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3407A" w:rsidRPr="00FA7E41" w:rsidRDefault="00F3407A" w:rsidP="00771DA4">
      <w:pPr>
        <w:pStyle w:val="Rubrik1"/>
      </w:pPr>
      <w:r w:rsidRPr="00FA7E41">
        <w:t>Förslag till riksdagsbeslut</w:t>
      </w:r>
    </w:p>
    <w:p w:rsidR="00F3407A" w:rsidRPr="00FA7E41" w:rsidRDefault="00F3407A" w:rsidP="00771DA4">
      <w:pPr>
        <w:pStyle w:val="Hemstlatt"/>
        <w:spacing w:before="125"/>
      </w:pPr>
      <w:r w:rsidRPr="00FA7E41">
        <w:t>Riksdagen til</w:t>
      </w:r>
      <w:r w:rsidR="00F00D4B" w:rsidRPr="00FA7E41">
        <w:t>l</w:t>
      </w:r>
      <w:r w:rsidRPr="00FA7E41">
        <w:t>kännager för regeringen som sin mening vad i motionen anförs om beroendevårdens utveckling.</w:t>
      </w:r>
    </w:p>
    <w:p w:rsidR="00F3407A" w:rsidRPr="00FA7E41" w:rsidRDefault="00F3407A" w:rsidP="00F3407A">
      <w:pPr>
        <w:pStyle w:val="Hemstlatt"/>
      </w:pPr>
      <w:r w:rsidRPr="00FA7E41">
        <w:t>Riksdagen tillkännager för regeringen som sin mening vad i motionen anförs om införandet av kommunal alkoholrådgivning.</w:t>
      </w:r>
    </w:p>
    <w:p w:rsidR="00F3407A" w:rsidRPr="00FA7E41" w:rsidRDefault="00F3407A" w:rsidP="00F3407A">
      <w:pPr>
        <w:pStyle w:val="Hemstlatt"/>
      </w:pPr>
      <w:r w:rsidRPr="00FA7E41">
        <w:t>Riksdagen tillkännager för regeringen som sin mening vad i motionen anförs om att Socialstyrelsen bör ges i uppdrag att kartlägga, analysera samt ge förslag till strategier för vård och behandling av personer med dubbel di</w:t>
      </w:r>
      <w:r w:rsidRPr="00FA7E41">
        <w:t>a</w:t>
      </w:r>
      <w:r w:rsidRPr="00FA7E41">
        <w:t>gnos.</w:t>
      </w:r>
    </w:p>
    <w:p w:rsidR="00F3407A" w:rsidRPr="00FA7E41" w:rsidRDefault="00F3407A" w:rsidP="00F3407A">
      <w:pPr>
        <w:pStyle w:val="Hemstlatt"/>
      </w:pPr>
      <w:r w:rsidRPr="00FA7E41">
        <w:t>Riksdagen tillkännager för regeringen som sin mening vad i motionen anförs om könsseparata behandlingsmöjligheter för missbrukande kvi</w:t>
      </w:r>
      <w:r w:rsidRPr="00FA7E41">
        <w:t>n</w:t>
      </w:r>
      <w:r w:rsidRPr="00FA7E41">
        <w:t>nor och flickor.</w:t>
      </w:r>
    </w:p>
    <w:p w:rsidR="00F3407A" w:rsidRPr="00FA7E41" w:rsidRDefault="00F3407A" w:rsidP="00F3407A">
      <w:pPr>
        <w:pStyle w:val="Rubrik1"/>
      </w:pPr>
      <w:r w:rsidRPr="00FA7E41">
        <w:t>Inledning</w:t>
      </w:r>
    </w:p>
    <w:p w:rsidR="00F3407A" w:rsidRPr="00FA7E41" w:rsidRDefault="00F3407A" w:rsidP="00F3407A">
      <w:r w:rsidRPr="00FA7E41">
        <w:t xml:space="preserve">Alla människor kan bli beroende av droger beroende på vilken social situation de befinner sig i. Å andra sidan menar vi också att alla människor kan bli fria från ett drogberoende. </w:t>
      </w:r>
      <w:r w:rsidR="00771DA4" w:rsidRPr="00FA7E41">
        <w:t>Vänsterpartiets syn på missbrukar</w:t>
      </w:r>
      <w:r w:rsidRPr="00FA7E41">
        <w:t>vården utgår från en positiv människosyn där alla individers föränderlighet står i centrum och där inte minst människors sociala relationer utgör en fantastisk resurs och möjli</w:t>
      </w:r>
      <w:r w:rsidRPr="00FA7E41">
        <w:t>g</w:t>
      </w:r>
      <w:r w:rsidRPr="00FA7E41">
        <w:t>h</w:t>
      </w:r>
      <w:r w:rsidR="005550E6" w:rsidRPr="00FA7E41">
        <w:t>et. En viktig utgångspunkt för V</w:t>
      </w:r>
      <w:r w:rsidRPr="00FA7E41">
        <w:t>änsterpartiet vad gäller missbruksproblem</w:t>
      </w:r>
      <w:r w:rsidRPr="00FA7E41">
        <w:t>a</w:t>
      </w:r>
      <w:r w:rsidRPr="00FA7E41">
        <w:t>tiken är d</w:t>
      </w:r>
      <w:r w:rsidR="004E0FF7" w:rsidRPr="00FA7E41">
        <w:t>ärför att missbruksproblematik</w:t>
      </w:r>
      <w:r w:rsidRPr="00FA7E41">
        <w:t xml:space="preserve"> kan förebyggas och behandling av beroende kan ge goda resultat. Detta är också väl dokumenterat i</w:t>
      </w:r>
      <w:r w:rsidR="00E87B30" w:rsidRPr="00FA7E41">
        <w:t xml:space="preserve"> vetenskapl</w:t>
      </w:r>
      <w:r w:rsidR="00E87B30" w:rsidRPr="00FA7E41">
        <w:t>i</w:t>
      </w:r>
      <w:r w:rsidR="00E87B30" w:rsidRPr="00FA7E41">
        <w:t xml:space="preserve">ga studier och i </w:t>
      </w:r>
      <w:r w:rsidRPr="00FA7E41">
        <w:t>Narkotikakommissionen</w:t>
      </w:r>
      <w:r w:rsidR="00C71E85" w:rsidRPr="00FA7E41">
        <w:t>s slutbetänkande</w:t>
      </w:r>
      <w:r w:rsidRPr="00FA7E41">
        <w:t xml:space="preserve"> från år 2000 (SOU 2000:126). </w:t>
      </w:r>
    </w:p>
    <w:p w:rsidR="00F3407A" w:rsidRPr="00FA7E41" w:rsidRDefault="00F3407A" w:rsidP="00F3407A">
      <w:pPr>
        <w:pStyle w:val="Normaltindrag"/>
      </w:pPr>
      <w:r w:rsidRPr="00FA7E41">
        <w:t>Samhällets ansvar i förhållande till personer med missbruksproblem är stort. För det första kan man konstatera att missbruk är starkt förknippat med människors sociala situation. Vad gäller genus så verkar</w:t>
      </w:r>
      <w:r w:rsidR="000270EC" w:rsidRPr="00FA7E41">
        <w:t xml:space="preserve"> samhällets starkare fördömande</w:t>
      </w:r>
      <w:r w:rsidRPr="00FA7E41">
        <w:t xml:space="preserve"> och skuldbeläggande av kvinnor med missbruksproblem leda till att kvinnor i högre utsträckning än män döljer sina problem. Det innebär att problemen ofta är allvarligare när kvinnorna till slut får kontakt med </w:t>
      </w:r>
      <w:r w:rsidR="00771DA4" w:rsidRPr="00FA7E41">
        <w:t>miss</w:t>
      </w:r>
      <w:r w:rsidR="00771DA4" w:rsidRPr="00FA7E41">
        <w:lastRenderedPageBreak/>
        <w:t>br</w:t>
      </w:r>
      <w:r w:rsidR="00771DA4" w:rsidRPr="00FA7E41">
        <w:t>u</w:t>
      </w:r>
      <w:r w:rsidR="00771DA4" w:rsidRPr="00FA7E41">
        <w:t>kar</w:t>
      </w:r>
      <w:r w:rsidRPr="00FA7E41">
        <w:t>vården. Därför ser vi att det är staten som är ytterst ansvarig för den dro</w:t>
      </w:r>
      <w:r w:rsidRPr="00FA7E41">
        <w:t>g</w:t>
      </w:r>
      <w:r w:rsidRPr="00FA7E41">
        <w:t xml:space="preserve">politik som förs och </w:t>
      </w:r>
      <w:r w:rsidR="002E68CA" w:rsidRPr="00FA7E41">
        <w:t xml:space="preserve">för </w:t>
      </w:r>
      <w:r w:rsidRPr="00FA7E41">
        <w:t>att den vård som ges är av hög kvalitet</w:t>
      </w:r>
      <w:r w:rsidR="00D21983" w:rsidRPr="00FA7E41">
        <w:t>,</w:t>
      </w:r>
      <w:r w:rsidRPr="00FA7E41">
        <w:t xml:space="preserve"> antingen i egen regi eller genom kommunernas och landstingens försorg.</w:t>
      </w:r>
    </w:p>
    <w:p w:rsidR="00F3407A" w:rsidRPr="00FA7E41" w:rsidRDefault="00F3407A" w:rsidP="00F3407A">
      <w:pPr>
        <w:pStyle w:val="Normaltindrag"/>
      </w:pPr>
      <w:r w:rsidRPr="00FA7E41">
        <w:t>Förutom dessa djupliggande bakgrundsfaktorer så måste också samhället ta ansvaret för den politiska kompromiss som drogpolitiken med nödvändi</w:t>
      </w:r>
      <w:r w:rsidRPr="00FA7E41">
        <w:t>g</w:t>
      </w:r>
      <w:r w:rsidRPr="00FA7E41">
        <w:t xml:space="preserve">het är. Både linjen att tillåta alla droger och linjen att totalförbjuda alla </w:t>
      </w:r>
      <w:r w:rsidR="00D21983" w:rsidRPr="00FA7E41">
        <w:t xml:space="preserve">droger </w:t>
      </w:r>
      <w:r w:rsidRPr="00FA7E41">
        <w:t>är politiskt ogenomförbara av kulturella, historiska och folkhälsoskäl.</w:t>
      </w:r>
      <w:r w:rsidR="00D21983" w:rsidRPr="00FA7E41">
        <w:t xml:space="preserve"> Därmed </w:t>
      </w:r>
      <w:r w:rsidRPr="00FA7E41">
        <w:t>måste samhället träda in och ta ansvar för de negativa effekterna av denna kompromiss.</w:t>
      </w:r>
    </w:p>
    <w:p w:rsidR="00F3407A" w:rsidRPr="00FA7E41" w:rsidRDefault="00F3407A" w:rsidP="00F3407A">
      <w:pPr>
        <w:pStyle w:val="Normaltindrag"/>
      </w:pPr>
      <w:r w:rsidRPr="00FA7E41">
        <w:t>Vänsterpartiet menar att samhället både resursmässigt och ur ett metodu</w:t>
      </w:r>
      <w:r w:rsidRPr="00FA7E41">
        <w:t>t</w:t>
      </w:r>
      <w:r w:rsidRPr="00FA7E41">
        <w:t>vecklingshänseende inte lever upp till det stora ansvar för missbruk</w:t>
      </w:r>
      <w:r w:rsidR="00771DA4" w:rsidRPr="00FA7E41">
        <w:t>ar</w:t>
      </w:r>
      <w:r w:rsidRPr="00FA7E41">
        <w:t xml:space="preserve">vården som ovanstående resonemang innebär. </w:t>
      </w:r>
      <w:r w:rsidR="000C1407" w:rsidRPr="00FA7E41">
        <w:t xml:space="preserve">Staten har heller inte tagit ansvar för det här ur ett genusperspektiv. </w:t>
      </w:r>
      <w:r w:rsidRPr="00FA7E41">
        <w:t>90-talets bud</w:t>
      </w:r>
      <w:r w:rsidR="00536D93" w:rsidRPr="00FA7E41">
        <w:t>g</w:t>
      </w:r>
      <w:r w:rsidRPr="00FA7E41">
        <w:t>etsaneringar</w:t>
      </w:r>
      <w:r w:rsidR="004E5C16" w:rsidRPr="00FA7E41">
        <w:t>, som har lett till</w:t>
      </w:r>
      <w:r w:rsidRPr="00FA7E41">
        <w:t xml:space="preserve"> att kommunerna har fått en mycket ansträngd ekonomi</w:t>
      </w:r>
      <w:r w:rsidR="004E5C16" w:rsidRPr="00FA7E41">
        <w:t>,</w:t>
      </w:r>
      <w:r w:rsidRPr="00FA7E41">
        <w:t xml:space="preserve"> h</w:t>
      </w:r>
      <w:r w:rsidR="00771DA4" w:rsidRPr="00FA7E41">
        <w:t>ar helt klart påverkat missbrukar</w:t>
      </w:r>
      <w:r w:rsidRPr="00FA7E41">
        <w:t>vården negativt.</w:t>
      </w:r>
    </w:p>
    <w:p w:rsidR="00F3407A" w:rsidRPr="00FA7E41" w:rsidRDefault="00F3407A" w:rsidP="00F3407A">
      <w:pPr>
        <w:pStyle w:val="Normaltindrag"/>
      </w:pPr>
      <w:r w:rsidRPr="00FA7E41">
        <w:t>Vänsterpartiet anser att det nu krävs en satsning i hela landet på beroend</w:t>
      </w:r>
      <w:r w:rsidRPr="00FA7E41">
        <w:t>e</w:t>
      </w:r>
      <w:r w:rsidRPr="00FA7E41">
        <w:t>vården för att utveckla kvaliteten</w:t>
      </w:r>
      <w:r w:rsidR="000C1407" w:rsidRPr="00FA7E41">
        <w:t xml:space="preserve"> och inte minst kunskapen om genus</w:t>
      </w:r>
      <w:r w:rsidRPr="00FA7E41">
        <w:t>. Nö</w:t>
      </w:r>
      <w:r w:rsidRPr="00FA7E41">
        <w:t>d</w:t>
      </w:r>
      <w:r w:rsidRPr="00FA7E41">
        <w:t xml:space="preserve">vändigheten av att i större utsträckning än tidigare utvärdera olika vårdformer är stor och vi ser mycket positivt på att Socialstyrelsen nu tar fram nationella riktlinjer för missbrukarvården. </w:t>
      </w:r>
      <w:r w:rsidR="000C1407" w:rsidRPr="00FA7E41">
        <w:t>Vi förutsätter att man i den processen ko</w:t>
      </w:r>
      <w:r w:rsidR="000C1407" w:rsidRPr="00FA7E41">
        <w:t>m</w:t>
      </w:r>
      <w:r w:rsidR="000C1407" w:rsidRPr="00FA7E41">
        <w:t xml:space="preserve">mer att lägga stor tonvikt vid mäns och kvinnors olika villkor och behov. </w:t>
      </w:r>
      <w:r w:rsidR="00771DA4" w:rsidRPr="00FA7E41">
        <w:t>Vänsterpartiet är dock öppet</w:t>
      </w:r>
      <w:r w:rsidRPr="00FA7E41">
        <w:t xml:space="preserve"> för en ännu skarpare reglering av kvaliteten i missbr</w:t>
      </w:r>
      <w:r w:rsidR="00771DA4" w:rsidRPr="00FA7E41">
        <w:t>ukar</w:t>
      </w:r>
      <w:r w:rsidR="0064708F" w:rsidRPr="00FA7E41">
        <w:t>vården om det visar sig att Socialstyrelsens riktlinjer har</w:t>
      </w:r>
      <w:r w:rsidRPr="00FA7E41">
        <w:t xml:space="preserve"> för liten effekt. </w:t>
      </w:r>
    </w:p>
    <w:p w:rsidR="00F3407A" w:rsidRPr="00FA7E41" w:rsidRDefault="00F3407A" w:rsidP="00FC5038">
      <w:pPr>
        <w:pStyle w:val="Normaltindrag"/>
      </w:pPr>
      <w:r w:rsidRPr="00FA7E41">
        <w:t>Öppna vårdformer som arbetar ur ett helhetsperspektiv ska eftersträvas och insatser för barn och andra närståendes situation måste intensifieras. Samt</w:t>
      </w:r>
      <w:r w:rsidRPr="00FA7E41">
        <w:t>i</w:t>
      </w:r>
      <w:r w:rsidRPr="00FA7E41">
        <w:t>digt som inriktningen ska vara mot öppna vårdformer så måste en del av b</w:t>
      </w:r>
      <w:r w:rsidRPr="00FA7E41">
        <w:t>e</w:t>
      </w:r>
      <w:r w:rsidRPr="00FA7E41">
        <w:t xml:space="preserve">roendevården finnas i institutionsform för dem som i annat fall riskerar liv och hälsa eller saknar förmåga att ta till sig öppnare former. </w:t>
      </w:r>
      <w:r w:rsidR="009C0C50" w:rsidRPr="00FA7E41">
        <w:t>Lagen om vård av missbrukare (</w:t>
      </w:r>
      <w:r w:rsidRPr="00FA7E41">
        <w:t>LVM</w:t>
      </w:r>
      <w:r w:rsidR="009C0C50" w:rsidRPr="00FA7E41">
        <w:t xml:space="preserve">) </w:t>
      </w:r>
      <w:r w:rsidRPr="00FA7E41">
        <w:t>utgör en helt nödvändig del av beroendevården. Den institutionella vården måste däremot också utvecklas på ett liknande sätt som den öppna. Trots det har oroande uppgifter framkommit om att kommunerna undviker att placera enligt LVM av ekonomiska skäl. Det är inte acceptabelt.</w:t>
      </w:r>
      <w:r w:rsidR="00FC5038" w:rsidRPr="00FA7E41">
        <w:t xml:space="preserve"> </w:t>
      </w:r>
      <w:r w:rsidRPr="00FA7E41">
        <w:t xml:space="preserve">Samhället måste ta sitt ansvar för att öka både kvaliteten och kvantiteten i beroendevården. Detta bör </w:t>
      </w:r>
      <w:r w:rsidR="00FC5038" w:rsidRPr="00FA7E41">
        <w:t>riksdagen som sin mening ge</w:t>
      </w:r>
      <w:r w:rsidRPr="00FA7E41">
        <w:t xml:space="preserve"> regeringen till känna.</w:t>
      </w:r>
    </w:p>
    <w:p w:rsidR="00F3407A" w:rsidRPr="00FA7E41" w:rsidRDefault="00F3407A" w:rsidP="00F3407A">
      <w:pPr>
        <w:pStyle w:val="Rubrik1"/>
      </w:pPr>
      <w:r w:rsidRPr="00FA7E41">
        <w:t>Alkoholrådgivning i kommunen</w:t>
      </w:r>
    </w:p>
    <w:p w:rsidR="00F3407A" w:rsidRPr="00FA7E41" w:rsidRDefault="00F3407A" w:rsidP="00F3407A">
      <w:r w:rsidRPr="00FA7E41">
        <w:t xml:space="preserve">Vänsterpartiet har </w:t>
      </w:r>
      <w:r w:rsidR="00FB6B33" w:rsidRPr="00FA7E41">
        <w:t xml:space="preserve">under flera år </w:t>
      </w:r>
      <w:r w:rsidRPr="00FA7E41">
        <w:t xml:space="preserve">motionerat om </w:t>
      </w:r>
      <w:r w:rsidR="00E670D0" w:rsidRPr="00FA7E41">
        <w:t xml:space="preserve">att </w:t>
      </w:r>
      <w:r w:rsidRPr="00FA7E41">
        <w:t>utreda en förändring i socialtjänstlagen som ålägger kommunerna att tillhandahålla öppna alkoho</w:t>
      </w:r>
      <w:r w:rsidRPr="00FA7E41">
        <w:t>l</w:t>
      </w:r>
      <w:r w:rsidRPr="00FA7E41">
        <w:t>rådgivningar. I den senaste behandlingen av en sådan moti</w:t>
      </w:r>
      <w:r w:rsidR="00771DA4" w:rsidRPr="00FA7E41">
        <w:t>on i betänkande 2003/04:SoU5</w:t>
      </w:r>
      <w:r w:rsidR="004F4D38" w:rsidRPr="00FA7E41">
        <w:t xml:space="preserve"> </w:t>
      </w:r>
      <w:r w:rsidRPr="00FA7E41">
        <w:t>hänvisar utskottet till att Alk</w:t>
      </w:r>
      <w:r w:rsidR="00E670D0" w:rsidRPr="00FA7E41">
        <w:t>o</w:t>
      </w:r>
      <w:r w:rsidRPr="00FA7E41">
        <w:t>holkommittén bl.a. har i uppgift att stimulera vård och behandlingsinsatser på kommunal nivå. Detta är dock</w:t>
      </w:r>
      <w:r w:rsidR="004732B4" w:rsidRPr="00FA7E41">
        <w:t xml:space="preserve"> helt otillräckligt menar vi i V</w:t>
      </w:r>
      <w:r w:rsidRPr="00FA7E41">
        <w:t>änsterpartiet</w:t>
      </w:r>
      <w:r w:rsidR="00771DA4" w:rsidRPr="00FA7E41">
        <w:t>,</w:t>
      </w:r>
      <w:r w:rsidRPr="00FA7E41">
        <w:t xml:space="preserve"> och det faktum att Alk</w:t>
      </w:r>
      <w:r w:rsidR="00137F0E" w:rsidRPr="00FA7E41">
        <w:t>o</w:t>
      </w:r>
      <w:r w:rsidRPr="00FA7E41">
        <w:t>holko</w:t>
      </w:r>
      <w:r w:rsidRPr="00FA7E41">
        <w:t>m</w:t>
      </w:r>
      <w:r w:rsidRPr="00FA7E41">
        <w:t>mittén ”stimulerar åtgärder” är överhuvudtaget inte något som rör sig på samma nivå eller i samma skala som en förändring av soc</w:t>
      </w:r>
      <w:r w:rsidR="00945ECB" w:rsidRPr="00FA7E41">
        <w:t>ialtjänstlagen av det slag som V</w:t>
      </w:r>
      <w:r w:rsidRPr="00FA7E41">
        <w:t>änsterpartiet föreslagit. De tidigare motionernas intentioner är därmed inte alls tillgodosedda och vi vidhåller därför detta viktiga fol</w:t>
      </w:r>
      <w:r w:rsidRPr="00FA7E41">
        <w:t>k</w:t>
      </w:r>
      <w:r w:rsidRPr="00FA7E41">
        <w:t>hälsopolitiska yrkande.</w:t>
      </w:r>
    </w:p>
    <w:p w:rsidR="00F3407A" w:rsidRPr="00FA7E41" w:rsidRDefault="00CA69F1" w:rsidP="00F3407A">
      <w:pPr>
        <w:pStyle w:val="Normaltindrag"/>
      </w:pPr>
      <w:r w:rsidRPr="00FA7E41">
        <w:t>Statens beredning för medicinsk utvärdering (</w:t>
      </w:r>
      <w:r w:rsidR="00F3407A" w:rsidRPr="00FA7E41">
        <w:t>SBU</w:t>
      </w:r>
      <w:r w:rsidRPr="00FA7E41">
        <w:t>)</w:t>
      </w:r>
      <w:r w:rsidR="00F3407A" w:rsidRPr="00FA7E41">
        <w:t xml:space="preserve"> har visat i en rapport om vård och behandlingsskador att alkoholskador kan förebyggas. De anser att det är väl dokument</w:t>
      </w:r>
      <w:r w:rsidR="00771DA4" w:rsidRPr="00FA7E41">
        <w:t>erat att s.k. miniintervention –</w:t>
      </w:r>
      <w:r w:rsidR="00F3407A" w:rsidRPr="00FA7E41">
        <w:t xml:space="preserve"> att identif</w:t>
      </w:r>
      <w:r w:rsidR="00771DA4" w:rsidRPr="00FA7E41">
        <w:t>iera riskfylld konsumtion m.m. –</w:t>
      </w:r>
      <w:r w:rsidR="00F3407A" w:rsidRPr="00FA7E41">
        <w:t xml:space="preserve"> leder till minskad alkoholkonsumtion och därmed min</w:t>
      </w:r>
      <w:r w:rsidR="00F3407A" w:rsidRPr="00FA7E41">
        <w:t>s</w:t>
      </w:r>
      <w:r w:rsidR="00F3407A" w:rsidRPr="00FA7E41">
        <w:t xml:space="preserve">kade alkoholskador. Enligt SBU är det en enkel metod men </w:t>
      </w:r>
      <w:r w:rsidR="00771DA4" w:rsidRPr="00FA7E41">
        <w:t xml:space="preserve">den </w:t>
      </w:r>
      <w:r w:rsidR="00F3407A" w:rsidRPr="00FA7E41">
        <w:t>används</w:t>
      </w:r>
      <w:r w:rsidR="00771DA4" w:rsidRPr="00FA7E41">
        <w:t xml:space="preserve"> inte</w:t>
      </w:r>
      <w:r w:rsidR="00F3407A" w:rsidRPr="00FA7E41">
        <w:t xml:space="preserve"> i den utsträckning som det finns behov </w:t>
      </w:r>
      <w:r w:rsidR="00771DA4" w:rsidRPr="00FA7E41">
        <w:t xml:space="preserve">av </w:t>
      </w:r>
      <w:r w:rsidR="00F3407A" w:rsidRPr="00FA7E41">
        <w:t>och möjlighet till.</w:t>
      </w:r>
    </w:p>
    <w:p w:rsidR="00F3407A" w:rsidRPr="00FA7E41" w:rsidRDefault="009262BF" w:rsidP="00F3407A">
      <w:pPr>
        <w:pStyle w:val="Normaltindrag"/>
      </w:pPr>
      <w:r w:rsidRPr="00FA7E41">
        <w:t>Även A</w:t>
      </w:r>
      <w:r w:rsidR="00771DA4" w:rsidRPr="00FA7E41">
        <w:t>lkoholkommittén</w:t>
      </w:r>
      <w:r w:rsidR="00F3407A" w:rsidRPr="00FA7E41">
        <w:t xml:space="preserve"> framhåller öppna alkoholrådgivningar som den främsta vårdformen för tidiga insatser och individuellt förebyggande arbete.</w:t>
      </w:r>
    </w:p>
    <w:p w:rsidR="00F3407A" w:rsidRPr="00FA7E41" w:rsidRDefault="00F3407A" w:rsidP="00AA0B43">
      <w:pPr>
        <w:pStyle w:val="Normaltindrag"/>
      </w:pPr>
      <w:r w:rsidRPr="00FA7E41">
        <w:t>Vänsterpartiet anser det angeläget med en väl utbyggd öppenvård i ko</w:t>
      </w:r>
      <w:r w:rsidRPr="00FA7E41">
        <w:t>m</w:t>
      </w:r>
      <w:r w:rsidRPr="00FA7E41">
        <w:t>munerna. Kommunerna är de som har ansvaret för det förebyggande mis</w:t>
      </w:r>
      <w:r w:rsidRPr="00FA7E41">
        <w:t>s</w:t>
      </w:r>
      <w:r w:rsidRPr="00FA7E41">
        <w:t xml:space="preserve">bruksarbetet samt vård av alkoholmissbrukare. Vänsterpartiet anser att det bör utredas </w:t>
      </w:r>
      <w:r w:rsidR="00771DA4" w:rsidRPr="00FA7E41">
        <w:t>hur</w:t>
      </w:r>
      <w:r w:rsidRPr="00FA7E41">
        <w:t xml:space="preserve"> kommunerna</w:t>
      </w:r>
      <w:r w:rsidR="00771DA4" w:rsidRPr="00FA7E41">
        <w:t xml:space="preserve"> kan</w:t>
      </w:r>
      <w:r w:rsidRPr="00FA7E41">
        <w:t xml:space="preserve"> ålägg</w:t>
      </w:r>
      <w:r w:rsidR="00771DA4" w:rsidRPr="00FA7E41">
        <w:t>a</w:t>
      </w:r>
      <w:r w:rsidRPr="00FA7E41">
        <w:t>s i socialtjänstlagen att tillhandahålla öppna alkoholrådgivningar, motsvarande vad som i</w:t>
      </w:r>
      <w:r w:rsidR="00DC6FB6" w:rsidRPr="00FA7E41">
        <w:t> </w:t>
      </w:r>
      <w:r w:rsidRPr="00FA7E41">
        <w:t>dag gäller för familjerå</w:t>
      </w:r>
      <w:r w:rsidRPr="00FA7E41">
        <w:t>d</w:t>
      </w:r>
      <w:r w:rsidRPr="00FA7E41">
        <w:t xml:space="preserve">givning. </w:t>
      </w:r>
      <w:r w:rsidR="0065561E" w:rsidRPr="00FA7E41">
        <w:t xml:space="preserve">Det är viktigt att dessa förmår nå ut till både män och kvinnor i sitt arbete mot alkoholmissbruk. </w:t>
      </w:r>
      <w:r w:rsidRPr="00FA7E41">
        <w:t>Det finns goda exempel från en del kommuner i Sverige, men det är otillräckligt utbyggt i</w:t>
      </w:r>
      <w:r w:rsidR="00037C22" w:rsidRPr="00FA7E41">
        <w:t> </w:t>
      </w:r>
      <w:r w:rsidRPr="00FA7E41">
        <w:t>dag. Detta förhållande bekräftas även av föreningen för alkoholrådgivare. Eftersom förutsättningarna skiftar och regionala skillnader finns mellan kommunerna kan det vara fullt möjligt att mindre kommuner satsar på en gemensam mottagning.</w:t>
      </w:r>
      <w:r w:rsidR="00AA0B43" w:rsidRPr="00FA7E41">
        <w:t xml:space="preserve"> </w:t>
      </w:r>
      <w:r w:rsidRPr="00FA7E41">
        <w:t xml:space="preserve">Detta bör </w:t>
      </w:r>
      <w:r w:rsidR="00AA0B43" w:rsidRPr="00FA7E41">
        <w:t xml:space="preserve">riksdagen som sin mening </w:t>
      </w:r>
      <w:r w:rsidRPr="00FA7E41">
        <w:t>ge</w:t>
      </w:r>
      <w:r w:rsidR="00AA0B43" w:rsidRPr="00FA7E41">
        <w:t xml:space="preserve"> </w:t>
      </w:r>
      <w:r w:rsidRPr="00FA7E41">
        <w:t>regeringen till känna.</w:t>
      </w:r>
    </w:p>
    <w:p w:rsidR="00F3407A" w:rsidRPr="00FA7E41" w:rsidRDefault="00F3407A" w:rsidP="00F3407A">
      <w:pPr>
        <w:pStyle w:val="Rubrik1"/>
      </w:pPr>
      <w:bookmarkStart w:id="0" w:name="_Toc84251060"/>
      <w:bookmarkStart w:id="1" w:name="_Toc84399611"/>
      <w:r w:rsidRPr="00FA7E41">
        <w:t>Missbruk och psykiatri</w:t>
      </w:r>
      <w:bookmarkEnd w:id="0"/>
      <w:bookmarkEnd w:id="1"/>
    </w:p>
    <w:p w:rsidR="00F3407A" w:rsidRPr="00FA7E41" w:rsidRDefault="00F3407A" w:rsidP="002439D0">
      <w:r w:rsidRPr="00FA7E41">
        <w:t>Psykisk ohälsa i kombination med missbruk innebär för många att adekvat hjälp inte kan fås eftersom huvudmännen träter om vad som är huvuddiagn</w:t>
      </w:r>
      <w:r w:rsidRPr="00FA7E41">
        <w:t>o</w:t>
      </w:r>
      <w:r w:rsidRPr="00FA7E41">
        <w:t>sen. Samtidigt är denna grupp med s.k. dubbel diagnos mycket utsatt då många samtidigt har fysisk ohälsa och saknar bostad. I denna grupp återfinns också de som på grund av sin ohälsa begår grova våldsbrott eller utsätts för våld. Kvinnor med dubbel diagnos är oftare utsatta för sexuella övergrepp och våld än andra. Behandling och omvårdnad av personer med psykisk ohälsa och missbruk ska kännetecknas av kontinuitet och insatser som ger behan</w:t>
      </w:r>
      <w:r w:rsidRPr="00FA7E41">
        <w:t>d</w:t>
      </w:r>
      <w:r w:rsidRPr="00FA7E41">
        <w:t>ling mot både missbruket och insatser för att återvinna psykisk hälsa. Vän</w:t>
      </w:r>
      <w:r w:rsidRPr="00FA7E41">
        <w:t>s</w:t>
      </w:r>
      <w:r w:rsidRPr="00FA7E41">
        <w:t xml:space="preserve">terpartiet anser att </w:t>
      </w:r>
      <w:r w:rsidR="00536D93" w:rsidRPr="00FA7E41">
        <w:t>Socialstyrelsen</w:t>
      </w:r>
      <w:r w:rsidRPr="00FA7E41">
        <w:t xml:space="preserve"> bör ges i uppdrag att kartlägga, analysera samt ge förslag till strategier för vård och behandling av personer med dubbel diagnos. Detta bör riksdagen som sin mening ge regeringen till känna.</w:t>
      </w:r>
    </w:p>
    <w:p w:rsidR="00F3407A" w:rsidRPr="00FA7E41" w:rsidRDefault="00F3407A" w:rsidP="00F3407A">
      <w:pPr>
        <w:pStyle w:val="Rubrik1"/>
      </w:pPr>
      <w:r w:rsidRPr="00FA7E41">
        <w:t>Könsseparerad missbruksvård</w:t>
      </w:r>
    </w:p>
    <w:p w:rsidR="00F3407A" w:rsidRPr="00FA7E41" w:rsidRDefault="00F3407A" w:rsidP="00F3407A">
      <w:r w:rsidRPr="00FA7E41">
        <w:t xml:space="preserve">I </w:t>
      </w:r>
      <w:r w:rsidR="003A2C43" w:rsidRPr="00FA7E41">
        <w:t xml:space="preserve">rapporten </w:t>
      </w:r>
      <w:r w:rsidR="00A84129" w:rsidRPr="00FA7E41">
        <w:t xml:space="preserve">från Mobilisering mot narkotika </w:t>
      </w:r>
      <w:r w:rsidR="00627B02" w:rsidRPr="00FA7E41">
        <w:t>om mäns våld mot missbrukande kvinnor (m</w:t>
      </w:r>
      <w:r w:rsidR="00ED17F8" w:rsidRPr="00FA7E41">
        <w:t xml:space="preserve">aj 2005) </w:t>
      </w:r>
      <w:r w:rsidR="00B61534" w:rsidRPr="00FA7E41">
        <w:t xml:space="preserve">så </w:t>
      </w:r>
      <w:r w:rsidRPr="00FA7E41">
        <w:t>framgår det att det är mycket vanligt att dessa kvinnor utsätts för våld, ofta av sina till</w:t>
      </w:r>
      <w:r w:rsidR="008C1791" w:rsidRPr="00FA7E41">
        <w:t xml:space="preserve">ika missbrukande män. Vidare </w:t>
      </w:r>
      <w:r w:rsidRPr="00FA7E41">
        <w:t xml:space="preserve">kritiserar man myndigheterna för att våldet ofta ses som en effekt av missbruket snarare än som ett kvinnofridsbrott som kan drabba alla kvinnor. Det är helt nödvändigt att även missbrukande kvinnor ska kunna få hjälp och skydd mot en man som utsätter dem för våld. </w:t>
      </w:r>
    </w:p>
    <w:p w:rsidR="00F3407A" w:rsidRPr="00FA7E41" w:rsidRDefault="00F3407A" w:rsidP="00C17B63">
      <w:pPr>
        <w:pStyle w:val="Normaltindrag"/>
      </w:pPr>
      <w:r w:rsidRPr="00FA7E41">
        <w:t xml:space="preserve">Det är viktigt att kunna erbjuda stöd och behandling </w:t>
      </w:r>
      <w:r w:rsidR="00771DA4" w:rsidRPr="00FA7E41">
        <w:t>till</w:t>
      </w:r>
      <w:r w:rsidRPr="00FA7E41">
        <w:t xml:space="preserve"> missbrukande kvinnor i könsseparata grupper. Genom det kan man samla kompetens vad gäller</w:t>
      </w:r>
      <w:r w:rsidR="00771DA4" w:rsidRPr="00FA7E41">
        <w:t xml:space="preserve"> både</w:t>
      </w:r>
      <w:r w:rsidRPr="00FA7E41">
        <w:t xml:space="preserve"> missbruksproblematiken och våld mot kvinnor för att kunna e</w:t>
      </w:r>
      <w:r w:rsidRPr="00FA7E41">
        <w:t>r</w:t>
      </w:r>
      <w:r w:rsidRPr="00FA7E41">
        <w:t>bjuda erforderlig hjälp vare sig det handlar om att ta sig ur ett missbruk eller en våldsam situation eller både oc</w:t>
      </w:r>
      <w:r w:rsidR="00847277" w:rsidRPr="00FA7E41">
        <w:t>h. En ytterligare</w:t>
      </w:r>
      <w:r w:rsidR="00991DD0" w:rsidRPr="00FA7E41">
        <w:t xml:space="preserve"> fördel </w:t>
      </w:r>
      <w:r w:rsidRPr="00FA7E41">
        <w:t>är att man tar bort risken för att en kvinna som utsatts för våld måste genomgå behandling i samma grupp som den man som utsatt henne för våldet.</w:t>
      </w:r>
      <w:r w:rsidR="00C17B63" w:rsidRPr="00FA7E41">
        <w:t xml:space="preserve"> Därför vill V</w:t>
      </w:r>
      <w:r w:rsidRPr="00FA7E41">
        <w:t>änste</w:t>
      </w:r>
      <w:r w:rsidRPr="00FA7E41">
        <w:t>r</w:t>
      </w:r>
      <w:r w:rsidRPr="00FA7E41">
        <w:t>partiet att missbrukande kvinnor ska erbjudas behandling i könsseparerade grupper.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771DA4" w:rsidRPr="00FA7E41">
        <w:tblPrEx>
          <w:tblCellMar>
            <w:top w:w="0" w:type="dxa"/>
            <w:bottom w:w="0" w:type="dxa"/>
          </w:tblCellMar>
        </w:tblPrEx>
        <w:trPr>
          <w:cantSplit/>
        </w:trPr>
        <w:tc>
          <w:tcPr>
            <w:tcW w:w="3046" w:type="dxa"/>
          </w:tcPr>
          <w:p w:rsidR="00771DA4" w:rsidRPr="00FA7E41" w:rsidRDefault="00771DA4" w:rsidP="00771DA4">
            <w:pPr>
              <w:pStyle w:val="UnderskriftDatum"/>
              <w:spacing w:before="240"/>
            </w:pPr>
            <w:r w:rsidRPr="00FA7E41">
              <w:t>Stockholm den 30 september 2005</w:t>
            </w:r>
          </w:p>
        </w:tc>
        <w:tc>
          <w:tcPr>
            <w:tcW w:w="3047" w:type="dxa"/>
          </w:tcPr>
          <w:p w:rsidR="00771DA4" w:rsidRPr="00FA7E41" w:rsidRDefault="00771DA4" w:rsidP="00771DA4">
            <w:pPr>
              <w:pStyle w:val="Underskrifter"/>
              <w:spacing w:before="240"/>
            </w:pPr>
          </w:p>
        </w:tc>
      </w:tr>
      <w:tr w:rsidR="00771DA4" w:rsidRPr="00FA7E41">
        <w:tblPrEx>
          <w:tblCellMar>
            <w:top w:w="0" w:type="dxa"/>
            <w:bottom w:w="0" w:type="dxa"/>
          </w:tblCellMar>
        </w:tblPrEx>
        <w:trPr>
          <w:cantSplit/>
        </w:trPr>
        <w:tc>
          <w:tcPr>
            <w:tcW w:w="3046" w:type="dxa"/>
          </w:tcPr>
          <w:p w:rsidR="00771DA4" w:rsidRPr="00FA7E41" w:rsidRDefault="00771DA4" w:rsidP="00771DA4">
            <w:pPr>
              <w:pStyle w:val="Underskrifter"/>
            </w:pPr>
            <w:r w:rsidRPr="00FA7E41">
              <w:t>Gunilla Wahlén (v)</w:t>
            </w:r>
          </w:p>
        </w:tc>
        <w:tc>
          <w:tcPr>
            <w:tcW w:w="3047" w:type="dxa"/>
          </w:tcPr>
          <w:p w:rsidR="00771DA4" w:rsidRPr="00FA7E41" w:rsidRDefault="00771DA4" w:rsidP="00771DA4">
            <w:pPr>
              <w:pStyle w:val="Underskrifter"/>
            </w:pPr>
          </w:p>
        </w:tc>
      </w:tr>
      <w:tr w:rsidR="00771DA4" w:rsidRPr="00FA7E41">
        <w:tblPrEx>
          <w:tblCellMar>
            <w:top w:w="0" w:type="dxa"/>
            <w:bottom w:w="0" w:type="dxa"/>
          </w:tblCellMar>
        </w:tblPrEx>
        <w:trPr>
          <w:cantSplit/>
        </w:trPr>
        <w:tc>
          <w:tcPr>
            <w:tcW w:w="3046" w:type="dxa"/>
          </w:tcPr>
          <w:p w:rsidR="00771DA4" w:rsidRPr="00FA7E41" w:rsidRDefault="00771DA4" w:rsidP="00771DA4">
            <w:pPr>
              <w:pStyle w:val="Underskrifter"/>
            </w:pPr>
            <w:r w:rsidRPr="00FA7E41">
              <w:t>Ingrid Burman (v)</w:t>
            </w:r>
          </w:p>
        </w:tc>
        <w:tc>
          <w:tcPr>
            <w:tcW w:w="3047" w:type="dxa"/>
          </w:tcPr>
          <w:p w:rsidR="00771DA4" w:rsidRPr="00FA7E41" w:rsidRDefault="00771DA4" w:rsidP="00771DA4">
            <w:pPr>
              <w:pStyle w:val="Underskrifter"/>
            </w:pPr>
            <w:r w:rsidRPr="00FA7E41">
              <w:t>Ulla Hoffmann (v)</w:t>
            </w:r>
          </w:p>
        </w:tc>
      </w:tr>
      <w:tr w:rsidR="00771DA4" w:rsidRPr="00FA7E41">
        <w:tblPrEx>
          <w:tblCellMar>
            <w:top w:w="0" w:type="dxa"/>
            <w:bottom w:w="0" w:type="dxa"/>
          </w:tblCellMar>
        </w:tblPrEx>
        <w:trPr>
          <w:cantSplit/>
        </w:trPr>
        <w:tc>
          <w:tcPr>
            <w:tcW w:w="3046" w:type="dxa"/>
          </w:tcPr>
          <w:p w:rsidR="00771DA4" w:rsidRPr="00FA7E41" w:rsidRDefault="00771DA4" w:rsidP="00771DA4">
            <w:pPr>
              <w:pStyle w:val="Underskrifter"/>
            </w:pPr>
            <w:r w:rsidRPr="00FA7E41">
              <w:t>Kalle Larsson (v)</w:t>
            </w:r>
          </w:p>
        </w:tc>
        <w:tc>
          <w:tcPr>
            <w:tcW w:w="3047" w:type="dxa"/>
          </w:tcPr>
          <w:p w:rsidR="00771DA4" w:rsidRPr="00FA7E41" w:rsidRDefault="00771DA4" w:rsidP="00771DA4">
            <w:pPr>
              <w:pStyle w:val="Underskrifter"/>
            </w:pPr>
            <w:r w:rsidRPr="00FA7E41">
              <w:t>Elina Linna (v)</w:t>
            </w:r>
          </w:p>
        </w:tc>
      </w:tr>
    </w:tbl>
    <w:p w:rsidR="00E84F25" w:rsidRPr="00FA7E41" w:rsidRDefault="00E84F25" w:rsidP="00771DA4">
      <w:pPr>
        <w:pStyle w:val="Normaltindrag"/>
      </w:pPr>
    </w:p>
    <w:sectPr w:rsidR="00E84F25" w:rsidRPr="00FA7E41" w:rsidSect="00771DA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30C3A" w:rsidRPr="00FA7E41" w:rsidRDefault="00230C3A">
      <w:r w:rsidRPr="00FA7E41">
        <w:separator/>
      </w:r>
    </w:p>
  </w:endnote>
  <w:endnote w:type="continuationSeparator" w:id="0">
    <w:p w:rsidR="00230C3A" w:rsidRPr="00FA7E41" w:rsidRDefault="00230C3A">
      <w:r w:rsidRPr="00FA7E4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3C80" w:rsidRPr="00FA7E41" w:rsidRDefault="00FA7E41" w:rsidP="00771DA4">
    <w:pPr>
      <w:pStyle w:val="Sidfot"/>
    </w:pPr>
    <w:r w:rsidRPr="00FA7E4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3646024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1DA4" w:rsidRDefault="00771DA4">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71DA4" w:rsidRDefault="00771DA4">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3C80" w:rsidRPr="00FA7E41" w:rsidRDefault="00FA7E41" w:rsidP="00771DA4">
    <w:pPr>
      <w:pStyle w:val="Sidfot"/>
    </w:pPr>
    <w:r w:rsidRPr="00FA7E4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83741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1DA4" w:rsidRDefault="00771DA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71DA4" w:rsidRDefault="00771DA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3C80" w:rsidRPr="00FA7E41" w:rsidRDefault="00FA7E41" w:rsidP="00771DA4">
    <w:pPr>
      <w:pStyle w:val="Sidfot"/>
    </w:pPr>
    <w:r w:rsidRPr="00FA7E4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49454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1DA4" w:rsidRDefault="00771DA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71DA4" w:rsidRDefault="00771DA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30C3A" w:rsidRPr="00FA7E41" w:rsidRDefault="00230C3A">
      <w:r w:rsidRPr="00FA7E41">
        <w:separator/>
      </w:r>
    </w:p>
  </w:footnote>
  <w:footnote w:type="continuationSeparator" w:id="0">
    <w:p w:rsidR="00230C3A" w:rsidRPr="00FA7E41" w:rsidRDefault="00230C3A">
      <w:r w:rsidRPr="00FA7E4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3C80" w:rsidRPr="00FA7E41" w:rsidRDefault="00FA7E41" w:rsidP="00771DA4">
    <w:pPr>
      <w:pStyle w:val="Sidhuvud"/>
    </w:pPr>
    <w:r w:rsidRPr="00FA7E4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166613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1DA4" w:rsidRDefault="00771DA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So401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71DA4" w:rsidRDefault="00771DA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So401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3C80" w:rsidRPr="00FA7E41" w:rsidRDefault="00FA7E41" w:rsidP="00771DA4">
    <w:pPr>
      <w:pStyle w:val="Sidhuvud"/>
    </w:pPr>
    <w:r w:rsidRPr="00FA7E4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8350296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1DA4" w:rsidRDefault="00771DA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So401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71DA4" w:rsidRDefault="00771DA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So401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1DA4" w:rsidRPr="00FA7E41" w:rsidRDefault="00771DA4">
    <w:pPr>
      <w:pStyle w:val="FSHNormal"/>
      <w:tabs>
        <w:tab w:val="right" w:pos="5840"/>
      </w:tabs>
    </w:pPr>
    <w:r w:rsidRPr="00FA7E41">
      <w:br/>
    </w:r>
    <w:r w:rsidRPr="00FA7E41">
      <w:fldChar w:fldCharType="begin" w:fldLock="1"/>
    </w:r>
    <w:r w:rsidRPr="00FA7E41">
      <w:instrText xml:space="preserve"> DOCPROPERTY</w:instrText>
    </w:r>
    <w:r w:rsidRPr="00FA7E41">
      <w:rPr>
        <w:sz w:val="18"/>
      </w:rPr>
      <w:instrText xml:space="preserve"> "YearUser" *\charformat </w:instrText>
    </w:r>
    <w:r w:rsidRPr="00FA7E41">
      <w:fldChar w:fldCharType="separate"/>
    </w:r>
    <w:r w:rsidRPr="00FA7E41">
      <w:t>2005/06</w:t>
    </w:r>
    <w:r w:rsidRPr="00FA7E41">
      <w:fldChar w:fldCharType="end"/>
    </w:r>
    <w:r w:rsidRPr="00FA7E41">
      <w:t xml:space="preserve"> </w:t>
    </w:r>
    <w:r w:rsidRPr="00FA7E41">
      <w:tab/>
      <w:t xml:space="preserve">mnr: </w:t>
    </w:r>
    <w:r w:rsidRPr="00FA7E41">
      <w:fldChar w:fldCharType="begin" w:fldLock="1"/>
    </w:r>
    <w:r w:rsidRPr="00FA7E41">
      <w:instrText xml:space="preserve"> DOCPROPERTY</w:instrText>
    </w:r>
    <w:r w:rsidRPr="00FA7E41">
      <w:rPr>
        <w:sz w:val="18"/>
      </w:rPr>
      <w:instrText xml:space="preserve"> "Motionsnummer" *\charformat </w:instrText>
    </w:r>
    <w:r w:rsidRPr="00FA7E41">
      <w:fldChar w:fldCharType="separate"/>
    </w:r>
    <w:r w:rsidRPr="00FA7E41">
      <w:t>So401</w:t>
    </w:r>
    <w:r w:rsidRPr="00FA7E41">
      <w:fldChar w:fldCharType="end"/>
    </w:r>
    <w:r w:rsidRPr="00FA7E41">
      <w:br/>
    </w:r>
    <w:r w:rsidRPr="00FA7E41">
      <w:fldChar w:fldCharType="begin" w:fldLock="1"/>
    </w:r>
    <w:r w:rsidRPr="00FA7E41">
      <w:instrText xml:space="preserve"> DOCPROPERTY</w:instrText>
    </w:r>
    <w:r w:rsidRPr="00FA7E41">
      <w:rPr>
        <w:sz w:val="18"/>
      </w:rPr>
      <w:instrText xml:space="preserve"> "Samling" *\charformat </w:instrText>
    </w:r>
    <w:r w:rsidRPr="00FA7E41">
      <w:fldChar w:fldCharType="end"/>
    </w:r>
    <w:r w:rsidRPr="00FA7E41">
      <w:tab/>
      <w:t xml:space="preserve">pnr: </w:t>
    </w:r>
    <w:r w:rsidRPr="00FA7E41">
      <w:fldChar w:fldCharType="begin" w:fldLock="1"/>
    </w:r>
    <w:r w:rsidRPr="00FA7E41">
      <w:instrText xml:space="preserve"> DOCPROPERTY</w:instrText>
    </w:r>
    <w:r w:rsidRPr="00FA7E41">
      <w:rPr>
        <w:sz w:val="18"/>
      </w:rPr>
      <w:instrText xml:space="preserve"> "Partinummer" *\charformat </w:instrText>
    </w:r>
    <w:r w:rsidRPr="00FA7E41">
      <w:fldChar w:fldCharType="separate"/>
    </w:r>
    <w:r w:rsidRPr="00FA7E41">
      <w:t>v420</w:t>
    </w:r>
    <w:r w:rsidRPr="00FA7E41">
      <w:fldChar w:fldCharType="end"/>
    </w:r>
  </w:p>
  <w:p w:rsidR="00771DA4" w:rsidRPr="00FA7E41" w:rsidRDefault="00771DA4">
    <w:pPr>
      <w:pStyle w:val="FSHRub1"/>
    </w:pPr>
    <w:r w:rsidRPr="00FA7E41">
      <w:t>Motion till riksdagen</w:t>
    </w:r>
    <w:r w:rsidRPr="00FA7E41">
      <w:br/>
    </w:r>
    <w:r w:rsidRPr="00FA7E41">
      <w:fldChar w:fldCharType="begin" w:fldLock="1"/>
    </w:r>
    <w:r w:rsidRPr="00FA7E41">
      <w:instrText xml:space="preserve"> DOCPROPERTY "YearUser" *\charformat </w:instrText>
    </w:r>
    <w:r w:rsidRPr="00FA7E41">
      <w:fldChar w:fldCharType="separate"/>
    </w:r>
    <w:r w:rsidRPr="00FA7E41">
      <w:t>2005/06</w:t>
    </w:r>
    <w:r w:rsidRPr="00FA7E41">
      <w:fldChar w:fldCharType="end"/>
    </w:r>
    <w:r w:rsidRPr="00FA7E41">
      <w:t>:</w:t>
    </w:r>
    <w:r w:rsidRPr="00FA7E41">
      <w:fldChar w:fldCharType="begin" w:fldLock="1"/>
    </w:r>
    <w:r w:rsidRPr="00FA7E41">
      <w:instrText xml:space="preserve"> DOCPROPERTY "Motionsnummer" *\charformat </w:instrText>
    </w:r>
    <w:r w:rsidRPr="00FA7E41">
      <w:fldChar w:fldCharType="separate"/>
    </w:r>
    <w:r w:rsidRPr="00FA7E41">
      <w:t>So401</w:t>
    </w:r>
    <w:r w:rsidRPr="00FA7E41">
      <w:fldChar w:fldCharType="end"/>
    </w:r>
  </w:p>
  <w:p w:rsidR="00771DA4" w:rsidRPr="00FA7E41" w:rsidRDefault="00771DA4">
    <w:pPr>
      <w:pStyle w:val="FSHNormalS5"/>
    </w:pPr>
    <w:r w:rsidRPr="00FA7E41">
      <w:fldChar w:fldCharType="begin" w:fldLock="1"/>
    </w:r>
    <w:r w:rsidRPr="00FA7E41">
      <w:instrText xml:space="preserve"> DOCPROPERTY "MotionarText" *\charformat </w:instrText>
    </w:r>
    <w:r w:rsidRPr="00FA7E41">
      <w:fldChar w:fldCharType="separate"/>
    </w:r>
    <w:r w:rsidRPr="00FA7E41">
      <w:t>av Gunilla Wahlén m.fl. (v)</w:t>
    </w:r>
    <w:r w:rsidRPr="00FA7E41">
      <w:fldChar w:fldCharType="end"/>
    </w:r>
    <w:r w:rsidRPr="00FA7E41">
      <w:br/>
    </w:r>
    <w:r w:rsidRPr="00FA7E41">
      <w:fldChar w:fldCharType="begin" w:fldLock="1"/>
    </w:r>
    <w:r w:rsidRPr="00FA7E41">
      <w:instrText xml:space="preserve"> DOCPROPERTY "SvarFrasKort" *\charformat </w:instrText>
    </w:r>
    <w:r w:rsidRPr="00FA7E41">
      <w:fldChar w:fldCharType="end"/>
    </w:r>
  </w:p>
  <w:p w:rsidR="00771DA4" w:rsidRPr="00FA7E41" w:rsidRDefault="00771DA4">
    <w:pPr>
      <w:pStyle w:val="FSHTitel"/>
    </w:pPr>
    <w:r w:rsidRPr="00FA7E41">
      <w:fldChar w:fldCharType="begin" w:fldLock="1"/>
    </w:r>
    <w:r w:rsidRPr="00FA7E41">
      <w:instrText xml:space="preserve"> DOCPROPERTY</w:instrText>
    </w:r>
    <w:r w:rsidRPr="00FA7E41">
      <w:rPr>
        <w:sz w:val="18"/>
      </w:rPr>
      <w:instrText xml:space="preserve"> "RubrikSvar" *\charformat </w:instrText>
    </w:r>
    <w:r w:rsidRPr="00FA7E41">
      <w:fldChar w:fldCharType="separate"/>
    </w:r>
    <w:r w:rsidRPr="00FA7E41">
      <w:t>Missbrukarvård</w:t>
    </w:r>
    <w:r w:rsidRPr="00FA7E41">
      <w:fldChar w:fldCharType="end"/>
    </w:r>
  </w:p>
  <w:p w:rsidR="00771DA4" w:rsidRPr="00FA7E41" w:rsidRDefault="00771DA4" w:rsidP="00771DA4">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CAA1146"/>
    <w:multiLevelType w:val="multilevel"/>
    <w:tmpl w:val="3740176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6CFA4156"/>
    <w:lvl w:ilvl="0" w:tplc="CD6672E0">
      <w:start w:val="1"/>
      <w:numFmt w:val="decimal"/>
      <w:lvlRestart w:val="0"/>
      <w:pStyle w:val="Hemstlatt"/>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5B5A5605"/>
    <w:multiLevelType w:val="multilevel"/>
    <w:tmpl w:val="FF9A68B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615702E9"/>
    <w:multiLevelType w:val="multilevel"/>
    <w:tmpl w:val="91281AF6"/>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7" w15:restartNumberingAfterBreak="0">
    <w:nsid w:val="636C6DE5"/>
    <w:multiLevelType w:val="multilevel"/>
    <w:tmpl w:val="AC862FB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571503386">
    <w:abstractNumId w:val="14"/>
  </w:num>
  <w:num w:numId="2" w16cid:durableId="2125804477">
    <w:abstractNumId w:val="10"/>
  </w:num>
  <w:num w:numId="3" w16cid:durableId="279801597">
    <w:abstractNumId w:val="11"/>
  </w:num>
  <w:num w:numId="4" w16cid:durableId="670644039">
    <w:abstractNumId w:val="13"/>
  </w:num>
  <w:num w:numId="5" w16cid:durableId="1771466226">
    <w:abstractNumId w:val="8"/>
  </w:num>
  <w:num w:numId="6" w16cid:durableId="547642975">
    <w:abstractNumId w:val="3"/>
  </w:num>
  <w:num w:numId="7" w16cid:durableId="435910245">
    <w:abstractNumId w:val="2"/>
  </w:num>
  <w:num w:numId="8" w16cid:durableId="1282760827">
    <w:abstractNumId w:val="1"/>
  </w:num>
  <w:num w:numId="9" w16cid:durableId="346517497">
    <w:abstractNumId w:val="0"/>
  </w:num>
  <w:num w:numId="10" w16cid:durableId="1863322399">
    <w:abstractNumId w:val="9"/>
  </w:num>
  <w:num w:numId="11" w16cid:durableId="1306668225">
    <w:abstractNumId w:val="7"/>
  </w:num>
  <w:num w:numId="12" w16cid:durableId="705450972">
    <w:abstractNumId w:val="6"/>
  </w:num>
  <w:num w:numId="13" w16cid:durableId="1548951430">
    <w:abstractNumId w:val="5"/>
  </w:num>
  <w:num w:numId="14" w16cid:durableId="353963285">
    <w:abstractNumId w:val="4"/>
  </w:num>
  <w:num w:numId="15" w16cid:durableId="375660256">
    <w:abstractNumId w:val="12"/>
  </w:num>
  <w:num w:numId="16" w16cid:durableId="1029843393">
    <w:abstractNumId w:val="17"/>
  </w:num>
  <w:num w:numId="17" w16cid:durableId="412555391">
    <w:abstractNumId w:val="15"/>
  </w:num>
  <w:num w:numId="18" w16cid:durableId="199440496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6"/>
  </w:docVars>
  <w:rsids>
    <w:rsidRoot w:val="002439D0"/>
    <w:rsid w:val="000270EC"/>
    <w:rsid w:val="00037C22"/>
    <w:rsid w:val="00061133"/>
    <w:rsid w:val="00064BC3"/>
    <w:rsid w:val="00066775"/>
    <w:rsid w:val="00066D46"/>
    <w:rsid w:val="00072FB9"/>
    <w:rsid w:val="00073DDE"/>
    <w:rsid w:val="000A0AD5"/>
    <w:rsid w:val="000C1407"/>
    <w:rsid w:val="000F3C80"/>
    <w:rsid w:val="00100531"/>
    <w:rsid w:val="00137F0E"/>
    <w:rsid w:val="00201DFB"/>
    <w:rsid w:val="00204A63"/>
    <w:rsid w:val="00212FF1"/>
    <w:rsid w:val="00230193"/>
    <w:rsid w:val="00230C3A"/>
    <w:rsid w:val="002439D0"/>
    <w:rsid w:val="0025068A"/>
    <w:rsid w:val="002818D3"/>
    <w:rsid w:val="002D11A8"/>
    <w:rsid w:val="002E68CA"/>
    <w:rsid w:val="003A2C43"/>
    <w:rsid w:val="003F0E5A"/>
    <w:rsid w:val="00445271"/>
    <w:rsid w:val="004732B4"/>
    <w:rsid w:val="004A0504"/>
    <w:rsid w:val="004C53D0"/>
    <w:rsid w:val="004E0FF7"/>
    <w:rsid w:val="004E38D9"/>
    <w:rsid w:val="004E5C16"/>
    <w:rsid w:val="004F4D38"/>
    <w:rsid w:val="00536D93"/>
    <w:rsid w:val="00537F6C"/>
    <w:rsid w:val="005550E6"/>
    <w:rsid w:val="00627B02"/>
    <w:rsid w:val="0064708F"/>
    <w:rsid w:val="0065561E"/>
    <w:rsid w:val="006B2A9F"/>
    <w:rsid w:val="00740D6D"/>
    <w:rsid w:val="007702EA"/>
    <w:rsid w:val="00771DA4"/>
    <w:rsid w:val="00794149"/>
    <w:rsid w:val="007B67A7"/>
    <w:rsid w:val="007C6092"/>
    <w:rsid w:val="00847277"/>
    <w:rsid w:val="008C1791"/>
    <w:rsid w:val="00925B15"/>
    <w:rsid w:val="009262BF"/>
    <w:rsid w:val="00945ECB"/>
    <w:rsid w:val="00991DD0"/>
    <w:rsid w:val="009C0C50"/>
    <w:rsid w:val="00A053C6"/>
    <w:rsid w:val="00A3650C"/>
    <w:rsid w:val="00A84129"/>
    <w:rsid w:val="00AA0B43"/>
    <w:rsid w:val="00B13BF0"/>
    <w:rsid w:val="00B61534"/>
    <w:rsid w:val="00C1285C"/>
    <w:rsid w:val="00C17B63"/>
    <w:rsid w:val="00C27B7D"/>
    <w:rsid w:val="00C71E85"/>
    <w:rsid w:val="00CA69F1"/>
    <w:rsid w:val="00D1174F"/>
    <w:rsid w:val="00D21983"/>
    <w:rsid w:val="00DC6C70"/>
    <w:rsid w:val="00DC6FB6"/>
    <w:rsid w:val="00E22893"/>
    <w:rsid w:val="00E360DE"/>
    <w:rsid w:val="00E670D0"/>
    <w:rsid w:val="00E75D28"/>
    <w:rsid w:val="00E84F25"/>
    <w:rsid w:val="00E87B30"/>
    <w:rsid w:val="00ED17F8"/>
    <w:rsid w:val="00F00D4B"/>
    <w:rsid w:val="00F3407A"/>
    <w:rsid w:val="00FA7E41"/>
    <w:rsid w:val="00FB6B33"/>
    <w:rsid w:val="00FC503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0E7CA0F-CEBA-4756-A536-0B89C0A67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771DA4"/>
    <w:pPr>
      <w:keepNext/>
      <w:keepLines/>
      <w:numPr>
        <w:numId w:val="18"/>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771DA4"/>
    <w:pPr>
      <w:numPr>
        <w:ilvl w:val="1"/>
      </w:numPr>
      <w:spacing w:before="500" w:line="250" w:lineRule="exact"/>
      <w:outlineLvl w:val="1"/>
    </w:pPr>
    <w:rPr>
      <w:sz w:val="27"/>
    </w:rPr>
  </w:style>
  <w:style w:type="paragraph" w:styleId="Rubrik3">
    <w:name w:val="heading 3"/>
    <w:aliases w:val="Mellanrubrik"/>
    <w:basedOn w:val="Rubrik2"/>
    <w:next w:val="Normal"/>
    <w:qFormat/>
    <w:rsid w:val="00771DA4"/>
    <w:pPr>
      <w:numPr>
        <w:ilvl w:val="2"/>
      </w:numPr>
      <w:spacing w:before="250" w:after="0"/>
      <w:outlineLvl w:val="2"/>
    </w:pPr>
    <w:rPr>
      <w:b/>
      <w:sz w:val="21"/>
    </w:rPr>
  </w:style>
  <w:style w:type="paragraph" w:styleId="Rubrik4">
    <w:name w:val="heading 4"/>
    <w:aliases w:val="KursivRubrik"/>
    <w:basedOn w:val="Rubrik3"/>
    <w:next w:val="Normal"/>
    <w:qFormat/>
    <w:rsid w:val="00771DA4"/>
    <w:pPr>
      <w:numPr>
        <w:ilvl w:val="3"/>
      </w:numPr>
      <w:outlineLvl w:val="3"/>
    </w:pPr>
    <w:rPr>
      <w:b w:val="0"/>
      <w:i/>
    </w:rPr>
  </w:style>
  <w:style w:type="paragraph" w:styleId="Rubrik5">
    <w:name w:val="heading 5"/>
    <w:aliases w:val="PackadFetRubrik,PackadKursivRubrik"/>
    <w:basedOn w:val="Rubrik4"/>
    <w:next w:val="Normal"/>
    <w:qFormat/>
    <w:rsid w:val="00771DA4"/>
    <w:pPr>
      <w:numPr>
        <w:ilvl w:val="4"/>
      </w:numPr>
      <w:tabs>
        <w:tab w:val="clear" w:pos="1021"/>
      </w:tabs>
      <w:spacing w:before="125"/>
      <w:outlineLvl w:val="4"/>
    </w:pPr>
    <w:rPr>
      <w:i w:val="0"/>
      <w:sz w:val="19"/>
    </w:rPr>
  </w:style>
  <w:style w:type="paragraph" w:styleId="Rubrik6">
    <w:name w:val="heading 6"/>
    <w:basedOn w:val="Rubrik5"/>
    <w:next w:val="Normal"/>
    <w:qFormat/>
    <w:rsid w:val="00771DA4"/>
    <w:pPr>
      <w:numPr>
        <w:ilvl w:val="5"/>
      </w:numPr>
      <w:spacing w:before="50" w:line="200" w:lineRule="exact"/>
      <w:outlineLvl w:val="5"/>
    </w:pPr>
    <w:rPr>
      <w:caps/>
      <w:sz w:val="14"/>
    </w:rPr>
  </w:style>
  <w:style w:type="paragraph" w:styleId="Rubrik7">
    <w:name w:val="heading 7"/>
    <w:basedOn w:val="Rubrik6"/>
    <w:next w:val="Normal"/>
    <w:qFormat/>
    <w:rsid w:val="00771DA4"/>
    <w:pPr>
      <w:numPr>
        <w:ilvl w:val="6"/>
      </w:numPr>
      <w:spacing w:before="0"/>
      <w:outlineLvl w:val="6"/>
    </w:pPr>
  </w:style>
  <w:style w:type="paragraph" w:styleId="Rubrik8">
    <w:name w:val="heading 8"/>
    <w:basedOn w:val="Rubrik7"/>
    <w:next w:val="Normal"/>
    <w:qFormat/>
    <w:rsid w:val="00771DA4"/>
    <w:pPr>
      <w:numPr>
        <w:ilvl w:val="7"/>
      </w:numPr>
      <w:outlineLvl w:val="7"/>
    </w:pPr>
  </w:style>
  <w:style w:type="paragraph" w:styleId="Rubrik9">
    <w:name w:val="heading 9"/>
    <w:basedOn w:val="Rubrik8"/>
    <w:next w:val="Normal"/>
    <w:qFormat/>
    <w:rsid w:val="00771DA4"/>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771DA4"/>
    <w:pPr>
      <w:spacing w:after="250"/>
    </w:pPr>
  </w:style>
  <w:style w:type="paragraph" w:customStyle="1" w:styleId="Hemstlatt">
    <w:name w:val="Hemstl_att"/>
    <w:aliases w:val="HemstPunkt,HemstPunktFlera,HemställansPunkt,Förslagstext"/>
    <w:basedOn w:val="Normal"/>
    <w:next w:val="Normal"/>
    <w:rsid w:val="00771DA4"/>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1293</Words>
  <Characters>7435</Characters>
  <Application>Microsoft Office Word</Application>
  <DocSecurity>4</DocSecurity>
  <Lines>135</Lines>
  <Paragraphs>32</Paragraphs>
  <ScaleCrop>false</ScaleCrop>
  <HeadingPairs>
    <vt:vector size="2" baseType="variant">
      <vt:variant>
        <vt:lpstr>Rubrik</vt:lpstr>
      </vt:variant>
      <vt:variant>
        <vt:i4>1</vt:i4>
      </vt:variant>
    </vt:vector>
  </HeadingPairs>
  <TitlesOfParts>
    <vt:vector size="1" baseType="lpstr">
      <vt:lpstr>So401</vt:lpstr>
    </vt:vector>
  </TitlesOfParts>
  <Company>Riksdagen</Company>
  <LinksUpToDate>false</LinksUpToDate>
  <CharactersWithSpaces>8696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So401</dc:title>
  <dc:subject>So401</dc:subject>
  <dc:creator>Riksdagen</dc:creator>
  <cp:keywords>Riksdagen</cp:keywords>
  <dc:description/>
  <cp:lastModifiedBy>Lars Brink</cp:lastModifiedBy>
  <cp:revision>2</cp:revision>
  <cp:lastPrinted>2005-11-26T09:18:00Z</cp:lastPrinted>
  <dcterms:created xsi:type="dcterms:W3CDTF">2025-12-16T21:15:00Z</dcterms:created>
  <dcterms:modified xsi:type="dcterms:W3CDTF">2025-12-16T21:15:00Z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mot2000_423_2005-11-26</vt:lpwstr>
  </property>
  <property fmtid="{D5CDD505-2E9C-101B-9397-08002B2CF9AE}" pid="3" name="version">
    <vt:lpwstr>mot2000_416_2005-09-23</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Missbrukarvård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Missbrukarvård</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v420</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Gunilla Wahlén m.fl. (v)</vt:lpwstr>
  </property>
  <property fmtid="{D5CDD505-2E9C-101B-9397-08002B2CF9AE}" pid="26" name="MotionarLista">
    <vt:lpwstr>Wahlén, Gunilla (v)\Burman, Ingrid (v)\Hoffmann, Ulla (v)\Larsson, Kalle (v)\Linna, Elina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Gunilla Wahlén (v), Ingrid Burman (v), Ulla Hoffmann (v), Kalle Larsson (v), Elina Linna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So401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jill-marie.linder@riksdagen.se</vt:lpwstr>
  </property>
  <property fmtid="{D5CDD505-2E9C-101B-9397-08002B2CF9AE}" pid="45" name="ReservUID">
    <vt:lpwstr>peter jansson</vt:lpwstr>
  </property>
  <property fmtid="{D5CDD505-2E9C-101B-9397-08002B2CF9AE}" pid="46" name="MotionID">
    <vt:lpwstr>20052006000000000118000004200075</vt:lpwstr>
  </property>
  <property fmtid="{D5CDD505-2E9C-101B-9397-08002B2CF9AE}" pid="47" name="datum">
    <vt:lpwstr>050930</vt:lpwstr>
  </property>
  <property fmtid="{D5CDD505-2E9C-101B-9397-08002B2CF9AE}" pid="48" name="avsändar-e-post">
    <vt:lpwstr>jill-marie.linder@riksdagen.se</vt:lpwstr>
  </property>
  <property fmtid="{D5CDD505-2E9C-101B-9397-08002B2CF9AE}" pid="49" name="id">
    <vt:lpwstr>20052006000000000118000004200075</vt:lpwstr>
  </property>
  <property fmtid="{D5CDD505-2E9C-101B-9397-08002B2CF9AE}" pid="50" name="nummer">
    <vt:lpwstr>401</vt:lpwstr>
  </property>
  <property fmtid="{D5CDD505-2E9C-101B-9397-08002B2CF9AE}" pid="51" name="utskottsbeteckning">
    <vt:lpwstr>So</vt:lpwstr>
  </property>
</Properties>
</file>