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19 september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Prövning av yrkande om misstroendeförklaring mot försvarsminister Peter Hultqvist (S)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Prövning av yrkande om misstroendeförklaring mot försvarsminister Peter Hultqvist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21 september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11 oktober kl. 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 till 28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 till 28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25 till 26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 till 30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Ingemar Nilsson (S)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Sultan Kayhan (S)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Österberg (S)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Ingela Nylund Watz (S)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2016/17:625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Vinstbegränsning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2017/18:FPM2 Ändring av programmet Kreativa Europa 2014-2020 </w:t>
            </w:r>
            <w:r>
              <w:rPr>
                <w:i/>
                <w:iCs/>
                <w:rtl w:val="0"/>
              </w:rPr>
              <w:t>KOM(2017) 385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2016/17:622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Elfordonspremie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2016/17:606 av Peter Helander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Trafikplikt på flyglinjen Mora-Arlanda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2016/17:611 av Anders Åkesson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Tyngre lastbilar på det svenska vägnätet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2016/17:612 av Kerstin Lundgren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Körkortsförnyelse för svenskar i internationell tjänst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2016/17:616 av Daniel Bäckström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Flyglinjen Torsby–Hagfors–Arlanda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19 september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2017-09-19</SAFIR_Sammantradesdatum_Doc>
    <SAFIR_SammantradeID xmlns="C07A1A6C-0B19-41D9-BDF8-F523BA3921EB">2c4673f1-699c-49f2-a81e-2e7c640e9cd5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F13457C-DEE3-4D47-8E1F-01ECC1AD49A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