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3727E5" w:rsidRPr="00DA75FA">
        <w:tblPrEx>
          <w:tblCellMar>
            <w:top w:w="0" w:type="dxa"/>
            <w:bottom w:w="0" w:type="dxa"/>
          </w:tblCellMar>
        </w:tblPrEx>
        <w:tc>
          <w:tcPr>
            <w:tcW w:w="2268" w:type="dxa"/>
          </w:tcPr>
          <w:p w:rsidR="003727E5" w:rsidRPr="00DA75FA" w:rsidRDefault="003727E5">
            <w:pPr>
              <w:framePr w:w="4400" w:h="1644" w:wrap="notBeside" w:vAnchor="page" w:hAnchor="page" w:x="6573" w:y="721"/>
              <w:rPr>
                <w:rFonts w:ascii="TradeGothic" w:hAnsi="TradeGothic"/>
                <w:i/>
                <w:sz w:val="18"/>
              </w:rPr>
            </w:pPr>
          </w:p>
        </w:tc>
        <w:tc>
          <w:tcPr>
            <w:tcW w:w="2347" w:type="dxa"/>
            <w:gridSpan w:val="2"/>
          </w:tcPr>
          <w:p w:rsidR="003727E5" w:rsidRPr="00DA75FA" w:rsidRDefault="003727E5">
            <w:pPr>
              <w:framePr w:w="4400" w:h="1644" w:wrap="notBeside" w:vAnchor="page" w:hAnchor="page" w:x="6573" w:y="721"/>
              <w:rPr>
                <w:rFonts w:ascii="TradeGothic" w:hAnsi="TradeGothic"/>
                <w:i/>
                <w:sz w:val="18"/>
              </w:rPr>
            </w:pPr>
          </w:p>
        </w:tc>
      </w:tr>
      <w:tr w:rsidR="003727E5" w:rsidRPr="00DA75FA">
        <w:tblPrEx>
          <w:tblCellMar>
            <w:top w:w="0" w:type="dxa"/>
            <w:bottom w:w="0" w:type="dxa"/>
          </w:tblCellMar>
        </w:tblPrEx>
        <w:trPr>
          <w:cantSplit/>
        </w:trPr>
        <w:tc>
          <w:tcPr>
            <w:tcW w:w="4615" w:type="dxa"/>
            <w:gridSpan w:val="3"/>
          </w:tcPr>
          <w:p w:rsidR="003727E5" w:rsidRPr="00DA75FA" w:rsidRDefault="003727E5">
            <w:pPr>
              <w:framePr w:w="4400" w:h="1644" w:wrap="notBeside" w:vAnchor="page" w:hAnchor="page" w:x="6573" w:y="721"/>
              <w:rPr>
                <w:rFonts w:ascii="TradeGothic" w:hAnsi="TradeGothic"/>
                <w:b/>
                <w:sz w:val="22"/>
              </w:rPr>
            </w:pPr>
            <w:r w:rsidRPr="00DA75FA">
              <w:rPr>
                <w:rFonts w:ascii="TradeGothic" w:hAnsi="TradeGothic"/>
                <w:b/>
                <w:sz w:val="22"/>
              </w:rPr>
              <w:t>Rådspromemoria</w:t>
            </w:r>
          </w:p>
        </w:tc>
      </w:tr>
      <w:tr w:rsidR="003727E5" w:rsidRPr="00DA75FA">
        <w:tblPrEx>
          <w:tblCellMar>
            <w:top w:w="0" w:type="dxa"/>
            <w:bottom w:w="0" w:type="dxa"/>
          </w:tblCellMar>
        </w:tblPrEx>
        <w:tc>
          <w:tcPr>
            <w:tcW w:w="3402" w:type="dxa"/>
            <w:gridSpan w:val="2"/>
          </w:tcPr>
          <w:p w:rsidR="003727E5" w:rsidRPr="00DA75FA" w:rsidRDefault="003727E5">
            <w:pPr>
              <w:framePr w:w="4400" w:h="1644" w:wrap="notBeside" w:vAnchor="page" w:hAnchor="page" w:x="6573" w:y="721"/>
            </w:pPr>
          </w:p>
        </w:tc>
        <w:tc>
          <w:tcPr>
            <w:tcW w:w="1213" w:type="dxa"/>
          </w:tcPr>
          <w:p w:rsidR="003727E5" w:rsidRPr="00DA75FA" w:rsidRDefault="003727E5">
            <w:pPr>
              <w:framePr w:w="4400" w:h="1644" w:wrap="notBeside" w:vAnchor="page" w:hAnchor="page" w:x="6573" w:y="721"/>
            </w:pPr>
          </w:p>
        </w:tc>
      </w:tr>
      <w:tr w:rsidR="003727E5" w:rsidRPr="00DA75FA">
        <w:tblPrEx>
          <w:tblCellMar>
            <w:top w:w="0" w:type="dxa"/>
            <w:bottom w:w="0" w:type="dxa"/>
          </w:tblCellMar>
        </w:tblPrEx>
        <w:tc>
          <w:tcPr>
            <w:tcW w:w="2268" w:type="dxa"/>
          </w:tcPr>
          <w:p w:rsidR="003727E5" w:rsidRPr="00DA75FA" w:rsidRDefault="003727E5">
            <w:pPr>
              <w:framePr w:w="4400" w:h="1644" w:wrap="notBeside" w:vAnchor="page" w:hAnchor="page" w:x="6573" w:y="721"/>
            </w:pPr>
            <w:r w:rsidRPr="00DA75FA">
              <w:t>2009-11-16</w:t>
            </w:r>
          </w:p>
        </w:tc>
        <w:tc>
          <w:tcPr>
            <w:tcW w:w="2347" w:type="dxa"/>
            <w:gridSpan w:val="2"/>
          </w:tcPr>
          <w:p w:rsidR="003727E5" w:rsidRPr="00DA75FA" w:rsidRDefault="003727E5">
            <w:pPr>
              <w:framePr w:w="4400" w:h="1644" w:wrap="notBeside" w:vAnchor="page" w:hAnchor="page" w:x="6573" w:y="721"/>
            </w:pPr>
          </w:p>
        </w:tc>
      </w:tr>
      <w:tr w:rsidR="003727E5" w:rsidRPr="00DA75FA">
        <w:tblPrEx>
          <w:tblCellMar>
            <w:top w:w="0" w:type="dxa"/>
            <w:bottom w:w="0" w:type="dxa"/>
          </w:tblCellMar>
        </w:tblPrEx>
        <w:tc>
          <w:tcPr>
            <w:tcW w:w="2268" w:type="dxa"/>
          </w:tcPr>
          <w:p w:rsidR="003727E5" w:rsidRPr="00DA75FA" w:rsidRDefault="003727E5">
            <w:pPr>
              <w:framePr w:w="4400" w:h="1644" w:wrap="notBeside" w:vAnchor="page" w:hAnchor="page" w:x="6573" w:y="721"/>
            </w:pPr>
          </w:p>
        </w:tc>
        <w:tc>
          <w:tcPr>
            <w:tcW w:w="2347" w:type="dxa"/>
            <w:gridSpan w:val="2"/>
          </w:tcPr>
          <w:p w:rsidR="003727E5" w:rsidRPr="00DA75FA" w:rsidRDefault="003727E5">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727E5" w:rsidRPr="00DA75FA">
        <w:tblPrEx>
          <w:tblCellMar>
            <w:top w:w="0" w:type="dxa"/>
            <w:bottom w:w="0" w:type="dxa"/>
          </w:tblCellMar>
        </w:tblPrEx>
        <w:trPr>
          <w:trHeight w:val="284"/>
        </w:trPr>
        <w:tc>
          <w:tcPr>
            <w:tcW w:w="4911" w:type="dxa"/>
          </w:tcPr>
          <w:p w:rsidR="003727E5" w:rsidRPr="00DA75FA" w:rsidRDefault="003727E5">
            <w:pPr>
              <w:pStyle w:val="Avsndare"/>
              <w:framePr w:h="2483" w:wrap="notBeside" w:x="1504"/>
              <w:rPr>
                <w:b/>
                <w:i w:val="0"/>
                <w:sz w:val="22"/>
              </w:rPr>
            </w:pPr>
            <w:r w:rsidRPr="00DA75FA">
              <w:rPr>
                <w:b/>
                <w:i w:val="0"/>
                <w:sz w:val="22"/>
              </w:rPr>
              <w:t>Arbetsmarknadsdepartementet</w:t>
            </w:r>
          </w:p>
        </w:tc>
      </w:tr>
      <w:tr w:rsidR="003727E5" w:rsidRPr="00DA75FA">
        <w:tblPrEx>
          <w:tblCellMar>
            <w:top w:w="0" w:type="dxa"/>
            <w:bottom w:w="0" w:type="dxa"/>
          </w:tblCellMar>
        </w:tblPrEx>
        <w:trPr>
          <w:trHeight w:val="284"/>
        </w:trPr>
        <w:tc>
          <w:tcPr>
            <w:tcW w:w="4911" w:type="dxa"/>
          </w:tcPr>
          <w:p w:rsidR="003727E5" w:rsidRPr="00DA75FA" w:rsidRDefault="003727E5">
            <w:pPr>
              <w:pStyle w:val="Avsndare"/>
              <w:framePr w:h="2483" w:wrap="notBeside" w:x="1504"/>
              <w:rPr>
                <w:bCs/>
                <w:iCs/>
              </w:rPr>
            </w:pPr>
          </w:p>
        </w:tc>
      </w:tr>
      <w:tr w:rsidR="003727E5" w:rsidRPr="00DA75FA">
        <w:tblPrEx>
          <w:tblCellMar>
            <w:top w:w="0" w:type="dxa"/>
            <w:bottom w:w="0" w:type="dxa"/>
          </w:tblCellMar>
        </w:tblPrEx>
        <w:trPr>
          <w:trHeight w:val="284"/>
        </w:trPr>
        <w:tc>
          <w:tcPr>
            <w:tcW w:w="4911" w:type="dxa"/>
          </w:tcPr>
          <w:p w:rsidR="003727E5" w:rsidRPr="00DA75FA" w:rsidRDefault="003727E5">
            <w:pPr>
              <w:pStyle w:val="Avsndare"/>
              <w:framePr w:h="2483" w:wrap="notBeside" w:x="1504"/>
              <w:rPr>
                <w:bCs/>
                <w:iCs/>
              </w:rPr>
            </w:pPr>
          </w:p>
        </w:tc>
      </w:tr>
      <w:tr w:rsidR="003727E5" w:rsidRPr="00DA75FA">
        <w:tblPrEx>
          <w:tblCellMar>
            <w:top w:w="0" w:type="dxa"/>
            <w:bottom w:w="0" w:type="dxa"/>
          </w:tblCellMar>
        </w:tblPrEx>
        <w:trPr>
          <w:trHeight w:val="284"/>
        </w:trPr>
        <w:tc>
          <w:tcPr>
            <w:tcW w:w="4911" w:type="dxa"/>
          </w:tcPr>
          <w:p w:rsidR="003727E5" w:rsidRPr="00DA75FA" w:rsidRDefault="003727E5">
            <w:pPr>
              <w:pStyle w:val="Avsndare"/>
              <w:framePr w:h="2483" w:wrap="notBeside" w:x="1504"/>
              <w:rPr>
                <w:bCs/>
                <w:iCs/>
              </w:rPr>
            </w:pPr>
          </w:p>
        </w:tc>
      </w:tr>
      <w:tr w:rsidR="003727E5" w:rsidRPr="00DA75FA">
        <w:tblPrEx>
          <w:tblCellMar>
            <w:top w:w="0" w:type="dxa"/>
            <w:bottom w:w="0" w:type="dxa"/>
          </w:tblCellMar>
        </w:tblPrEx>
        <w:trPr>
          <w:trHeight w:val="284"/>
        </w:trPr>
        <w:tc>
          <w:tcPr>
            <w:tcW w:w="4911" w:type="dxa"/>
          </w:tcPr>
          <w:p w:rsidR="003727E5" w:rsidRPr="00DA75FA" w:rsidRDefault="003727E5">
            <w:pPr>
              <w:pStyle w:val="Avsndare"/>
              <w:framePr w:h="2483" w:wrap="notBeside" w:x="1504"/>
              <w:rPr>
                <w:bCs/>
                <w:iCs/>
              </w:rPr>
            </w:pPr>
          </w:p>
        </w:tc>
      </w:tr>
      <w:tr w:rsidR="003727E5" w:rsidRPr="00DA75FA">
        <w:tblPrEx>
          <w:tblCellMar>
            <w:top w:w="0" w:type="dxa"/>
            <w:bottom w:w="0" w:type="dxa"/>
          </w:tblCellMar>
        </w:tblPrEx>
        <w:trPr>
          <w:trHeight w:val="284"/>
        </w:trPr>
        <w:tc>
          <w:tcPr>
            <w:tcW w:w="4911" w:type="dxa"/>
          </w:tcPr>
          <w:p w:rsidR="003727E5" w:rsidRPr="00DA75FA" w:rsidRDefault="003727E5">
            <w:pPr>
              <w:pStyle w:val="Avsndare"/>
              <w:framePr w:h="2483" w:wrap="notBeside" w:x="1504"/>
              <w:rPr>
                <w:bCs/>
                <w:iCs/>
              </w:rPr>
            </w:pPr>
          </w:p>
        </w:tc>
      </w:tr>
      <w:tr w:rsidR="003727E5" w:rsidRPr="00DA75FA">
        <w:tblPrEx>
          <w:tblCellMar>
            <w:top w:w="0" w:type="dxa"/>
            <w:bottom w:w="0" w:type="dxa"/>
          </w:tblCellMar>
        </w:tblPrEx>
        <w:trPr>
          <w:trHeight w:val="284"/>
        </w:trPr>
        <w:tc>
          <w:tcPr>
            <w:tcW w:w="4911" w:type="dxa"/>
          </w:tcPr>
          <w:p w:rsidR="003727E5" w:rsidRPr="00DA75FA" w:rsidRDefault="003727E5">
            <w:pPr>
              <w:pStyle w:val="Avsndare"/>
              <w:framePr w:h="2483" w:wrap="notBeside" w:x="1504"/>
              <w:rPr>
                <w:bCs/>
                <w:iCs/>
              </w:rPr>
            </w:pPr>
          </w:p>
        </w:tc>
      </w:tr>
      <w:tr w:rsidR="003727E5" w:rsidRPr="00DA75FA">
        <w:tblPrEx>
          <w:tblCellMar>
            <w:top w:w="0" w:type="dxa"/>
            <w:bottom w:w="0" w:type="dxa"/>
          </w:tblCellMar>
        </w:tblPrEx>
        <w:trPr>
          <w:trHeight w:val="284"/>
        </w:trPr>
        <w:tc>
          <w:tcPr>
            <w:tcW w:w="4911" w:type="dxa"/>
          </w:tcPr>
          <w:p w:rsidR="003727E5" w:rsidRPr="00DA75FA" w:rsidRDefault="003727E5">
            <w:pPr>
              <w:pStyle w:val="Avsndare"/>
              <w:framePr w:h="2483" w:wrap="notBeside" w:x="1504"/>
              <w:rPr>
                <w:bCs/>
                <w:iCs/>
              </w:rPr>
            </w:pPr>
          </w:p>
        </w:tc>
      </w:tr>
      <w:tr w:rsidR="003727E5" w:rsidRPr="00DA75FA">
        <w:tblPrEx>
          <w:tblCellMar>
            <w:top w:w="0" w:type="dxa"/>
            <w:bottom w:w="0" w:type="dxa"/>
          </w:tblCellMar>
        </w:tblPrEx>
        <w:trPr>
          <w:trHeight w:val="284"/>
        </w:trPr>
        <w:tc>
          <w:tcPr>
            <w:tcW w:w="4911" w:type="dxa"/>
          </w:tcPr>
          <w:p w:rsidR="003727E5" w:rsidRPr="00DA75FA" w:rsidRDefault="003727E5">
            <w:pPr>
              <w:pStyle w:val="Avsndare"/>
              <w:framePr w:h="2483" w:wrap="notBeside" w:x="1504"/>
              <w:rPr>
                <w:bCs/>
                <w:iCs/>
              </w:rPr>
            </w:pPr>
          </w:p>
        </w:tc>
      </w:tr>
    </w:tbl>
    <w:p w:rsidR="003727E5" w:rsidRPr="00DA75FA" w:rsidRDefault="003727E5">
      <w:pPr>
        <w:framePr w:w="4400" w:h="2523" w:wrap="notBeside" w:vAnchor="page" w:hAnchor="page" w:x="6453" w:y="2445"/>
        <w:ind w:left="142"/>
        <w:rPr>
          <w:b/>
        </w:rPr>
      </w:pPr>
    </w:p>
    <w:p w:rsidR="003727E5" w:rsidRPr="00DA75FA" w:rsidRDefault="003727E5">
      <w:pPr>
        <w:pStyle w:val="RKrubrik"/>
        <w:pBdr>
          <w:bottom w:val="single" w:sz="6" w:space="1" w:color="auto"/>
        </w:pBdr>
      </w:pPr>
      <w:bookmarkStart w:id="0" w:name="bRubrik"/>
      <w:bookmarkEnd w:id="0"/>
      <w:r w:rsidRPr="00DA75FA">
        <w:t>Rådets möte (EPSCO) den 30 november 2009</w:t>
      </w:r>
    </w:p>
    <w:p w:rsidR="003727E5" w:rsidRPr="00DA75FA" w:rsidRDefault="003727E5">
      <w:pPr>
        <w:pStyle w:val="RKnormal"/>
      </w:pPr>
    </w:p>
    <w:p w:rsidR="001B6851" w:rsidRPr="00DA75FA" w:rsidRDefault="001B6851" w:rsidP="001B6851">
      <w:pPr>
        <w:spacing w:line="240" w:lineRule="auto"/>
        <w:ind w:left="567" w:hanging="567"/>
        <w:rPr>
          <w:b/>
        </w:rPr>
      </w:pPr>
      <w:r w:rsidRPr="00DA75FA">
        <w:rPr>
          <w:b/>
        </w:rPr>
        <w:t>4.</w:t>
      </w:r>
      <w:r w:rsidRPr="00DA75FA">
        <w:rPr>
          <w:b/>
        </w:rPr>
        <w:tab/>
        <w:t>Förslag till rådets direktiv om genomförandet av det ändrade ramavtalet om föräldraledighet som ingåtts av Businesseurope, UEAPME, ECPE och EFS och om upphävande av direktiv 96/34/EG (</w:t>
      </w:r>
      <w:r w:rsidRPr="00DA75FA">
        <w:rPr>
          <w:b/>
          <w:bCs/>
          <w:color w:val="000000"/>
        </w:rPr>
        <w:t>text av betydelse för EES</w:t>
      </w:r>
      <w:r w:rsidRPr="00DA75FA">
        <w:rPr>
          <w:b/>
        </w:rPr>
        <w:t>) (R) (*)</w:t>
      </w:r>
    </w:p>
    <w:p w:rsidR="001B6851" w:rsidRPr="00DA75FA" w:rsidRDefault="001B6851" w:rsidP="001B6851">
      <w:pPr>
        <w:spacing w:line="240" w:lineRule="auto"/>
        <w:ind w:left="567"/>
        <w:rPr>
          <w:b/>
        </w:rPr>
      </w:pPr>
      <w:r w:rsidRPr="00DA75FA">
        <w:rPr>
          <w:b/>
        </w:rPr>
        <w:t>(Kommissionens förslag till rättslig grund: artikel 139.2 i fördraget)</w:t>
      </w:r>
    </w:p>
    <w:p w:rsidR="001B6851" w:rsidRPr="00DA75FA" w:rsidRDefault="001B6851" w:rsidP="001B6851">
      <w:pPr>
        <w:spacing w:line="240" w:lineRule="auto"/>
        <w:ind w:left="567"/>
      </w:pPr>
      <w:r w:rsidRPr="00DA75FA">
        <w:t>–</w:t>
      </w:r>
      <w:r w:rsidRPr="00DA75FA">
        <w:tab/>
        <w:t>Politisk överenskommelse</w:t>
      </w:r>
    </w:p>
    <w:p w:rsidR="001B6851" w:rsidRPr="00DA75FA" w:rsidRDefault="001B6851" w:rsidP="001B6851">
      <w:pPr>
        <w:spacing w:line="240" w:lineRule="auto"/>
        <w:ind w:left="1701"/>
      </w:pPr>
      <w:r w:rsidRPr="00DA75FA">
        <w:t>12761/09 SOC 477</w:t>
      </w:r>
    </w:p>
    <w:p w:rsidR="003727E5" w:rsidRPr="00DA75FA" w:rsidRDefault="003727E5">
      <w:pPr>
        <w:pStyle w:val="RKnormal"/>
      </w:pPr>
    </w:p>
    <w:p w:rsidR="003727E5" w:rsidRPr="00DA75FA" w:rsidRDefault="003727E5">
      <w:pPr>
        <w:pStyle w:val="RKnormal"/>
      </w:pPr>
      <w:r w:rsidRPr="00DA75FA">
        <w:t>Fakta-PM Arbetsmarknadsdepartementet 2009/10:FPM3</w:t>
      </w:r>
    </w:p>
    <w:p w:rsidR="003727E5" w:rsidRPr="00DA75FA" w:rsidRDefault="003727E5">
      <w:pPr>
        <w:pStyle w:val="RKnormal"/>
      </w:pPr>
    </w:p>
    <w:p w:rsidR="003727E5" w:rsidRPr="00DA75FA" w:rsidRDefault="003727E5">
      <w:pPr>
        <w:pStyle w:val="RKnormal"/>
      </w:pPr>
      <w:r w:rsidRPr="00DA75FA">
        <w:t>Frågan har inte tidigare behandlats i EU-nämnden. Arbetsmarknadsdepartementet har vid två tillfällen (9 juni och 6 oktober) lämnat information om förslaget till Arbetsmarknadsutskottet.</w:t>
      </w:r>
    </w:p>
    <w:p w:rsidR="003727E5" w:rsidRPr="00DA75FA" w:rsidRDefault="003727E5">
      <w:pPr>
        <w:pStyle w:val="RKrubrik"/>
      </w:pPr>
      <w:r w:rsidRPr="00DA75FA">
        <w:t>Bakgrund</w:t>
      </w:r>
    </w:p>
    <w:p w:rsidR="003727E5" w:rsidRPr="00DA75FA" w:rsidRDefault="00D966F1">
      <w:pPr>
        <w:pStyle w:val="RKnormal"/>
      </w:pPr>
      <w:r w:rsidRPr="00DA75FA">
        <w:t xml:space="preserve">Hösten 2008 inleddes en förhandling mellan arbetsmarknadens parter på EU-nivå om ändringar i det </w:t>
      </w:r>
      <w:r w:rsidR="00370583" w:rsidRPr="00DA75FA">
        <w:t xml:space="preserve">avtal om föräldraledighet som ligger till grund för det </w:t>
      </w:r>
      <w:r w:rsidRPr="00DA75FA">
        <w:t>s.k. föräldraledighetsdirektivet (direktiv 96/34/EG om ramavtalet om föräldraledighet undertecknat av UNICE, CEEP och EFS). I juni undertecknade</w:t>
      </w:r>
      <w:r w:rsidR="00370583" w:rsidRPr="00DA75FA">
        <w:t xml:space="preserve"> parterna</w:t>
      </w:r>
      <w:r w:rsidRPr="00DA75FA">
        <w:t xml:space="preserve"> i enlighet med artikel 139.1 i EG-fördraget ett nytt avtal. Parterna vände sig därefter till kommissionen och begärde att avtalet ska genomföras i form av ett direktiv. Kommissionen överlämnade ett direktivförslag till rådet i slutet av juli. </w:t>
      </w:r>
    </w:p>
    <w:p w:rsidR="003727E5" w:rsidRPr="00DA75FA" w:rsidRDefault="003727E5">
      <w:pPr>
        <w:pStyle w:val="RKrubrik"/>
      </w:pPr>
      <w:r w:rsidRPr="00DA75FA">
        <w:t>Rättslig grund och beslutsförfarande</w:t>
      </w:r>
    </w:p>
    <w:p w:rsidR="003727E5" w:rsidRPr="00DA75FA" w:rsidRDefault="00D966F1">
      <w:pPr>
        <w:pStyle w:val="RKnormal"/>
      </w:pPr>
      <w:r w:rsidRPr="00DA75FA">
        <w:t>Artikel 139.2 i EG-fördraget. Rådet beslutar med kvalificerad majoritet. Europaparlamentet är inte formellt delaktigt i beslutsförfarandet.</w:t>
      </w:r>
    </w:p>
    <w:p w:rsidR="003727E5" w:rsidRPr="00DA75FA" w:rsidRDefault="003727E5">
      <w:pPr>
        <w:pStyle w:val="RKrubrik"/>
        <w:rPr>
          <w:i/>
          <w:iCs/>
        </w:rPr>
      </w:pPr>
      <w:r w:rsidRPr="00DA75FA">
        <w:rPr>
          <w:i/>
          <w:iCs/>
        </w:rPr>
        <w:t>Svensk ståndpunkt</w:t>
      </w:r>
    </w:p>
    <w:p w:rsidR="003727E5" w:rsidRPr="00DA75FA" w:rsidRDefault="00D966F1">
      <w:pPr>
        <w:pStyle w:val="RKnormal"/>
      </w:pPr>
      <w:r w:rsidRPr="00DA75FA">
        <w:t>Sverige stödjer direktivförslaget.</w:t>
      </w:r>
    </w:p>
    <w:p w:rsidR="003727E5" w:rsidRPr="00DA75FA" w:rsidRDefault="003727E5">
      <w:pPr>
        <w:pStyle w:val="RKrubrik"/>
      </w:pPr>
      <w:r w:rsidRPr="00DA75FA">
        <w:lastRenderedPageBreak/>
        <w:t>Europaparlamentets inställning</w:t>
      </w:r>
    </w:p>
    <w:p w:rsidR="003727E5" w:rsidRPr="00DA75FA" w:rsidRDefault="00D966F1">
      <w:pPr>
        <w:pStyle w:val="RKnormal"/>
      </w:pPr>
      <w:r w:rsidRPr="00DA75FA">
        <w:t xml:space="preserve">Europaparlamentet deltar inte formellt i beslutsförfarandet. </w:t>
      </w:r>
      <w:r w:rsidR="000E4F3B" w:rsidRPr="00DA75FA">
        <w:t>Preliminärt kommer emellertid parlamentet att anta en resolution om förenandet av arbete och familjeliv i slutet av november.</w:t>
      </w:r>
    </w:p>
    <w:p w:rsidR="003727E5" w:rsidRPr="00DA75FA" w:rsidRDefault="003727E5">
      <w:pPr>
        <w:pStyle w:val="RKrubrik"/>
        <w:rPr>
          <w:i/>
          <w:iCs/>
        </w:rPr>
      </w:pPr>
      <w:r w:rsidRPr="00DA75FA">
        <w:rPr>
          <w:i/>
          <w:iCs/>
        </w:rPr>
        <w:t>Förslaget</w:t>
      </w:r>
    </w:p>
    <w:p w:rsidR="000E4F3B" w:rsidRPr="00DA75FA" w:rsidRDefault="000E4F3B" w:rsidP="000E4F3B">
      <w:pPr>
        <w:pStyle w:val="RKnormal"/>
      </w:pPr>
      <w:r w:rsidRPr="00DA75FA">
        <w:t>De viktigaste ändringarna jämfört med det nuvarande direktivet 96/34/EG kan sammanfattas på följande vis.</w:t>
      </w:r>
    </w:p>
    <w:p w:rsidR="000E4F3B" w:rsidRPr="00DA75FA" w:rsidRDefault="000E4F3B" w:rsidP="000E4F3B">
      <w:pPr>
        <w:pStyle w:val="RKnormal"/>
      </w:pPr>
      <w:r w:rsidRPr="00DA75FA">
        <w:t>- Föräldraledigheten ökas från tre till fyra månader.</w:t>
      </w:r>
    </w:p>
    <w:p w:rsidR="000E4F3B" w:rsidRPr="00DA75FA" w:rsidRDefault="000E4F3B" w:rsidP="000E4F3B">
      <w:pPr>
        <w:pStyle w:val="RKnormal"/>
      </w:pPr>
      <w:r w:rsidRPr="00DA75FA">
        <w:t>- Minst en av de fyra månaderna ska inte kunna överlåtas till den andra föräldern.</w:t>
      </w:r>
    </w:p>
    <w:p w:rsidR="000E4F3B" w:rsidRPr="00DA75FA" w:rsidRDefault="000E4F3B" w:rsidP="000E4F3B">
      <w:pPr>
        <w:pStyle w:val="RKnormal"/>
      </w:pPr>
      <w:r w:rsidRPr="00DA75FA">
        <w:t>- Arbetstagare som återkommer från ledighet ska kunna begära ändringar i sina arbetstider för en viss period. Arbetsgivaren åläggs överväga och svara på sådana önskemål.</w:t>
      </w:r>
    </w:p>
    <w:p w:rsidR="000E4F3B" w:rsidRPr="00DA75FA" w:rsidRDefault="000E4F3B" w:rsidP="000E4F3B">
      <w:pPr>
        <w:pStyle w:val="RKnormal"/>
      </w:pPr>
      <w:r w:rsidRPr="00DA75FA">
        <w:t>- Det införs ett skydd mot missgynnande (inte bara mot uppsägning) för personer som begärt eller tagit föräldraledighet.</w:t>
      </w:r>
    </w:p>
    <w:p w:rsidR="00370583" w:rsidRPr="00DA75FA" w:rsidRDefault="00370583" w:rsidP="000E4F3B">
      <w:pPr>
        <w:pStyle w:val="RKnormal"/>
      </w:pPr>
    </w:p>
    <w:p w:rsidR="00370583" w:rsidRPr="00DA75FA" w:rsidRDefault="00370583" w:rsidP="000E4F3B">
      <w:pPr>
        <w:pStyle w:val="RKnormal"/>
      </w:pPr>
      <w:r w:rsidRPr="00DA75FA">
        <w:t>Därtill har parterna kommit överens om vissa förtydliganden och preciseringar jämfört med det nu gällande direktivet, som inte ändra</w:t>
      </w:r>
      <w:r w:rsidR="00172A21" w:rsidRPr="00DA75FA">
        <w:t>r</w:t>
      </w:r>
      <w:r w:rsidRPr="00DA75FA">
        <w:t xml:space="preserve"> innehållet i de nuvarande bestämmelserna på något avgörande vis.</w:t>
      </w:r>
    </w:p>
    <w:p w:rsidR="00370583" w:rsidRPr="00DA75FA" w:rsidRDefault="00370583" w:rsidP="000E4F3B">
      <w:pPr>
        <w:pStyle w:val="RKnormal"/>
      </w:pPr>
    </w:p>
    <w:p w:rsidR="000E4F3B" w:rsidRPr="00DA75FA" w:rsidRDefault="000E4F3B" w:rsidP="000E4F3B">
      <w:pPr>
        <w:pStyle w:val="RKnormal"/>
      </w:pPr>
      <w:r w:rsidRPr="00DA75FA">
        <w:t xml:space="preserve">Utöver vad parterna </w:t>
      </w:r>
      <w:r w:rsidR="00370583" w:rsidRPr="00DA75FA">
        <w:t xml:space="preserve">sålunda </w:t>
      </w:r>
      <w:r w:rsidR="00172A21" w:rsidRPr="00DA75FA">
        <w:t>har överenskommit</w:t>
      </w:r>
      <w:r w:rsidR="00370583" w:rsidRPr="00DA75FA">
        <w:t xml:space="preserve"> </w:t>
      </w:r>
      <w:r w:rsidRPr="00DA75FA">
        <w:t xml:space="preserve">innehåller </w:t>
      </w:r>
      <w:r w:rsidR="00370583" w:rsidRPr="00DA75FA">
        <w:t>kommissionens direktivförslag</w:t>
      </w:r>
      <w:r w:rsidRPr="00DA75FA">
        <w:t xml:space="preserve"> bestämmelser om påföljder. Det anges att påföljderna för överträdelser ska vara effektiva, proportionerliga och avskräckande. Vidare anges att påföljderna får innefatta betalning av ersättning och att sådan ersättning inte får begränsas av någon i förväg fastställd övre gräns. Direktivet föreslås genomfört senast två år efter antagandet.</w:t>
      </w:r>
    </w:p>
    <w:p w:rsidR="000E4F3B" w:rsidRPr="00DA75FA" w:rsidRDefault="000E4F3B" w:rsidP="000E4F3B">
      <w:pPr>
        <w:pStyle w:val="RKnormal"/>
      </w:pPr>
    </w:p>
    <w:p w:rsidR="000E4F3B" w:rsidRPr="00DA75FA" w:rsidRDefault="000E4F3B" w:rsidP="000E4F3B">
      <w:pPr>
        <w:pStyle w:val="RKnormal"/>
      </w:pPr>
      <w:r w:rsidRPr="00DA75FA">
        <w:t xml:space="preserve">Rådet kan inte ändra i det avtal parterna har kommit överens om. </w:t>
      </w:r>
      <w:r w:rsidR="00370583" w:rsidRPr="00DA75FA">
        <w:t xml:space="preserve">Det är bara det som kommissionen därutöver </w:t>
      </w:r>
      <w:r w:rsidR="00F81EC5" w:rsidRPr="00DA75FA">
        <w:t xml:space="preserve">har </w:t>
      </w:r>
      <w:r w:rsidR="00370583" w:rsidRPr="00DA75FA">
        <w:t xml:space="preserve">föreslagit som kan ändras av rådet. </w:t>
      </w:r>
      <w:r w:rsidR="00F81EC5" w:rsidRPr="00DA75FA">
        <w:t xml:space="preserve">Flera länder var kritiska till </w:t>
      </w:r>
      <w:r w:rsidR="00370583" w:rsidRPr="00DA75FA">
        <w:t>kommissionens förslag om sanktion</w:t>
      </w:r>
      <w:r w:rsidR="00F81EC5" w:rsidRPr="00DA75FA">
        <w:t>er</w:t>
      </w:r>
      <w:r w:rsidR="00370583" w:rsidRPr="00DA75FA">
        <w:t xml:space="preserve">. I den text som EPSCO-rådet ska behandla den 30 november har </w:t>
      </w:r>
      <w:r w:rsidR="00F81EC5" w:rsidRPr="00DA75FA">
        <w:t xml:space="preserve">därför </w:t>
      </w:r>
      <w:r w:rsidR="00370583" w:rsidRPr="00DA75FA">
        <w:t>gjorts en ändring jämfört med kommissionens förslag. I den nu aktuella texten har skrivningen om ersättning strukits.</w:t>
      </w:r>
    </w:p>
    <w:p w:rsidR="003727E5" w:rsidRPr="00DA75FA" w:rsidRDefault="003727E5">
      <w:pPr>
        <w:pStyle w:val="RKrubrik"/>
        <w:rPr>
          <w:i/>
          <w:iCs/>
        </w:rPr>
      </w:pPr>
      <w:r w:rsidRPr="00DA75FA">
        <w:rPr>
          <w:i/>
          <w:iCs/>
        </w:rPr>
        <w:t>Gällande svenska regler och förslagets effekter på dessa</w:t>
      </w:r>
    </w:p>
    <w:p w:rsidR="003727E5" w:rsidRPr="00DA75FA" w:rsidRDefault="00F81EC5">
      <w:pPr>
        <w:pStyle w:val="RKnormal"/>
      </w:pPr>
      <w:r w:rsidRPr="00DA75FA">
        <w:t>Gällande svenska regler finns i föräldraledighetslagen (1995:584) och diskrimineringslagen (2008:567). Förslaget till nytt direktiv innehåller minimibestämmelser och fastställer en grundnivå som i vart fall i huvudsak redan är uppfylld i svensk rätt.</w:t>
      </w:r>
    </w:p>
    <w:p w:rsidR="003727E5" w:rsidRPr="00DA75FA" w:rsidRDefault="003727E5">
      <w:pPr>
        <w:pStyle w:val="RKrubrik"/>
      </w:pPr>
      <w:r w:rsidRPr="00DA75FA">
        <w:t>Ekonomiska konsekvenser</w:t>
      </w:r>
    </w:p>
    <w:p w:rsidR="003727E5" w:rsidRPr="00DA75FA" w:rsidRDefault="00F81EC5">
      <w:pPr>
        <w:pStyle w:val="RKnormal"/>
      </w:pPr>
      <w:r w:rsidRPr="00DA75FA">
        <w:t>Förslaget medför inga ekonomiska konsekvenser.</w:t>
      </w:r>
    </w:p>
    <w:p w:rsidR="003727E5" w:rsidRPr="00DA75FA" w:rsidRDefault="003727E5" w:rsidP="00F81EC5">
      <w:pPr>
        <w:pStyle w:val="RKrubrik"/>
      </w:pPr>
    </w:p>
    <w:sectPr w:rsidR="003727E5" w:rsidRPr="00DA75F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EC5" w:rsidRPr="00DA75FA" w:rsidRDefault="00F81EC5">
      <w:r w:rsidRPr="00DA75FA">
        <w:separator/>
      </w:r>
    </w:p>
  </w:endnote>
  <w:endnote w:type="continuationSeparator" w:id="0">
    <w:p w:rsidR="00F81EC5" w:rsidRPr="00DA75FA" w:rsidRDefault="00F81EC5">
      <w:r w:rsidRPr="00DA75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EC5" w:rsidRPr="00DA75FA" w:rsidRDefault="00F81EC5">
      <w:r w:rsidRPr="00DA75FA">
        <w:separator/>
      </w:r>
    </w:p>
  </w:footnote>
  <w:footnote w:type="continuationSeparator" w:id="0">
    <w:p w:rsidR="00F81EC5" w:rsidRPr="00DA75FA" w:rsidRDefault="00F81EC5">
      <w:r w:rsidRPr="00DA75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EC5" w:rsidRPr="00DA75FA" w:rsidRDefault="00F81EC5">
    <w:pPr>
      <w:pStyle w:val="Sidhuvud"/>
      <w:framePr w:wrap="around" w:vAnchor="text" w:hAnchor="margin" w:xAlign="right" w:y="1"/>
      <w:rPr>
        <w:rStyle w:val="Sidnummer"/>
      </w:rPr>
    </w:pPr>
    <w:r w:rsidRPr="00DA75FA">
      <w:rPr>
        <w:rStyle w:val="Sidnummer"/>
      </w:rPr>
      <w:fldChar w:fldCharType="begin" w:fldLock="1"/>
    </w:r>
    <w:r w:rsidRPr="00DA75FA">
      <w:rPr>
        <w:rStyle w:val="Sidnummer"/>
      </w:rPr>
      <w:instrText xml:space="preserve">PAGE  </w:instrText>
    </w:r>
    <w:r w:rsidRPr="00DA75FA">
      <w:rPr>
        <w:rStyle w:val="Sidnummer"/>
      </w:rPr>
      <w:fldChar w:fldCharType="separate"/>
    </w:r>
    <w:r w:rsidR="00AD48E8" w:rsidRPr="00DA75FA">
      <w:rPr>
        <w:rStyle w:val="Sidnummer"/>
      </w:rPr>
      <w:t>2</w:t>
    </w:r>
    <w:r w:rsidRPr="00DA75FA">
      <w:rPr>
        <w:rStyle w:val="Sidnummer"/>
      </w:rPr>
      <w:fldChar w:fldCharType="end"/>
    </w:r>
  </w:p>
  <w:p w:rsidR="00F81EC5" w:rsidRPr="00DA75FA" w:rsidRDefault="00F81EC5">
    <w:pPr>
      <w:pStyle w:val="Sidhuvud"/>
      <w:ind w:right="360"/>
    </w:pPr>
  </w:p>
  <w:p w:rsidR="00F81EC5" w:rsidRPr="00DA75FA" w:rsidRDefault="00F81EC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EC5" w:rsidRPr="00DA75FA" w:rsidRDefault="00F81EC5">
    <w:pPr>
      <w:pStyle w:val="Sidhuvud"/>
      <w:framePr w:wrap="around" w:vAnchor="text" w:hAnchor="margin" w:xAlign="right" w:y="1"/>
      <w:rPr>
        <w:rStyle w:val="Sidnummer"/>
      </w:rPr>
    </w:pPr>
    <w:r w:rsidRPr="00DA75FA">
      <w:rPr>
        <w:rStyle w:val="Sidnummer"/>
      </w:rPr>
      <w:fldChar w:fldCharType="begin" w:fldLock="1"/>
    </w:r>
    <w:r w:rsidRPr="00DA75FA">
      <w:rPr>
        <w:rStyle w:val="Sidnummer"/>
      </w:rPr>
      <w:instrText xml:space="preserve">PAGE  </w:instrText>
    </w:r>
    <w:r w:rsidRPr="00DA75FA">
      <w:rPr>
        <w:rStyle w:val="Sidnummer"/>
      </w:rPr>
      <w:fldChar w:fldCharType="separate"/>
    </w:r>
    <w:r w:rsidR="00AD48E8" w:rsidRPr="00DA75FA">
      <w:rPr>
        <w:rStyle w:val="Sidnummer"/>
      </w:rPr>
      <w:t>3</w:t>
    </w:r>
    <w:r w:rsidRPr="00DA75FA">
      <w:rPr>
        <w:rStyle w:val="Sidnummer"/>
      </w:rPr>
      <w:fldChar w:fldCharType="end"/>
    </w:r>
  </w:p>
  <w:p w:rsidR="00F81EC5" w:rsidRPr="00DA75FA" w:rsidRDefault="00F81EC5">
    <w:pPr>
      <w:pStyle w:val="Sidhuvud"/>
      <w:ind w:right="360"/>
    </w:pPr>
  </w:p>
  <w:p w:rsidR="00F81EC5" w:rsidRPr="00DA75FA" w:rsidRDefault="00F81EC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EC5" w:rsidRPr="00DA75FA" w:rsidRDefault="00DA75FA">
    <w:pPr>
      <w:framePr w:w="2948" w:h="1321" w:hRule="exact" w:wrap="notBeside" w:vAnchor="page" w:hAnchor="page" w:x="1362" w:y="653"/>
    </w:pPr>
    <w:r w:rsidRPr="00DA75F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81EC5" w:rsidRPr="00DA75FA" w:rsidRDefault="00F81EC5">
    <w:pPr>
      <w:pStyle w:val="RKrubrik"/>
      <w:keepNext w:val="0"/>
      <w:tabs>
        <w:tab w:val="clear" w:pos="1134"/>
        <w:tab w:val="clear" w:pos="2835"/>
      </w:tabs>
      <w:spacing w:before="0" w:after="0" w:line="320" w:lineRule="atLeast"/>
      <w:rPr>
        <w:bCs/>
      </w:rPr>
    </w:pPr>
  </w:p>
  <w:p w:rsidR="00F81EC5" w:rsidRPr="00DA75FA" w:rsidRDefault="00F81EC5">
    <w:pPr>
      <w:rPr>
        <w:rFonts w:ascii="TradeGothic" w:hAnsi="TradeGothic"/>
        <w:b/>
        <w:bCs/>
        <w:spacing w:val="12"/>
        <w:sz w:val="22"/>
      </w:rPr>
    </w:pPr>
  </w:p>
  <w:p w:rsidR="00F81EC5" w:rsidRPr="00DA75FA" w:rsidRDefault="00F81EC5">
    <w:pPr>
      <w:pStyle w:val="RKrubrik"/>
      <w:keepNext w:val="0"/>
      <w:tabs>
        <w:tab w:val="clear" w:pos="1134"/>
        <w:tab w:val="clear" w:pos="2835"/>
      </w:tabs>
      <w:spacing w:before="0" w:after="0" w:line="320" w:lineRule="atLeast"/>
      <w:rPr>
        <w:bCs/>
      </w:rPr>
    </w:pPr>
  </w:p>
  <w:p w:rsidR="00F81EC5" w:rsidRPr="00DA75FA" w:rsidRDefault="00F81EC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3727E5"/>
    <w:rsid w:val="000E4F3B"/>
    <w:rsid w:val="00172A21"/>
    <w:rsid w:val="001B6851"/>
    <w:rsid w:val="00370583"/>
    <w:rsid w:val="003727E5"/>
    <w:rsid w:val="00AD48E8"/>
    <w:rsid w:val="00D966F1"/>
    <w:rsid w:val="00DA75FA"/>
    <w:rsid w:val="00E04EBE"/>
    <w:rsid w:val="00F81EC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6AA7152-8144-4E94-A573-937BFE81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494</Words>
  <Characters>3169</Characters>
  <Application>Microsoft Office Word</Application>
  <DocSecurity>4</DocSecurity>
  <Lines>93</Lines>
  <Paragraphs>35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Rådspromemoria</vt:lpstr>
      <vt:lpstr>2000-01-21	</vt:lpstr>
    </vt:vector>
  </TitlesOfParts>
  <Company>Regeringskansliet</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2025-12-17T23:56:00Z</dcterms:created>
  <dcterms:modified xsi:type="dcterms:W3CDTF">2025-12-17T23:56:00Z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Arbetsmarknadsdepartementet</vt:lpwstr>
  </property>
  <property fmtid="{D5CDD505-2E9C-101B-9397-08002B2CF9AE}" pid="6" name="RKOrdnaActivityCategory">
    <vt:lpwstr>9.9. Migrerat</vt:lpwstr>
  </property>
  <property fmtid="{D5CDD505-2E9C-101B-9397-08002B2CF9AE}" pid="7" name="QFMSP source name">
    <vt:lpwstr>Mall RådsPM.doc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