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E1791924AD459B8E0BE189E60D4160"/>
        </w:placeholder>
        <w:text/>
      </w:sdtPr>
      <w:sdtEndPr/>
      <w:sdtContent>
        <w:p w:rsidRPr="009B062B" w:rsidR="00AF30DD" w:rsidP="00DA28CE" w:rsidRDefault="00AF30DD" w14:paraId="5E37AE62" w14:textId="77777777">
          <w:pPr>
            <w:pStyle w:val="Rubrik1"/>
            <w:spacing w:after="300"/>
          </w:pPr>
          <w:r w:rsidRPr="009B062B">
            <w:t>Förslag till riksdagsbeslut</w:t>
          </w:r>
        </w:p>
      </w:sdtContent>
    </w:sdt>
    <w:sdt>
      <w:sdtPr>
        <w:alias w:val="Yrkande 1"/>
        <w:tag w:val="ccda2cc3-7413-47b8-bdf9-18cc01c1fc43"/>
        <w:id w:val="-1382394309"/>
        <w:lock w:val="sdtLocked"/>
      </w:sdtPr>
      <w:sdtEndPr/>
      <w:sdtContent>
        <w:p w:rsidR="00B34485" w:rsidRDefault="00E2301B" w14:paraId="68E5E6A1" w14:textId="77777777">
          <w:pPr>
            <w:pStyle w:val="Frslagstext"/>
            <w:numPr>
              <w:ilvl w:val="0"/>
              <w:numId w:val="0"/>
            </w:numPr>
          </w:pPr>
          <w:r>
            <w:t>Riksdagen ställer sig bakom det som anförs i motionen om att utveckla en förmåga att möta hot från biologiska smittor mot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8FACCCCCD34DDAA3B91FE73C6FAF94"/>
        </w:placeholder>
        <w:text/>
      </w:sdtPr>
      <w:sdtEndPr/>
      <w:sdtContent>
        <w:p w:rsidRPr="009B062B" w:rsidR="006D79C9" w:rsidP="00333E95" w:rsidRDefault="006D79C9" w14:paraId="7650CDCA" w14:textId="77777777">
          <w:pPr>
            <w:pStyle w:val="Rubrik1"/>
          </w:pPr>
          <w:r>
            <w:t>Motivering</w:t>
          </w:r>
        </w:p>
      </w:sdtContent>
    </w:sdt>
    <w:p w:rsidRPr="002346E6" w:rsidR="00D07B9F" w:rsidP="002346E6" w:rsidRDefault="00407356" w14:paraId="14F3C602" w14:textId="07D6FF91">
      <w:pPr>
        <w:pStyle w:val="Normalutanindragellerluft"/>
      </w:pPr>
      <w:r w:rsidRPr="002346E6">
        <w:t>Området biofö</w:t>
      </w:r>
      <w:bookmarkStart w:name="_GoBack" w:id="1"/>
      <w:bookmarkEnd w:id="1"/>
      <w:r w:rsidRPr="002346E6">
        <w:t>rsvar (biodefens</w:t>
      </w:r>
      <w:r w:rsidRPr="002346E6" w:rsidR="00D07B9F">
        <w:t xml:space="preserve">e) är något som har uppmärksammats internationellt på den säkerhetspolitiska arenan. Idag kan hot mot vår säkerhet se ut på olika </w:t>
      </w:r>
      <w:r w:rsidRPr="002346E6">
        <w:t>sätt och omfatta biologiska hot. H</w:t>
      </w:r>
      <w:r w:rsidRPr="002346E6" w:rsidR="00D07B9F">
        <w:t xml:space="preserve">ändelserna i Salisbury är ett tydligt exempel på detta. Flera processer pågår nu för att stärka upp säkerheten för vårt land och inför framtiden, inom flera olika områden. Tillsammans med kommuner och landsting är exempel på samhällssektorer där man måste ha god beredskap för att kunna hantera extraordinära smittor. CBRN-försvaret är ett annat exempel vars roll är </w:t>
      </w:r>
      <w:r w:rsidRPr="002346E6">
        <w:t xml:space="preserve">att </w:t>
      </w:r>
      <w:r w:rsidRPr="002346E6" w:rsidR="00D07B9F">
        <w:t xml:space="preserve">hantera och arbeta mot kemiska, biologiska, radiologiska och nukleära hot. Samtliga har oerhört viktiga roller för att hantera eventuella hot och risker. </w:t>
      </w:r>
    </w:p>
    <w:p w:rsidRPr="00D07B9F" w:rsidR="00BB6339" w:rsidP="00D07B9F" w:rsidRDefault="00D07B9F" w14:paraId="66FFE582" w14:textId="77777777">
      <w:r w:rsidRPr="00D07B9F">
        <w:t xml:space="preserve">Det är av stor vikt att Sverige ligger i framkant med en modern och hållbar förmåga på bioförsvarsområdet. Det kan handla om beredskapsanskaffning för att kunna möta eventuella kommande hot mot smittor som används i biologisk krigföring men också utbyggd säkerhetsanalytisk förmåga. Exempelvis Norge men även andra länder i Europa och omvärlden har uppmärksammat vikten av att bygga beredskap mot exempelvis olika typer av smittor. Sverige får inte ligga efter med att göra detsamma. </w:t>
      </w:r>
    </w:p>
    <w:sdt>
      <w:sdtPr>
        <w:rPr>
          <w:i/>
          <w:noProof/>
        </w:rPr>
        <w:alias w:val="CC_Underskrifter"/>
        <w:tag w:val="CC_Underskrifter"/>
        <w:id w:val="583496634"/>
        <w:lock w:val="sdtContentLocked"/>
        <w:placeholder>
          <w:docPart w:val="5BCCC639E5A2479D8DB6F387871FA02B"/>
        </w:placeholder>
      </w:sdtPr>
      <w:sdtEndPr>
        <w:rPr>
          <w:i w:val="0"/>
          <w:noProof w:val="0"/>
        </w:rPr>
      </w:sdtEndPr>
      <w:sdtContent>
        <w:p w:rsidR="00664747" w:rsidP="009D7FF5" w:rsidRDefault="00664747" w14:paraId="0214A192" w14:textId="77777777"/>
        <w:p w:rsidRPr="008E0FE2" w:rsidR="004801AC" w:rsidP="009D7FF5" w:rsidRDefault="002346E6" w14:paraId="7BB0B2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Arin Karapet (M)</w:t>
            </w:r>
          </w:p>
        </w:tc>
      </w:tr>
    </w:tbl>
    <w:p w:rsidR="00785794" w:rsidRDefault="00785794" w14:paraId="50FAF69E" w14:textId="77777777"/>
    <w:sectPr w:rsidR="007857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38DDE" w14:textId="77777777" w:rsidR="00596660" w:rsidRDefault="00596660" w:rsidP="000C1CAD">
      <w:pPr>
        <w:spacing w:line="240" w:lineRule="auto"/>
      </w:pPr>
      <w:r>
        <w:separator/>
      </w:r>
    </w:p>
  </w:endnote>
  <w:endnote w:type="continuationSeparator" w:id="0">
    <w:p w14:paraId="38C5E8DC" w14:textId="77777777" w:rsidR="00596660" w:rsidRDefault="005966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79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AF167" w14:textId="0894B9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6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2D975" w14:textId="77777777" w:rsidR="00596660" w:rsidRDefault="00596660" w:rsidP="000C1CAD">
      <w:pPr>
        <w:spacing w:line="240" w:lineRule="auto"/>
      </w:pPr>
      <w:r>
        <w:separator/>
      </w:r>
    </w:p>
  </w:footnote>
  <w:footnote w:type="continuationSeparator" w:id="0">
    <w:p w14:paraId="391B6869" w14:textId="77777777" w:rsidR="00596660" w:rsidRDefault="005966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63B7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63731" wp14:anchorId="79046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6E6" w14:paraId="2E40F823" w14:textId="77777777">
                          <w:pPr>
                            <w:jc w:val="right"/>
                          </w:pPr>
                          <w:sdt>
                            <w:sdtPr>
                              <w:alias w:val="CC_Noformat_Partikod"/>
                              <w:tag w:val="CC_Noformat_Partikod"/>
                              <w:id w:val="-53464382"/>
                              <w:placeholder>
                                <w:docPart w:val="9A2895023070423792B0E96F3AF845BA"/>
                              </w:placeholder>
                              <w:text/>
                            </w:sdtPr>
                            <w:sdtEndPr/>
                            <w:sdtContent>
                              <w:r w:rsidR="00D43C92">
                                <w:t>M</w:t>
                              </w:r>
                            </w:sdtContent>
                          </w:sdt>
                          <w:sdt>
                            <w:sdtPr>
                              <w:alias w:val="CC_Noformat_Partinummer"/>
                              <w:tag w:val="CC_Noformat_Partinummer"/>
                              <w:id w:val="-1709555926"/>
                              <w:placeholder>
                                <w:docPart w:val="01DB608E17F244299E70B5B418945A4E"/>
                              </w:placeholder>
                              <w:text/>
                            </w:sdtPr>
                            <w:sdtEndPr/>
                            <w:sdtContent>
                              <w:r w:rsidR="006419F6">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046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6E6" w14:paraId="2E40F823" w14:textId="77777777">
                    <w:pPr>
                      <w:jc w:val="right"/>
                    </w:pPr>
                    <w:sdt>
                      <w:sdtPr>
                        <w:alias w:val="CC_Noformat_Partikod"/>
                        <w:tag w:val="CC_Noformat_Partikod"/>
                        <w:id w:val="-53464382"/>
                        <w:placeholder>
                          <w:docPart w:val="9A2895023070423792B0E96F3AF845BA"/>
                        </w:placeholder>
                        <w:text/>
                      </w:sdtPr>
                      <w:sdtEndPr/>
                      <w:sdtContent>
                        <w:r w:rsidR="00D43C92">
                          <w:t>M</w:t>
                        </w:r>
                      </w:sdtContent>
                    </w:sdt>
                    <w:sdt>
                      <w:sdtPr>
                        <w:alias w:val="CC_Noformat_Partinummer"/>
                        <w:tag w:val="CC_Noformat_Partinummer"/>
                        <w:id w:val="-1709555926"/>
                        <w:placeholder>
                          <w:docPart w:val="01DB608E17F244299E70B5B418945A4E"/>
                        </w:placeholder>
                        <w:text/>
                      </w:sdtPr>
                      <w:sdtEndPr/>
                      <w:sdtContent>
                        <w:r w:rsidR="006419F6">
                          <w:t>1552</w:t>
                        </w:r>
                      </w:sdtContent>
                    </w:sdt>
                  </w:p>
                </w:txbxContent>
              </v:textbox>
              <w10:wrap anchorx="page"/>
            </v:shape>
          </w:pict>
        </mc:Fallback>
      </mc:AlternateContent>
    </w:r>
  </w:p>
  <w:p w:rsidRPr="00293C4F" w:rsidR="00262EA3" w:rsidP="00776B74" w:rsidRDefault="00262EA3" w14:paraId="458FFA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7BA286" w14:textId="77777777">
    <w:pPr>
      <w:jc w:val="right"/>
    </w:pPr>
  </w:p>
  <w:p w:rsidR="00262EA3" w:rsidP="00776B74" w:rsidRDefault="00262EA3" w14:paraId="7716E0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46E6" w14:paraId="723AF5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96DAB" wp14:anchorId="44602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6E6" w14:paraId="5ADFB5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C92">
          <w:t>M</w:t>
        </w:r>
      </w:sdtContent>
    </w:sdt>
    <w:sdt>
      <w:sdtPr>
        <w:alias w:val="CC_Noformat_Partinummer"/>
        <w:tag w:val="CC_Noformat_Partinummer"/>
        <w:id w:val="-2014525982"/>
        <w:text/>
      </w:sdtPr>
      <w:sdtEndPr/>
      <w:sdtContent>
        <w:r w:rsidR="006419F6">
          <w:t>1552</w:t>
        </w:r>
      </w:sdtContent>
    </w:sdt>
  </w:p>
  <w:p w:rsidRPr="008227B3" w:rsidR="00262EA3" w:rsidP="008227B3" w:rsidRDefault="002346E6" w14:paraId="532FA6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6E6" w14:paraId="66032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:1101</w:t>
        </w:r>
      </w:sdtContent>
    </w:sdt>
  </w:p>
  <w:p w:rsidR="00262EA3" w:rsidP="00E03A3D" w:rsidRDefault="002346E6" w14:paraId="2230E649" w14:textId="77777777">
    <w:pPr>
      <w:pStyle w:val="Motionr"/>
    </w:pPr>
    <w:sdt>
      <w:sdtPr>
        <w:alias w:val="CC_Noformat_Avtext"/>
        <w:tag w:val="CC_Noformat_Avtext"/>
        <w:id w:val="-2020768203"/>
        <w:lock w:val="sdtContentLocked"/>
        <w15:appearance w15:val="hidden"/>
        <w:text/>
      </w:sdtPr>
      <w:sdtEndPr/>
      <w:sdtContent>
        <w:r>
          <w:t>av Marléne Lund Kopparklint och Arin Karapet (båda M)</w:t>
        </w:r>
      </w:sdtContent>
    </w:sdt>
  </w:p>
  <w:sdt>
    <w:sdtPr>
      <w:alias w:val="CC_Noformat_Rubtext"/>
      <w:tag w:val="CC_Noformat_Rubtext"/>
      <w:id w:val="-218060500"/>
      <w:lock w:val="sdtLocked"/>
      <w:text/>
    </w:sdtPr>
    <w:sdtEndPr/>
    <w:sdtContent>
      <w:p w:rsidR="00262EA3" w:rsidP="00283E0F" w:rsidRDefault="00D43C92" w14:paraId="48FF3837" w14:textId="77777777">
        <w:pPr>
          <w:pStyle w:val="FSHRub2"/>
        </w:pPr>
        <w:r>
          <w:t>Biologiska smittor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21C6A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3C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6E6"/>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56"/>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CB"/>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66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9F6"/>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4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1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794"/>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80"/>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582"/>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F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24"/>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485"/>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16F"/>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174"/>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B9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92"/>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FE"/>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01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E89596"/>
  <w15:chartTrackingRefBased/>
  <w15:docId w15:val="{D24E5183-ACFF-4724-892B-252DA3B0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E1791924AD459B8E0BE189E60D4160"/>
        <w:category>
          <w:name w:val="Allmänt"/>
          <w:gallery w:val="placeholder"/>
        </w:category>
        <w:types>
          <w:type w:val="bbPlcHdr"/>
        </w:types>
        <w:behaviors>
          <w:behavior w:val="content"/>
        </w:behaviors>
        <w:guid w:val="{F08C0812-A2CA-48F3-B53B-B65295E9F64A}"/>
      </w:docPartPr>
      <w:docPartBody>
        <w:p w:rsidR="001D44B7" w:rsidRDefault="001D44B7">
          <w:pPr>
            <w:pStyle w:val="E9E1791924AD459B8E0BE189E60D4160"/>
          </w:pPr>
          <w:r w:rsidRPr="005A0A93">
            <w:rPr>
              <w:rStyle w:val="Platshllartext"/>
            </w:rPr>
            <w:t>Förslag till riksdagsbeslut</w:t>
          </w:r>
        </w:p>
      </w:docPartBody>
    </w:docPart>
    <w:docPart>
      <w:docPartPr>
        <w:name w:val="508FACCCCCD34DDAA3B91FE73C6FAF94"/>
        <w:category>
          <w:name w:val="Allmänt"/>
          <w:gallery w:val="placeholder"/>
        </w:category>
        <w:types>
          <w:type w:val="bbPlcHdr"/>
        </w:types>
        <w:behaviors>
          <w:behavior w:val="content"/>
        </w:behaviors>
        <w:guid w:val="{02A180CA-EA86-415E-B4AF-C463A18E3930}"/>
      </w:docPartPr>
      <w:docPartBody>
        <w:p w:rsidR="001D44B7" w:rsidRDefault="001D44B7">
          <w:pPr>
            <w:pStyle w:val="508FACCCCCD34DDAA3B91FE73C6FAF94"/>
          </w:pPr>
          <w:r w:rsidRPr="005A0A93">
            <w:rPr>
              <w:rStyle w:val="Platshllartext"/>
            </w:rPr>
            <w:t>Motivering</w:t>
          </w:r>
        </w:p>
      </w:docPartBody>
    </w:docPart>
    <w:docPart>
      <w:docPartPr>
        <w:name w:val="9A2895023070423792B0E96F3AF845BA"/>
        <w:category>
          <w:name w:val="Allmänt"/>
          <w:gallery w:val="placeholder"/>
        </w:category>
        <w:types>
          <w:type w:val="bbPlcHdr"/>
        </w:types>
        <w:behaviors>
          <w:behavior w:val="content"/>
        </w:behaviors>
        <w:guid w:val="{1CD5B88A-BA21-4580-A943-CA6B9AD8980B}"/>
      </w:docPartPr>
      <w:docPartBody>
        <w:p w:rsidR="001D44B7" w:rsidRDefault="001D44B7">
          <w:pPr>
            <w:pStyle w:val="9A2895023070423792B0E96F3AF845BA"/>
          </w:pPr>
          <w:r>
            <w:rPr>
              <w:rStyle w:val="Platshllartext"/>
            </w:rPr>
            <w:t xml:space="preserve"> </w:t>
          </w:r>
        </w:p>
      </w:docPartBody>
    </w:docPart>
    <w:docPart>
      <w:docPartPr>
        <w:name w:val="01DB608E17F244299E70B5B418945A4E"/>
        <w:category>
          <w:name w:val="Allmänt"/>
          <w:gallery w:val="placeholder"/>
        </w:category>
        <w:types>
          <w:type w:val="bbPlcHdr"/>
        </w:types>
        <w:behaviors>
          <w:behavior w:val="content"/>
        </w:behaviors>
        <w:guid w:val="{AA935578-FD05-4DAB-A665-5B910460A3C5}"/>
      </w:docPartPr>
      <w:docPartBody>
        <w:p w:rsidR="001D44B7" w:rsidRDefault="001D44B7">
          <w:pPr>
            <w:pStyle w:val="01DB608E17F244299E70B5B418945A4E"/>
          </w:pPr>
          <w:r>
            <w:t xml:space="preserve"> </w:t>
          </w:r>
        </w:p>
      </w:docPartBody>
    </w:docPart>
    <w:docPart>
      <w:docPartPr>
        <w:name w:val="5BCCC639E5A2479D8DB6F387871FA02B"/>
        <w:category>
          <w:name w:val="Allmänt"/>
          <w:gallery w:val="placeholder"/>
        </w:category>
        <w:types>
          <w:type w:val="bbPlcHdr"/>
        </w:types>
        <w:behaviors>
          <w:behavior w:val="content"/>
        </w:behaviors>
        <w:guid w:val="{83FDEE0F-1F58-4B49-AB11-843D3C3349D5}"/>
      </w:docPartPr>
      <w:docPartBody>
        <w:p w:rsidR="00FD0E83" w:rsidRDefault="00FD0E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B7"/>
    <w:rsid w:val="001D44B7"/>
    <w:rsid w:val="0030179D"/>
    <w:rsid w:val="006949D8"/>
    <w:rsid w:val="00FD0E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1791924AD459B8E0BE189E60D4160">
    <w:name w:val="E9E1791924AD459B8E0BE189E60D4160"/>
  </w:style>
  <w:style w:type="paragraph" w:customStyle="1" w:styleId="970955663D4B466F9C833EF8D5B9FA34">
    <w:name w:val="970955663D4B466F9C833EF8D5B9FA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99A9833BFE4DC09DE266DEA99F5607">
    <w:name w:val="D999A9833BFE4DC09DE266DEA99F5607"/>
  </w:style>
  <w:style w:type="paragraph" w:customStyle="1" w:styleId="508FACCCCCD34DDAA3B91FE73C6FAF94">
    <w:name w:val="508FACCCCCD34DDAA3B91FE73C6FAF94"/>
  </w:style>
  <w:style w:type="paragraph" w:customStyle="1" w:styleId="8C1FD0C2FBCE4919829134F60A34EC45">
    <w:name w:val="8C1FD0C2FBCE4919829134F60A34EC45"/>
  </w:style>
  <w:style w:type="paragraph" w:customStyle="1" w:styleId="DAE904553AD141E8BCE44B0CDCB36476">
    <w:name w:val="DAE904553AD141E8BCE44B0CDCB36476"/>
  </w:style>
  <w:style w:type="paragraph" w:customStyle="1" w:styleId="9A2895023070423792B0E96F3AF845BA">
    <w:name w:val="9A2895023070423792B0E96F3AF845BA"/>
  </w:style>
  <w:style w:type="paragraph" w:customStyle="1" w:styleId="01DB608E17F244299E70B5B418945A4E">
    <w:name w:val="01DB608E17F244299E70B5B418945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B642D-B4BF-454B-8A71-E25F315CE617}"/>
</file>

<file path=customXml/itemProps2.xml><?xml version="1.0" encoding="utf-8"?>
<ds:datastoreItem xmlns:ds="http://schemas.openxmlformats.org/officeDocument/2006/customXml" ds:itemID="{71ACD460-E0CF-4382-A572-7F2D375EB8C6}"/>
</file>

<file path=customXml/itemProps3.xml><?xml version="1.0" encoding="utf-8"?>
<ds:datastoreItem xmlns:ds="http://schemas.openxmlformats.org/officeDocument/2006/customXml" ds:itemID="{767E520C-A37A-45FE-B8C8-FEAE9F923B98}"/>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1250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M1552 Biologiska smittor</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