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31B5" w:rsidRPr="00DB48AB" w:rsidP="0008163F">
      <w:pPr>
        <w:pStyle w:val="Title"/>
      </w:pPr>
      <w:bookmarkStart w:id="0" w:name="Start"/>
      <w:bookmarkEnd w:id="0"/>
      <w:r>
        <w:t xml:space="preserve">Svar på fråga 2023/24:269 av Markus </w:t>
      </w:r>
      <w:r>
        <w:t>Wiechel</w:t>
      </w:r>
      <w:r>
        <w:t xml:space="preserve"> (SD)</w:t>
      </w:r>
      <w:r>
        <w:br/>
        <w:t>Sveriges Kubapolitik</w:t>
      </w:r>
    </w:p>
    <w:p w:rsidR="007631B5" w:rsidP="007D0ACF">
      <w:pPr>
        <w:pStyle w:val="BodyText"/>
      </w:pPr>
      <w:r>
        <w:t xml:space="preserve">Markus </w:t>
      </w:r>
      <w:r>
        <w:t>Wiechel</w:t>
      </w:r>
      <w:r>
        <w:t xml:space="preserve"> har </w:t>
      </w:r>
      <w:r w:rsidR="007D0ACF">
        <w:t>frågat mig hur det kommer sig att Sverige inom FN har valt att stödja en annan Kubapolitik än vad som kommunicerats från biståndsministern och vad som har stöd från majoriteten i riksdagen.</w:t>
      </w:r>
    </w:p>
    <w:p w:rsidR="00934880" w:rsidP="00934880">
      <w:pPr>
        <w:pStyle w:val="BodyText"/>
      </w:pPr>
      <w:r>
        <w:t>Den andra november röstade FN:s generalförsamling om Kubas årlig</w:t>
      </w:r>
      <w:r w:rsidR="00D76912">
        <w:t xml:space="preserve">t återkommande </w:t>
      </w:r>
      <w:r>
        <w:t>resolution som fördömer USA:s embargo mot Kuba. Som tidigare år fick resolutionen ett stort stöd. 187 medlemsländer röstade för resolutionen. USA och Israel</w:t>
      </w:r>
      <w:r w:rsidR="00D76912">
        <w:t xml:space="preserve"> – i likhet med ländernas tidigare röstmönster – </w:t>
      </w:r>
      <w:r>
        <w:t>röstade emot och Ukraina avstod. Somalia, Venezuela och Moldavien röstade inte. Sverige ingick i gruppen om 187 medl</w:t>
      </w:r>
      <w:r w:rsidR="00FC5634">
        <w:t>em</w:t>
      </w:r>
      <w:r>
        <w:t>sländer som röstade för resolutionen, i likhet med övriga EU</w:t>
      </w:r>
      <w:r w:rsidR="00F23392">
        <w:t>:s medlemsstater</w:t>
      </w:r>
      <w:r>
        <w:t>.</w:t>
      </w:r>
    </w:p>
    <w:p w:rsidR="00934880" w:rsidP="00934880">
      <w:pPr>
        <w:pStyle w:val="BodyText"/>
      </w:pPr>
      <w:r>
        <w:t xml:space="preserve">Resolutionen har behandlats varje år i FN:s generalförsamling sedan 1992, och Sverige har röstat </w:t>
      </w:r>
      <w:r w:rsidR="00A67479">
        <w:t>för resolutionen</w:t>
      </w:r>
      <w:r>
        <w:t xml:space="preserve"> alla år förutom år 1992 (avstående) och 2011 (röstade ej). </w:t>
      </w:r>
    </w:p>
    <w:p w:rsidR="001067DB" w:rsidP="00C26BEE">
      <w:pPr>
        <w:pStyle w:val="BodyText"/>
      </w:pPr>
      <w:r>
        <w:t>EU</w:t>
      </w:r>
      <w:r w:rsidR="00153106">
        <w:t>:</w:t>
      </w:r>
      <w:r w:rsidR="000C7962">
        <w:t>s</w:t>
      </w:r>
      <w:r w:rsidR="00153106">
        <w:t xml:space="preserve"> medlemsstater</w:t>
      </w:r>
      <w:r>
        <w:t xml:space="preserve"> har konsekvent röstat för resolutionen, vilket har sin utgångspunkt i </w:t>
      </w:r>
      <w:r w:rsidR="00C26BEE">
        <w:t xml:space="preserve">värnande av </w:t>
      </w:r>
      <w:r>
        <w:t>frihandeln</w:t>
      </w:r>
      <w:r w:rsidR="00C26BEE">
        <w:t xml:space="preserve"> och</w:t>
      </w:r>
      <w:r w:rsidR="00E16A40">
        <w:t xml:space="preserve"> förhoppningen om att </w:t>
      </w:r>
      <w:r w:rsidR="00C26BEE">
        <w:t xml:space="preserve">global handel </w:t>
      </w:r>
      <w:r w:rsidR="00E16A40">
        <w:t>ska leda till</w:t>
      </w:r>
      <w:r w:rsidR="00C26BEE">
        <w:t xml:space="preserve"> </w:t>
      </w:r>
      <w:r w:rsidR="008E63BD">
        <w:t xml:space="preserve">modernisering </w:t>
      </w:r>
      <w:r w:rsidR="00C26BEE">
        <w:t xml:space="preserve">och reformer </w:t>
      </w:r>
      <w:r w:rsidR="009C5DA2">
        <w:t>på</w:t>
      </w:r>
      <w:r w:rsidR="00C26BEE">
        <w:t xml:space="preserve"> Kuba. </w:t>
      </w:r>
    </w:p>
    <w:p w:rsidR="006B49B2" w:rsidP="006B49B2">
      <w:pPr>
        <w:pStyle w:val="BodyText"/>
      </w:pPr>
      <w:r>
        <w:t>Sverige har under hösten inom ramen för EU-samarbetet uppmanat till att en diskussion om PDCA</w:t>
      </w:r>
      <w:r>
        <w:rPr>
          <w:rStyle w:val="FootnoteReference"/>
        </w:rPr>
        <w:footnoteReference w:id="2"/>
      </w:r>
      <w:r>
        <w:t xml:space="preserve">-avtalet och dess resultat inleds. Bakgrunden är att situationen i Kuba fortsatt är oerhört bekymmersam, </w:t>
      </w:r>
      <w:r w:rsidRPr="00E16A40">
        <w:t xml:space="preserve">trots insatser från såväl Sverige som EU för att främja demokrati och mänskliga rättigheter i landet. </w:t>
      </w:r>
      <w:r>
        <w:t>För att en översyn ska ske krävs stöd från ett flertal medlemsländer, och Sverige fortsätter vara tydlig</w:t>
      </w:r>
      <w:r w:rsidR="007F0A7C">
        <w:t>t</w:t>
      </w:r>
      <w:r w:rsidRPr="009547DC">
        <w:t xml:space="preserve"> inom EU-samarbetet</w:t>
      </w:r>
      <w:r>
        <w:t xml:space="preserve"> med att nuvarande engagemangspolitik med Kuba inte ger önskad effekt.</w:t>
      </w:r>
    </w:p>
    <w:p w:rsidR="0008163F" w:rsidP="0008163F">
      <w:pPr>
        <w:pStyle w:val="BodyText"/>
      </w:pPr>
      <w:r>
        <w:t xml:space="preserve">Stockholm den </w:t>
      </w:r>
      <w:sdt>
        <w:sdtPr>
          <w:id w:val="-1225218591"/>
          <w:placeholder>
            <w:docPart w:val="0F209F56502F4C68920EFA22DD19941F"/>
          </w:placeholder>
          <w:dataBinding w:xpath="/ns0:DocumentInfo[1]/ns0:BaseInfo[1]/ns0:HeaderDate[1]" w:storeItemID="{E60E26CA-D39C-4B89-99AF-214A548027DD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2023</w:t>
          </w:r>
        </w:sdtContent>
      </w:sdt>
    </w:p>
    <w:p w:rsidR="0008163F" w:rsidP="0008163F">
      <w:pPr>
        <w:pStyle w:val="Brdtextutanavstnd"/>
      </w:pPr>
    </w:p>
    <w:p w:rsidR="0008163F" w:rsidP="0008163F">
      <w:pPr>
        <w:pStyle w:val="Brdtextutanavstnd"/>
      </w:pPr>
    </w:p>
    <w:p w:rsidR="0008163F" w:rsidP="0008163F">
      <w:pPr>
        <w:pStyle w:val="BodyText"/>
      </w:pPr>
      <w:r>
        <w:t>Tobias Billström</w:t>
      </w:r>
    </w:p>
    <w:p w:rsidR="0008163F" w:rsidRPr="00DB48AB" w:rsidP="0008163F">
      <w:pPr>
        <w:pStyle w:val="BodyText"/>
      </w:pPr>
    </w:p>
    <w:p w:rsidR="00B554A7" w:rsidRPr="00364D2D" w:rsidP="00934880">
      <w:pPr>
        <w:pStyle w:val="BodyText"/>
      </w:pPr>
    </w:p>
    <w:sectPr w:rsidSect="00571A0B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18" w:rsidP="00A87A54">
      <w:pPr>
        <w:spacing w:after="0" w:line="240" w:lineRule="auto"/>
      </w:pPr>
      <w:r>
        <w:separator/>
      </w:r>
    </w:p>
  </w:footnote>
  <w:footnote w:type="continuationSeparator" w:id="1">
    <w:p w:rsidR="00C27618" w:rsidP="00A87A54">
      <w:pPr>
        <w:spacing w:after="0" w:line="240" w:lineRule="auto"/>
      </w:pPr>
      <w:r>
        <w:continuationSeparator/>
      </w:r>
    </w:p>
  </w:footnote>
  <w:footnote w:id="2">
    <w:p w:rsidR="0008163F" w:rsidRPr="0008163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08163F">
        <w:rPr>
          <w:lang w:val="en-GB"/>
        </w:rPr>
        <w:t xml:space="preserve"> Political Dialogue and Cooperation Agreement between the European Union and its Member States</w:t>
      </w:r>
      <w:r>
        <w:rPr>
          <w:lang w:val="en-GB"/>
        </w:rPr>
        <w:t xml:space="preserve"> </w:t>
      </w:r>
      <w:r w:rsidRPr="0008163F">
        <w:rPr>
          <w:lang w:val="en-GB"/>
        </w:rPr>
        <w:t>and  Cuba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31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31B5" w:rsidRPr="007D73AB" w:rsidP="00340DE0">
          <w:pPr>
            <w:pStyle w:val="Header"/>
          </w:pPr>
        </w:p>
      </w:tc>
      <w:tc>
        <w:tcPr>
          <w:tcW w:w="1134" w:type="dxa"/>
        </w:tcPr>
        <w:p w:rsidR="007631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31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31B5" w:rsidRPr="00710A6C" w:rsidP="00EE3C0F">
          <w:pPr>
            <w:pStyle w:val="Header"/>
            <w:rPr>
              <w:b/>
            </w:rPr>
          </w:pPr>
        </w:p>
        <w:p w:rsidR="007631B5" w:rsidP="00EE3C0F">
          <w:pPr>
            <w:pStyle w:val="Header"/>
          </w:pPr>
        </w:p>
        <w:p w:rsidR="007631B5" w:rsidP="00EE3C0F">
          <w:pPr>
            <w:pStyle w:val="Header"/>
          </w:pPr>
        </w:p>
        <w:p w:rsidR="007631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2442828ACD40F0BE77DDFEB48D1AE6"/>
            </w:placeholder>
            <w:dataBinding w:xpath="/ns0:DocumentInfo[1]/ns0:BaseInfo[1]/ns0:Dnr[1]" w:storeItemID="{E60E26CA-D39C-4B89-99AF-214A548027DD}" w:prefixMappings="xmlns:ns0='http://lp/documentinfo/RK' "/>
            <w:text/>
          </w:sdtPr>
          <w:sdtContent>
            <w:p w:rsidR="007631B5" w:rsidP="00EE3C0F">
              <w:pPr>
                <w:pStyle w:val="Header"/>
              </w:pPr>
              <w:r>
                <w:t>UD2023/</w:t>
              </w:r>
              <w:r>
                <w:t>16171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554CED8C02411EAF63D6EFFFDB8502"/>
            </w:placeholder>
            <w:showingPlcHdr/>
            <w:dataBinding w:xpath="/ns0:DocumentInfo[1]/ns0:BaseInfo[1]/ns0:DocNumber[1]" w:storeItemID="{E60E26CA-D39C-4B89-99AF-214A548027DD}" w:prefixMappings="xmlns:ns0='http://lp/documentinfo/RK' "/>
            <w:text/>
          </w:sdtPr>
          <w:sdtContent>
            <w:p w:rsidR="007631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31B5" w:rsidP="00EE3C0F">
          <w:pPr>
            <w:pStyle w:val="Header"/>
          </w:pPr>
        </w:p>
      </w:tc>
      <w:tc>
        <w:tcPr>
          <w:tcW w:w="1134" w:type="dxa"/>
        </w:tcPr>
        <w:p w:rsidR="007631B5" w:rsidP="0094502D">
          <w:pPr>
            <w:pStyle w:val="Header"/>
          </w:pPr>
        </w:p>
        <w:p w:rsidR="007631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BAA84602C6485F98D6F32AE9600F43"/>
          </w:placeholder>
          <w:richText/>
        </w:sdtPr>
        <w:sdtEndPr>
          <w:rPr>
            <w:rFonts w:cstheme="majorHAnsi"/>
            <w:b w:val="0"/>
            <w:sz w:val="18"/>
            <w:szCs w:val="18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511B" w:rsidRPr="0032511B" w:rsidP="00340DE0">
              <w:pPr>
                <w:pStyle w:val="Header"/>
                <w:rPr>
                  <w:b/>
                </w:rPr>
              </w:pPr>
              <w:r w:rsidRPr="0032511B">
                <w:rPr>
                  <w:b/>
                </w:rPr>
                <w:t>Utrikesdepartementet</w:t>
              </w:r>
            </w:p>
            <w:p w:rsidR="0032511B" w:rsidP="00340DE0">
              <w:pPr>
                <w:pStyle w:val="Header"/>
              </w:pPr>
              <w:r w:rsidRPr="0032511B">
                <w:t>Utrikesministern</w:t>
              </w:r>
            </w:p>
            <w:p w:rsidR="0032511B" w:rsidP="00340DE0">
              <w:pPr>
                <w:pStyle w:val="Header"/>
              </w:pPr>
            </w:p>
            <w:p w:rsidR="007631B5" w:rsidRPr="0032511B" w:rsidP="00340DE0">
              <w:pPr>
                <w:pStyle w:val="Header"/>
                <w:rPr>
                  <w:sz w:val="18"/>
                  <w:szCs w:val="18"/>
                  <w:lang w:eastAsia="sv-S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2F51CE443A4FD294777F316612FB98"/>
          </w:placeholder>
          <w:dataBinding w:xpath="/ns0:DocumentInfo[1]/ns0:BaseInfo[1]/ns0:Recipient[1]" w:storeItemID="{E60E26CA-D39C-4B89-99AF-214A548027DD}" w:prefixMappings="xmlns:ns0='http://lp/documentinfo/RK' "/>
          <w:text w:multiLine="1"/>
        </w:sdtPr>
        <w:sdtContent>
          <w:tc>
            <w:tcPr>
              <w:tcW w:w="3170" w:type="dxa"/>
            </w:tcPr>
            <w:p w:rsidR="007631B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631B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footnotePr>
    <w:footnote w:id="0"/>
    <w:footnote w:id="1"/>
  </w:footnotePr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33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2442828ACD40F0BE77DDFEB48D1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690C9-C97D-4FE0-A528-FDDC9914A9D7}"/>
      </w:docPartPr>
      <w:docPartBody>
        <w:p w:rsidR="001E13D0" w:rsidP="006A1388">
          <w:pPr>
            <w:pStyle w:val="DD2442828ACD40F0BE77DDFEB48D1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554CED8C02411EAF63D6EFFFDB8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50FE5-3C6B-49DF-823A-45E79509BB18}"/>
      </w:docPartPr>
      <w:docPartBody>
        <w:p w:rsidR="001E13D0" w:rsidP="006A1388">
          <w:pPr>
            <w:pStyle w:val="1E554CED8C02411EAF63D6EFFFDB85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BAA84602C6485F98D6F32AE9600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BE1BC-D149-4C10-B8B3-18DD9E099D69}"/>
      </w:docPartPr>
      <w:docPartBody>
        <w:p w:rsidR="001E13D0" w:rsidP="006A1388">
          <w:pPr>
            <w:pStyle w:val="B3BAA84602C6485F98D6F32AE9600F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2F51CE443A4FD294777F316612F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87668-3C8F-4A95-9E32-04C86C670FFC}"/>
      </w:docPartPr>
      <w:docPartBody>
        <w:p w:rsidR="001E13D0" w:rsidP="006A1388">
          <w:pPr>
            <w:pStyle w:val="A22F51CE443A4FD294777F316612F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209F56502F4C68920EFA22DD199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A80C9-8297-468C-8E92-2D601E151902}"/>
      </w:docPartPr>
      <w:docPartBody>
        <w:p w:rsidR="00394764" w:rsidP="00DF2949">
          <w:pPr>
            <w:pStyle w:val="0F209F56502F4C68920EFA22DD19941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footnotePr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949"/>
    <w:rPr>
      <w:noProof w:val="0"/>
      <w:color w:val="808080"/>
    </w:rPr>
  </w:style>
  <w:style w:type="paragraph" w:customStyle="1" w:styleId="DD2442828ACD40F0BE77DDFEB48D1AE6">
    <w:name w:val="DD2442828ACD40F0BE77DDFEB48D1AE6"/>
    <w:rsid w:val="006A1388"/>
  </w:style>
  <w:style w:type="paragraph" w:customStyle="1" w:styleId="A22F51CE443A4FD294777F316612FB98">
    <w:name w:val="A22F51CE443A4FD294777F316612FB98"/>
    <w:rsid w:val="006A1388"/>
  </w:style>
  <w:style w:type="paragraph" w:customStyle="1" w:styleId="1E554CED8C02411EAF63D6EFFFDB85021">
    <w:name w:val="1E554CED8C02411EAF63D6EFFFDB85021"/>
    <w:rsid w:val="006A13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BAA84602C6485F98D6F32AE9600F431">
    <w:name w:val="B3BAA84602C6485F98D6F32AE9600F431"/>
    <w:rsid w:val="006A13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209F56502F4C68920EFA22DD19941F">
    <w:name w:val="0F209F56502F4C68920EFA22DD19941F"/>
    <w:rsid w:val="00DF29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2023-11-29T00:00:00</HeaderDate>
    <Office/>
    <Dnr>UD2023/16171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c039378a-367d-481c-9a10-be485b4eaab6</RD_Svarsid>
  </documentManagement>
</p:properties>
</file>

<file path=customXml/itemProps1.xml><?xml version="1.0" encoding="utf-8"?>
<ds:datastoreItem xmlns:ds="http://schemas.openxmlformats.org/officeDocument/2006/customXml" ds:itemID="{2A7EAD1D-057B-4998-B8E6-4D83ED007A29}"/>
</file>

<file path=customXml/itemProps2.xml><?xml version="1.0" encoding="utf-8"?>
<ds:datastoreItem xmlns:ds="http://schemas.openxmlformats.org/officeDocument/2006/customXml" ds:itemID="{99F4193A-C936-41B2-B9CA-EB4C5363D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E26CA-D39C-4B89-99AF-214A548027D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5C43C30-93C4-4D65-8639-B63BF53A91A1}">
  <ds:schemaRefs>
    <ds:schemaRef ds:uri="http://purl.org/dc/dcmitype/"/>
    <ds:schemaRef ds:uri="http://purl.org/dc/terms/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269 av Markus Wiechel (SD) Sveriges Kubapoltik.docx</dc:title>
  <cp:revision>2</cp:revision>
  <dcterms:created xsi:type="dcterms:W3CDTF">2023-11-27T10:27:00Z</dcterms:created>
  <dcterms:modified xsi:type="dcterms:W3CDTF">2023-11-27T10:27:00Z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d8e6da03-cddd-4287-8bb1-9d61138fe2e0</vt:lpwstr>
  </property>
</Properties>
</file>