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E4B79BDE74F4B23BF6273196BD903FD"/>
        </w:placeholder>
        <w15:appearance w15:val="hidden"/>
        <w:text/>
      </w:sdtPr>
      <w:sdtEndPr/>
      <w:sdtContent>
        <w:p w:rsidRPr="009B062B" w:rsidR="00AF30DD" w:rsidP="009B062B" w:rsidRDefault="00AF30DD" w14:paraId="5DD9C4D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83cd563-1406-4893-baa2-854ead2b154e"/>
        <w:id w:val="1719855147"/>
        <w:lock w:val="sdtLocked"/>
      </w:sdtPr>
      <w:sdtEndPr/>
      <w:sdtContent>
        <w:p w:rsidR="008F45E1" w:rsidRDefault="00E040E9" w14:paraId="066264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riksdagen bör ge regeringen i uppdrag att tillsätta en arbetsgrupp där företrädare för professionerna inom vården medverkar, med syftet att samordna och snabba på genomförandet av förslag som framkommer i SOU-utredning 2016:2 Effektiv vård,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CD70E777E884CECAC9887C83A7B37D8"/>
        </w:placeholder>
        <w15:appearance w15:val="hidden"/>
        <w:text/>
      </w:sdtPr>
      <w:sdtEndPr/>
      <w:sdtContent>
        <w:p w:rsidRPr="009B062B" w:rsidR="006D79C9" w:rsidP="00333E95" w:rsidRDefault="006D79C9" w14:paraId="07AF784E" w14:textId="77777777">
          <w:pPr>
            <w:pStyle w:val="Rubrik1"/>
          </w:pPr>
          <w:r>
            <w:t>Motivering</w:t>
          </w:r>
        </w:p>
      </w:sdtContent>
    </w:sdt>
    <w:p w:rsidR="004624C0" w:rsidP="004624C0" w:rsidRDefault="004624C0" w14:paraId="71A70BFE" w14:textId="152EAB2B">
      <w:pPr>
        <w:pStyle w:val="Normalutanindragellerluft"/>
      </w:pPr>
      <w:r>
        <w:t>I nämnda utredning finns ett antal för</w:t>
      </w:r>
      <w:r w:rsidR="0056682F">
        <w:t>s</w:t>
      </w:r>
      <w:r>
        <w:t xml:space="preserve">lag till att effektivisera vården. Förslagen ska utredas, rangordnas efter bland annat angelägenhet, utvecklas till praktisk hanterbarhet, implementeras. Med hänsyn till vårdens situation måste dessa steg ske i ett högt tempo. Inom vården finns många olika aktörer och professioner. </w:t>
      </w:r>
    </w:p>
    <w:p w:rsidRPr="0056682F" w:rsidR="00652B73" w:rsidP="0056682F" w:rsidRDefault="004624C0" w14:paraId="3084104D" w14:textId="77777777">
      <w:r w:rsidRPr="0056682F">
        <w:t xml:space="preserve">För att kunna driva effektiviseringsarbetet effektivt och i ett högt tempo menar Liberalerna att detta arbete bör samordnas i en central arbetsgrupp </w:t>
      </w:r>
      <w:r w:rsidRPr="0056682F">
        <w:lastRenderedPageBreak/>
        <w:t>med företrädare för inom vården olika aktörer och professioner. Till arbetsgruppen kopplas ett litet samordningskansli.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72FB8333554328967E9CC2AD7A547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95C0D" w:rsidRDefault="0056682F" w14:paraId="55722BB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Said Abdu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E0274" w:rsidRDefault="002E0274" w14:paraId="6B8E6FA8" w14:textId="77777777">
      <w:bookmarkStart w:name="_GoBack" w:id="1"/>
      <w:bookmarkEnd w:id="1"/>
    </w:p>
    <w:sectPr w:rsidR="002E027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2F173" w14:textId="77777777" w:rsidR="00122CC9" w:rsidRDefault="00122CC9" w:rsidP="000C1CAD">
      <w:pPr>
        <w:spacing w:line="240" w:lineRule="auto"/>
      </w:pPr>
      <w:r>
        <w:separator/>
      </w:r>
    </w:p>
  </w:endnote>
  <w:endnote w:type="continuationSeparator" w:id="0">
    <w:p w14:paraId="3EB5B747" w14:textId="77777777" w:rsidR="00122CC9" w:rsidRDefault="00122C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7AB5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7677D" w14:textId="14C5DA8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1412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5FBD0" w14:textId="77777777" w:rsidR="00122CC9" w:rsidRDefault="00122CC9" w:rsidP="000C1CAD">
      <w:pPr>
        <w:spacing w:line="240" w:lineRule="auto"/>
      </w:pPr>
      <w:r>
        <w:separator/>
      </w:r>
    </w:p>
  </w:footnote>
  <w:footnote w:type="continuationSeparator" w:id="0">
    <w:p w14:paraId="2D7CE8EA" w14:textId="77777777" w:rsidR="00122CC9" w:rsidRDefault="00122C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B0C272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03839F" wp14:anchorId="6A14AB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6682F" w14:paraId="3FDD40D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DD27AD1504F42308111F313CB51A4B4"/>
                              </w:placeholder>
                              <w:text/>
                            </w:sdtPr>
                            <w:sdtEndPr/>
                            <w:sdtContent>
                              <w:r w:rsidR="004624C0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77F3F746F74E2584CFFBC4CB6D088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14AB7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6682F" w14:paraId="3FDD40D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DD27AD1504F42308111F313CB51A4B4"/>
                        </w:placeholder>
                        <w:text/>
                      </w:sdtPr>
                      <w:sdtEndPr/>
                      <w:sdtContent>
                        <w:r w:rsidR="004624C0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77F3F746F74E2584CFFBC4CB6D0884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C46FB3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6682F" w14:paraId="41F93F7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A77F3F746F74E2584CFFBC4CB6D0884"/>
        </w:placeholder>
        <w:text/>
      </w:sdtPr>
      <w:sdtEndPr/>
      <w:sdtContent>
        <w:r w:rsidR="004624C0">
          <w:t>L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2043E3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6682F" w14:paraId="6099FF2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624C0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56682F" w14:paraId="0EDED9E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6682F" w14:paraId="165B59F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6682F" w14:paraId="49978F7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:136</w:t>
        </w:r>
      </w:sdtContent>
    </w:sdt>
  </w:p>
  <w:p w:rsidR="004F35FE" w:rsidP="00E03A3D" w:rsidRDefault="0056682F" w14:paraId="56683C5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Said Abdu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040E9" w14:paraId="77DFF3ED" w14:textId="77777777">
        <w:pPr>
          <w:pStyle w:val="FSHRub2"/>
        </w:pPr>
        <w:r>
          <w:t xml:space="preserve">Förverkligande av förslagen i SOU-utredning 2016:2 Effektiv vård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59DC3E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C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6B33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2CC9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4128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0274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27ADE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4C0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82F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0EDA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45E1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0E9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5C0D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693620"/>
  <w15:chartTrackingRefBased/>
  <w15:docId w15:val="{8D385B55-6336-4B20-9B4B-55F5598B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4B79BDE74F4B23BF6273196BD90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431F3F-4907-48FD-A4CE-9724F5BDA278}"/>
      </w:docPartPr>
      <w:docPartBody>
        <w:p w:rsidR="005C1363" w:rsidRDefault="004215DC">
          <w:pPr>
            <w:pStyle w:val="5E4B79BDE74F4B23BF6273196BD903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D70E777E884CECAC9887C83A7B3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E6CA5-6C04-487F-A9AC-D1CA81D36F0A}"/>
      </w:docPartPr>
      <w:docPartBody>
        <w:p w:rsidR="005C1363" w:rsidRDefault="004215DC">
          <w:pPr>
            <w:pStyle w:val="6CD70E777E884CECAC9887C83A7B37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72FB8333554328967E9CC2AD7A5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8C073-8C7E-441C-9F92-EC2419340ECA}"/>
      </w:docPartPr>
      <w:docPartBody>
        <w:p w:rsidR="005C1363" w:rsidRDefault="004215DC">
          <w:pPr>
            <w:pStyle w:val="D372FB8333554328967E9CC2AD7A547E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9DD27AD1504F42308111F313CB51A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D463A-93EB-45EB-8CA6-072A99D80642}"/>
      </w:docPartPr>
      <w:docPartBody>
        <w:p w:rsidR="005C1363" w:rsidRDefault="004215DC">
          <w:pPr>
            <w:pStyle w:val="9DD27AD1504F42308111F313CB51A4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77F3F746F74E2584CFFBC4CB6D0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51137C-15B6-41C2-BFB4-6B76C188D301}"/>
      </w:docPartPr>
      <w:docPartBody>
        <w:p w:rsidR="005C1363" w:rsidRDefault="004215DC">
          <w:pPr>
            <w:pStyle w:val="CA77F3F746F74E2584CFFBC4CB6D088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DC"/>
    <w:rsid w:val="004215DC"/>
    <w:rsid w:val="005C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E4B79BDE74F4B23BF6273196BD903FD">
    <w:name w:val="5E4B79BDE74F4B23BF6273196BD903FD"/>
  </w:style>
  <w:style w:type="paragraph" w:customStyle="1" w:styleId="E94D581287C94F98935C032352361255">
    <w:name w:val="E94D581287C94F98935C032352361255"/>
  </w:style>
  <w:style w:type="paragraph" w:customStyle="1" w:styleId="259D91C9799F437F8E0E6E65B0E9CAC9">
    <w:name w:val="259D91C9799F437F8E0E6E65B0E9CAC9"/>
  </w:style>
  <w:style w:type="paragraph" w:customStyle="1" w:styleId="6CD70E777E884CECAC9887C83A7B37D8">
    <w:name w:val="6CD70E777E884CECAC9887C83A7B37D8"/>
  </w:style>
  <w:style w:type="paragraph" w:customStyle="1" w:styleId="D372FB8333554328967E9CC2AD7A547E">
    <w:name w:val="D372FB8333554328967E9CC2AD7A547E"/>
  </w:style>
  <w:style w:type="paragraph" w:customStyle="1" w:styleId="9DD27AD1504F42308111F313CB51A4B4">
    <w:name w:val="9DD27AD1504F42308111F313CB51A4B4"/>
  </w:style>
  <w:style w:type="paragraph" w:customStyle="1" w:styleId="CA77F3F746F74E2584CFFBC4CB6D0884">
    <w:name w:val="CA77F3F746F74E2584CFFBC4CB6D08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D8C7BE-76D9-43C5-A039-01D4105FEB09}"/>
</file>

<file path=customXml/itemProps2.xml><?xml version="1.0" encoding="utf-8"?>
<ds:datastoreItem xmlns:ds="http://schemas.openxmlformats.org/officeDocument/2006/customXml" ds:itemID="{E7BF11D4-C20B-4B98-B5AD-7692E6A02650}"/>
</file>

<file path=customXml/itemProps3.xml><?xml version="1.0" encoding="utf-8"?>
<ds:datastoreItem xmlns:ds="http://schemas.openxmlformats.org/officeDocument/2006/customXml" ds:itemID="{ED3DF5D9-3F18-4C6A-8AF0-4FCBE8B954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871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Förverkligande av förslagen i SOU utredningen  Effektiv vård 2016 2</vt:lpstr>
      <vt:lpstr>
      </vt:lpstr>
    </vt:vector>
  </TitlesOfParts>
  <Company>Sveriges riksdag</Company>
  <LinksUpToDate>false</LinksUpToDate>
  <CharactersWithSpaces>1006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