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C7353B8FAF6543A6804CFE07EFB996EC"/>
        </w:placeholder>
        <w:text/>
      </w:sdtPr>
      <w:sdtEndPr/>
      <w:sdtContent>
        <w:p w:rsidRPr="009B062B" w:rsidR="00AF30DD" w:rsidP="00152EEA" w:rsidRDefault="00AF30DD" w14:paraId="58C5A4F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07741b6-7a27-46c1-803d-6636025a916b"/>
        <w:id w:val="1912581996"/>
        <w:lock w:val="sdtLocked"/>
      </w:sdtPr>
      <w:sdtEndPr/>
      <w:sdtContent>
        <w:p w:rsidR="00416325" w:rsidRDefault="00704789" w14:paraId="3C71F0C2" w14:textId="77777777">
          <w:pPr>
            <w:pStyle w:val="Frslagstext"/>
          </w:pPr>
          <w:r>
            <w:t>Riksdagen ställer sig bakom det som anförs i motionen om att överväga åtgärder för att samordna och centralisera arbetet för minskat matsvinn och tillkännager detta för regeringen.</w:t>
          </w:r>
        </w:p>
      </w:sdtContent>
    </w:sdt>
    <w:sdt>
      <w:sdtPr>
        <w:alias w:val="Yrkande 2"/>
        <w:tag w:val="1fefa44a-c441-4af8-b5d6-6fbd86da87b6"/>
        <w:id w:val="1009259076"/>
        <w:lock w:val="sdtLocked"/>
      </w:sdtPr>
      <w:sdtEndPr/>
      <w:sdtContent>
        <w:p w:rsidR="00416325" w:rsidRDefault="00704789" w14:paraId="12E609D7" w14:textId="77777777">
          <w:pPr>
            <w:pStyle w:val="Frslagstext"/>
          </w:pPr>
          <w:r>
            <w:t>Riksdagen ställer sig bakom det som anförs i motionen om att överväga behovet av tydliga uppföljningsbara mål för minskat matsvinn och tillkännager detta för regeringen.</w:t>
          </w:r>
        </w:p>
      </w:sdtContent>
    </w:sdt>
    <w:sdt>
      <w:sdtPr>
        <w:alias w:val="Yrkande 3"/>
        <w:tag w:val="7afa60cb-2486-43aa-858e-b515d9477400"/>
        <w:id w:val="-94871779"/>
        <w:lock w:val="sdtLocked"/>
      </w:sdtPr>
      <w:sdtEndPr/>
      <w:sdtContent>
        <w:p w:rsidR="00416325" w:rsidRDefault="00704789" w14:paraId="07665DE3" w14:textId="77777777">
          <w:pPr>
            <w:pStyle w:val="Frslagstext"/>
          </w:pPr>
          <w:r>
            <w:t>Riksdagen ställer sig bakom det som anförs i motionen om att överväga införandet av strategiska åtgärder för cirkulär matanvändning och minskat matsvinn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1F8250B54DC4ABCB579B83858FC159C"/>
        </w:placeholder>
        <w:text/>
      </w:sdtPr>
      <w:sdtEndPr/>
      <w:sdtContent>
        <w:p w:rsidRPr="009B062B" w:rsidR="006D79C9" w:rsidP="00333E95" w:rsidRDefault="006D79C9" w14:paraId="635A0E9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C37DC" w:rsidP="00F15435" w:rsidRDefault="00F62C8A" w14:paraId="5ED6D1A3" w14:textId="4460DF76">
      <w:pPr>
        <w:pStyle w:val="Normalutanindragellerluft"/>
      </w:pPr>
      <w:r>
        <w:t xml:space="preserve">Matsvinnet måste minska. Det skulle spara pengar och värna klimat och miljö. Ett led i </w:t>
      </w:r>
      <w:r w:rsidRPr="00F15435">
        <w:rPr>
          <w:spacing w:val="-1"/>
        </w:rPr>
        <w:t>detta är att samordna och centralisera arbetet för minskat matsvinn mellan olika myndig</w:t>
      </w:r>
      <w:r w:rsidRPr="00F15435" w:rsidR="00F15435">
        <w:rPr>
          <w:spacing w:val="-1"/>
        </w:rPr>
        <w:softHyphen/>
      </w:r>
      <w:r w:rsidRPr="00F15435">
        <w:rPr>
          <w:spacing w:val="-1"/>
        </w:rPr>
        <w:t>heter</w:t>
      </w:r>
      <w:r>
        <w:t xml:space="preserve"> och aktörer. Därtill behövs nationella mål för att minska matsvinnet i hela livs</w:t>
      </w:r>
      <w:r w:rsidR="00F15435">
        <w:softHyphen/>
      </w:r>
      <w:r>
        <w:t xml:space="preserve">medelskedjan </w:t>
      </w:r>
      <w:r w:rsidR="00704789">
        <w:t>–</w:t>
      </w:r>
      <w:r>
        <w:t xml:space="preserve"> alltifrån livsmedelstillverkning till grossister, leverantörer</w:t>
      </w:r>
      <w:r w:rsidR="00704789">
        <w:t>,</w:t>
      </w:r>
      <w:r>
        <w:t xml:space="preserve"> butiker, restauranger, storkök och privathushåll. </w:t>
      </w:r>
    </w:p>
    <w:p w:rsidR="007C37DC" w:rsidP="00F15435" w:rsidRDefault="00F62C8A" w14:paraId="072A888C" w14:textId="10640FFC">
      <w:r>
        <w:t xml:space="preserve">Sverige bör även utveckla en strategi för hållbarhet och </w:t>
      </w:r>
      <w:proofErr w:type="spellStart"/>
      <w:r>
        <w:t>cirkularitet</w:t>
      </w:r>
      <w:proofErr w:type="spellEnd"/>
      <w:r>
        <w:t xml:space="preserve"> i livsmedels</w:t>
      </w:r>
      <w:r w:rsidR="00F15435">
        <w:softHyphen/>
      </w:r>
      <w:r>
        <w:t>kedjan. Ett stort antal åtgärder kan tillsammans främja hållbar och cirkulär matanvänd</w:t>
      </w:r>
      <w:r w:rsidR="00F15435">
        <w:softHyphen/>
      </w:r>
      <w:r>
        <w:t xml:space="preserve">ning. </w:t>
      </w:r>
      <w:r w:rsidR="00704789">
        <w:t>En s</w:t>
      </w:r>
      <w:r>
        <w:t>törre del av både vegetabiliska och animaliska produkter bör komma till nytta. Skördebortfall och restprodukter kan i högre grad utgöra jordförbättring eller djurfoder eller nå konsument</w:t>
      </w:r>
      <w:r w:rsidR="00704789">
        <w:t>er</w:t>
      </w:r>
      <w:r>
        <w:t xml:space="preserve">. Många produktgrupper skulle kunna livstidsförlängas genom kallare förvaring </w:t>
      </w:r>
      <w:r w:rsidR="00704789">
        <w:t>–</w:t>
      </w:r>
      <w:r>
        <w:t xml:space="preserve"> kyltemperaturen bör därför i vissa fall sänkas. Bäst-före-märkning bör i högre grad ersättas med märkningen ”minst hållbar till”. </w:t>
      </w:r>
    </w:p>
    <w:p w:rsidR="00BB6339" w:rsidP="00F15435" w:rsidRDefault="00F62C8A" w14:paraId="5CD5F296" w14:textId="2887EA6F">
      <w:r>
        <w:t>Sveriges cirkulära strategi bör inkludera främjande</w:t>
      </w:r>
      <w:r w:rsidR="00096B6B">
        <w:t>t</w:t>
      </w:r>
      <w:r>
        <w:t xml:space="preserve"> av entreprenör</w:t>
      </w:r>
      <w:r w:rsidR="00096B6B">
        <w:t>s</w:t>
      </w:r>
      <w:r>
        <w:t>skap och entre</w:t>
      </w:r>
      <w:r w:rsidR="00F15435">
        <w:softHyphen/>
      </w:r>
      <w:r>
        <w:t>prenörer med fokus på cirkulära livsmedelskedjor och bör även innefatta konsument</w:t>
      </w:r>
      <w:r w:rsidR="00F15435">
        <w:softHyphen/>
      </w:r>
      <w:r>
        <w:t xml:space="preserve">kunskap för vuxna och skolelever om matbedömning, mathantering och tillvaratagande av överbliven mat, åtgärder för minskad förbränning av matavfall, kloka förpackningar, </w:t>
      </w:r>
      <w:r>
        <w:lastRenderedPageBreak/>
        <w:t>försäljning av rester och produkter med kort datum samt främjande av välgörenhets</w:t>
      </w:r>
      <w:r w:rsidR="00F15435">
        <w:softHyphen/>
      </w:r>
      <w:r>
        <w:t xml:space="preserve">initiativ som minskar svinn. Det livsmedelssvinn som uppstår bör slutligen i högre utsträckning materialåtervinnas till biogas, kompost och liknande.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D226551E7E44B6F80B50087F680A185"/>
        </w:placeholder>
      </w:sdtPr>
      <w:sdtEndPr>
        <w:rPr>
          <w:i w:val="0"/>
          <w:noProof w:val="0"/>
        </w:rPr>
      </w:sdtEndPr>
      <w:sdtContent>
        <w:p w:rsidR="00152EEA" w:rsidP="00152EEA" w:rsidRDefault="00152EEA" w14:paraId="1063C31B" w14:textId="77777777"/>
        <w:p w:rsidRPr="008E0FE2" w:rsidR="004801AC" w:rsidP="00152EEA" w:rsidRDefault="00F15435" w14:paraId="1B7C2F82" w14:textId="3AC00F7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16325" w14:paraId="5F79AF18" w14:textId="77777777">
        <w:trPr>
          <w:cantSplit/>
        </w:trPr>
        <w:tc>
          <w:tcPr>
            <w:tcW w:w="50" w:type="pct"/>
            <w:vAlign w:val="bottom"/>
          </w:tcPr>
          <w:p w:rsidR="00416325" w:rsidRDefault="00704789" w14:paraId="22BA2921" w14:textId="77777777">
            <w:pPr>
              <w:pStyle w:val="Underskrifter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 w:rsidR="00416325" w:rsidRDefault="00416325" w14:paraId="5AC8ABF5" w14:textId="77777777">
            <w:pPr>
              <w:pStyle w:val="Underskrifter"/>
            </w:pPr>
          </w:p>
        </w:tc>
      </w:tr>
    </w:tbl>
    <w:p w:rsidR="00F40CB1" w:rsidRDefault="00F40CB1" w14:paraId="1E4A6E62" w14:textId="77777777"/>
    <w:sectPr w:rsidR="00F40CB1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CDD61" w14:textId="77777777" w:rsidR="00F62C8A" w:rsidRDefault="00F62C8A" w:rsidP="000C1CAD">
      <w:pPr>
        <w:spacing w:line="240" w:lineRule="auto"/>
      </w:pPr>
      <w:r>
        <w:separator/>
      </w:r>
    </w:p>
  </w:endnote>
  <w:endnote w:type="continuationSeparator" w:id="0">
    <w:p w14:paraId="03CD4298" w14:textId="77777777" w:rsidR="00F62C8A" w:rsidRDefault="00F62C8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C7A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14DA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0A4D8" w14:textId="7BE4BEC6" w:rsidR="00262EA3" w:rsidRPr="00152EEA" w:rsidRDefault="00262EA3" w:rsidP="00152E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8132C" w14:textId="77777777" w:rsidR="00F62C8A" w:rsidRDefault="00F62C8A" w:rsidP="000C1CAD">
      <w:pPr>
        <w:spacing w:line="240" w:lineRule="auto"/>
      </w:pPr>
      <w:r>
        <w:separator/>
      </w:r>
    </w:p>
  </w:footnote>
  <w:footnote w:type="continuationSeparator" w:id="0">
    <w:p w14:paraId="7CDE470B" w14:textId="77777777" w:rsidR="00F62C8A" w:rsidRDefault="00F62C8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E483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3B81D4" wp14:editId="3AF0760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E34F10" w14:textId="7C8B9CA0" w:rsidR="00262EA3" w:rsidRDefault="00F1543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62C8A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3B81D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5E34F10" w14:textId="7C8B9CA0" w:rsidR="00262EA3" w:rsidRDefault="00F1543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62C8A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335248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2E0F" w14:textId="77777777" w:rsidR="00262EA3" w:rsidRDefault="00262EA3" w:rsidP="008563AC">
    <w:pPr>
      <w:jc w:val="right"/>
    </w:pPr>
  </w:p>
  <w:p w14:paraId="3360BD0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57F69" w14:textId="77777777" w:rsidR="00262EA3" w:rsidRDefault="00F1543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5EC1C52" wp14:editId="3E07375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CE5A9A0" w14:textId="33CF9D4D" w:rsidR="00262EA3" w:rsidRDefault="00F1543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52EE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62C8A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1A927BB" w14:textId="77777777" w:rsidR="00262EA3" w:rsidRPr="008227B3" w:rsidRDefault="00F1543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1660B26" w14:textId="404DFAF4" w:rsidR="00262EA3" w:rsidRPr="008227B3" w:rsidRDefault="00F1543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2EEA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2EEA">
          <w:t>:1700</w:t>
        </w:r>
      </w:sdtContent>
    </w:sdt>
  </w:p>
  <w:p w14:paraId="32C67EF5" w14:textId="2E2CD56F" w:rsidR="00262EA3" w:rsidRDefault="00F1543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52EEA">
          <w:t>av Lina Nordquist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40141CB" w14:textId="3736D5C9" w:rsidR="00262EA3" w:rsidRDefault="008E6570" w:rsidP="00283E0F">
        <w:pPr>
          <w:pStyle w:val="FSHRub2"/>
        </w:pPr>
        <w:r>
          <w:t>Politik för minskat matsvinn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F45B27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85318C7"/>
    <w:multiLevelType w:val="hybridMultilevel"/>
    <w:tmpl w:val="4266B8AE"/>
    <w:lvl w:ilvl="0" w:tplc="759A00A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F62C8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B6B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2EEA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6A6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48B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325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789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7D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570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5CC9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9AC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388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435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0CB1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C8A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B7509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79C3B5F"/>
  <w15:chartTrackingRefBased/>
  <w15:docId w15:val="{1F2EDEAB-64FE-457F-ADA3-B663590D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353B8FAF6543A6804CFE07EFB996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BE30A6-3409-4651-8D3E-9977C1064C86}"/>
      </w:docPartPr>
      <w:docPartBody>
        <w:p w:rsidR="001033ED" w:rsidRDefault="001033ED">
          <w:pPr>
            <w:pStyle w:val="C7353B8FAF6543A6804CFE07EFB996E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1F8250B54DC4ABCB579B83858FC15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0160FA-E4F9-42E8-9876-96E9C03BA4E6}"/>
      </w:docPartPr>
      <w:docPartBody>
        <w:p w:rsidR="001033ED" w:rsidRDefault="001033ED">
          <w:pPr>
            <w:pStyle w:val="B1F8250B54DC4ABCB579B83858FC159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D226551E7E44B6F80B50087F680A1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036AD6-2D61-4DE9-81AB-8CE194A21B0A}"/>
      </w:docPartPr>
      <w:docPartBody>
        <w:p w:rsidR="0094597B" w:rsidRDefault="0094597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ED"/>
    <w:rsid w:val="001033ED"/>
    <w:rsid w:val="0094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7353B8FAF6543A6804CFE07EFB996EC">
    <w:name w:val="C7353B8FAF6543A6804CFE07EFB996EC"/>
  </w:style>
  <w:style w:type="paragraph" w:customStyle="1" w:styleId="B1F8250B54DC4ABCB579B83858FC159C">
    <w:name w:val="B1F8250B54DC4ABCB579B83858FC15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6ABA84-88B3-4271-A034-21ADFEC245D4}"/>
</file>

<file path=customXml/itemProps2.xml><?xml version="1.0" encoding="utf-8"?>
<ds:datastoreItem xmlns:ds="http://schemas.openxmlformats.org/officeDocument/2006/customXml" ds:itemID="{7071FA25-E8FB-486A-880B-58342B23B8EC}"/>
</file>

<file path=customXml/itemProps3.xml><?xml version="1.0" encoding="utf-8"?>
<ds:datastoreItem xmlns:ds="http://schemas.openxmlformats.org/officeDocument/2006/customXml" ds:itemID="{CD9824F7-4985-4870-8779-58032F1A9D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288</Words>
  <Characters>1869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