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094B" w:rsidRPr="0023716A" w:rsidRDefault="0014094B">
      <w:pPr>
        <w:pStyle w:val="Hemstlrubrik"/>
      </w:pPr>
      <w:r w:rsidRPr="0023716A">
        <w:t>Förslag till riksdagsbeslut</w:t>
      </w:r>
    </w:p>
    <w:p w:rsidR="0014094B" w:rsidRPr="0023716A" w:rsidRDefault="0014094B">
      <w:pPr>
        <w:pStyle w:val="Hemstlatt"/>
        <w:numPr>
          <w:ilvl w:val="0"/>
          <w:numId w:val="1"/>
        </w:numPr>
      </w:pPr>
      <w:r w:rsidRPr="0023716A">
        <w:t>Riksdagen tillkännager för regeringen som sin mening vad som anförs i motionen om förbud mot stipendier som fina</w:t>
      </w:r>
      <w:r w:rsidRPr="0023716A">
        <w:t>n</w:t>
      </w:r>
      <w:r w:rsidRPr="0023716A">
        <w:t>sieringsform inom forskarutbildning.</w:t>
      </w:r>
    </w:p>
    <w:p w:rsidR="0014094B" w:rsidRPr="0023716A" w:rsidRDefault="0014094B">
      <w:pPr>
        <w:pStyle w:val="Hemstlatt"/>
        <w:numPr>
          <w:ilvl w:val="0"/>
          <w:numId w:val="1"/>
        </w:numPr>
      </w:pPr>
      <w:r w:rsidRPr="0023716A">
        <w:t>Riksdagen tillkännager för regeringen som sin mening vad som anförs i motionen om att ge lärosätena i uppdrag att vidta åtgärder för att avskaffa fenomenet med skuggdoktora</w:t>
      </w:r>
      <w:r w:rsidRPr="0023716A">
        <w:t>n</w:t>
      </w:r>
      <w:r w:rsidRPr="0023716A">
        <w:t>der.</w:t>
      </w:r>
    </w:p>
    <w:p w:rsidR="0014094B" w:rsidRPr="0023716A" w:rsidRDefault="0014094B">
      <w:pPr>
        <w:pStyle w:val="Rubrik1"/>
      </w:pPr>
      <w:r w:rsidRPr="0023716A">
        <w:t>Forskarstuderande med stipendier</w:t>
      </w:r>
    </w:p>
    <w:p w:rsidR="0014094B" w:rsidRPr="0023716A" w:rsidRDefault="0014094B">
      <w:r w:rsidRPr="0023716A">
        <w:t>Att finansiera sina studier på forskarutbildningen med stipendier innebär en rad nackdelar för den enskilde doktoranden. En av de mer allvarliga kons</w:t>
      </w:r>
      <w:r w:rsidRPr="0023716A">
        <w:t>e</w:t>
      </w:r>
      <w:r w:rsidRPr="0023716A">
        <w:t>kvenserna är att dessa doktorander inte har rätt till någon inkomstrelaterad ersättning vid sjukdom, föräldraledighet eller arbetslöshet. Dessutom räknas inte stipendiefinansierade studier som överhoppningsbar tid av Försäkring</w:t>
      </w:r>
      <w:r w:rsidRPr="0023716A">
        <w:t>s</w:t>
      </w:r>
      <w:r w:rsidRPr="0023716A">
        <w:t>kassan, vilket gör att dessa doktorander inte har någon vilande SGI. Stipend</w:t>
      </w:r>
      <w:r w:rsidRPr="0023716A">
        <w:t>i</w:t>
      </w:r>
      <w:r w:rsidRPr="0023716A">
        <w:t>erna räknas inte som pensionsgrundande inkomst. Högskolorna kan inte tec</w:t>
      </w:r>
      <w:r w:rsidRPr="0023716A">
        <w:t>k</w:t>
      </w:r>
      <w:r w:rsidRPr="0023716A">
        <w:t>na försäkringar för stipendiater. Stipendier berättigar inte heller till den aut</w:t>
      </w:r>
      <w:r w:rsidRPr="0023716A">
        <w:t>o</w:t>
      </w:r>
      <w:r w:rsidRPr="0023716A">
        <w:t>matiska övergång till doktorandtjänst som sker för d</w:t>
      </w:r>
      <w:r w:rsidRPr="0023716A">
        <w:t>oktorander med utbil</w:t>
      </w:r>
      <w:r w:rsidRPr="0023716A">
        <w:t>d</w:t>
      </w:r>
      <w:r w:rsidRPr="0023716A">
        <w:t>ningsbidrag när 2 år återstår av utbildningen.</w:t>
      </w:r>
    </w:p>
    <w:p w:rsidR="0014094B" w:rsidRPr="0023716A" w:rsidRDefault="0014094B">
      <w:pPr>
        <w:pStyle w:val="Normaltindrag"/>
      </w:pPr>
      <w:r w:rsidRPr="0023716A">
        <w:t>Den enda regel som finns rörande stipendier är att statliga anslag inte får användas till stipendier. Vid högskolorna finns dock en rad stipendiefonder och externa medel kan används till stipendier. Höstterminen 2006 var 8 pr</w:t>
      </w:r>
      <w:r w:rsidRPr="0023716A">
        <w:t>o</w:t>
      </w:r>
      <w:r w:rsidRPr="0023716A">
        <w:t>cent av de forskarstuderande finansierade med stipendier enligt Högskoleve</w:t>
      </w:r>
      <w:r w:rsidRPr="0023716A">
        <w:t>r</w:t>
      </w:r>
      <w:r w:rsidRPr="0023716A">
        <w:t>kets årsrapport 2007 (2007:33 R). Det är ofta utländska doktorander som ges stipendier, och enligt en del högskolors regelverk får stipendier endast ges till utländska studenter.</w:t>
      </w:r>
    </w:p>
    <w:p w:rsidR="0014094B" w:rsidRPr="0023716A" w:rsidRDefault="0014094B">
      <w:pPr>
        <w:pStyle w:val="Normaltindrag"/>
      </w:pPr>
      <w:r w:rsidRPr="0023716A">
        <w:t xml:space="preserve">Vänsterpartiet anser att målet måste vara att alla forskarstuderande ska ha en anställning. Under en övergångsperiod har vi dock accepterat att en del </w:t>
      </w:r>
      <w:r w:rsidRPr="0023716A">
        <w:lastRenderedPageBreak/>
        <w:t>doktorander finansieras med utbildningsbidrag. Med hjälp av de 300 miljoner kronor som regeringen anslår till höjda forskningsanslag till lärosätena kan detta påbörjas. I vår budgetmotion, 2007/08:Ub477, avsätter vi dessa medel till inrättande av doktorandtjänster.</w:t>
      </w:r>
    </w:p>
    <w:p w:rsidR="0014094B" w:rsidRPr="0023716A" w:rsidRDefault="0014094B">
      <w:pPr>
        <w:pStyle w:val="Normaltindrag"/>
      </w:pPr>
      <w:r w:rsidRPr="0023716A">
        <w:t>Vår bestämda mening är att stipendier däremot inte är en acceptabel fina</w:t>
      </w:r>
      <w:r w:rsidRPr="0023716A">
        <w:t>n</w:t>
      </w:r>
      <w:r w:rsidRPr="0023716A">
        <w:t>sieringsform för forskarstuderande dels med hänvisning till den sociala och ekonomiska otrygghet de leder till, dels för att bristen på regler gör det alltför lätt att missbruka dem. Det finns inget att invända mot att stipendier används till särskilda kostnader i samband med forskarstudier såsom resor och utrus</w:t>
      </w:r>
      <w:r w:rsidRPr="0023716A">
        <w:t>t</w:t>
      </w:r>
      <w:r w:rsidRPr="0023716A">
        <w:t>ning, däremot ska de inte användas till de forskarstuderandes levnadsomkos</w:t>
      </w:r>
      <w:r w:rsidRPr="0023716A">
        <w:t>t</w:t>
      </w:r>
      <w:r w:rsidRPr="0023716A">
        <w:t xml:space="preserve">nader. </w:t>
      </w:r>
    </w:p>
    <w:p w:rsidR="0014094B" w:rsidRPr="0023716A" w:rsidRDefault="0014094B">
      <w:pPr>
        <w:pStyle w:val="Normaltindrag"/>
      </w:pPr>
      <w:r w:rsidRPr="0023716A">
        <w:t>Stipendier bör därför förbjudas som studiefinansieringsform inom forska</w:t>
      </w:r>
      <w:r w:rsidRPr="0023716A">
        <w:t>r</w:t>
      </w:r>
      <w:r w:rsidRPr="0023716A">
        <w:t>utbildningen. Riksdagen bör hos regeringen begära förslag till en sådan än</w:t>
      </w:r>
      <w:r w:rsidRPr="0023716A">
        <w:t>d</w:t>
      </w:r>
      <w:r w:rsidRPr="0023716A">
        <w:t>ring i högskoleförordningen. Detta vill vi att riksdagen som sin mening ge regeringen till känna.</w:t>
      </w:r>
    </w:p>
    <w:p w:rsidR="0014094B" w:rsidRPr="0023716A" w:rsidRDefault="0014094B">
      <w:pPr>
        <w:pStyle w:val="Rubrik1"/>
      </w:pPr>
      <w:r w:rsidRPr="0023716A">
        <w:t>Skuggdoktorander</w:t>
      </w:r>
    </w:p>
    <w:p w:rsidR="0014094B" w:rsidRPr="0023716A" w:rsidRDefault="0014094B">
      <w:r w:rsidRPr="0023716A">
        <w:t>Enligt högskoleförordningen får ingen antas till forskarutbildningen utan studiefinansiering. Det förekommer emellertid även personer som bedriver forskarstudier utan att vara antagna till forskarutbildningen trots att detta saknar stöd i högskolelagen och högskoleförordningen. Dessa s.k. skuggdo</w:t>
      </w:r>
      <w:r w:rsidRPr="0023716A">
        <w:t>k</w:t>
      </w:r>
      <w:r w:rsidRPr="0023716A">
        <w:t>torander är rättslösa och står ofta utanför trygghetssystemen. De har till e</w:t>
      </w:r>
      <w:r w:rsidRPr="0023716A">
        <w:t>x</w:t>
      </w:r>
      <w:r w:rsidRPr="0023716A">
        <w:t>empel ingen formell rätt till handledning eller individuell studieplan. För sin försörjning får de lita till stipendier och tidsbegränsade projekttjänster. Han</w:t>
      </w:r>
      <w:r w:rsidRPr="0023716A">
        <w:t>d</w:t>
      </w:r>
      <w:r w:rsidRPr="0023716A">
        <w:t>ledning och andra resurser kan tas ifrån dem utan förvarning eller motivering.</w:t>
      </w:r>
    </w:p>
    <w:p w:rsidR="0014094B" w:rsidRPr="0023716A" w:rsidRDefault="0014094B">
      <w:pPr>
        <w:pStyle w:val="Normaltindrag"/>
      </w:pPr>
      <w:r w:rsidRPr="0023716A">
        <w:t>Högskoleverket har nyligen publicerat en rapport om skuggdoktorander, Att forska i det fördolda (2005:24 R), som bl.a. visar vilken utsatt tillvaro det innebär att vara skuggdoktorand. Trots dett</w:t>
      </w:r>
      <w:r w:rsidRPr="0023716A">
        <w:t xml:space="preserve">a upplever skuggdoktoranderna ofta sin tillvaro som positiv eftersom de får forska. De ser inte på sig själva som "skuggdoktorander" och det antyder problemet med att ta reda på hur många skuggdoktorander som finns och under vilka förhållanden de verkar. Det gör att det är svårt att vidta åtgärder för att detta system ska upphöra. </w:t>
      </w:r>
    </w:p>
    <w:p w:rsidR="0014094B" w:rsidRPr="0023716A" w:rsidRDefault="0014094B">
      <w:pPr>
        <w:pStyle w:val="Normaltindrag"/>
      </w:pPr>
      <w:r w:rsidRPr="0023716A">
        <w:t>Därför bör varje lärosäte med rätt att bedriva forskarutbildning få i up</w:t>
      </w:r>
      <w:r w:rsidRPr="0023716A">
        <w:t>p</w:t>
      </w:r>
      <w:r w:rsidRPr="0023716A">
        <w:t>drag att ta fram statistik över hur många skuggdoktorander som finns, vilka förhållanden de har samt redovisa vilka åtgärder som kommer att vidtas för att det endast ska finnas forskarstuderande som är antagna till forskarutbil</w:t>
      </w:r>
      <w:r w:rsidRPr="0023716A">
        <w:t>d</w:t>
      </w:r>
      <w:r w:rsidRPr="0023716A">
        <w:t>ningen.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716A">
        <w:trPr>
          <w:cantSplit/>
        </w:trPr>
        <w:tc>
          <w:tcPr>
            <w:tcW w:w="3046" w:type="dxa"/>
          </w:tcPr>
          <w:p w:rsidR="0014094B" w:rsidRPr="0023716A" w:rsidRDefault="0014094B">
            <w:pPr>
              <w:pStyle w:val="UnderskriftDatum"/>
              <w:spacing w:before="240"/>
            </w:pPr>
            <w:r w:rsidRPr="0023716A">
              <w:t>Stockholm den 30 september 2007</w:t>
            </w:r>
          </w:p>
        </w:tc>
        <w:tc>
          <w:tcPr>
            <w:tcW w:w="3047" w:type="dxa"/>
          </w:tcPr>
          <w:p w:rsidR="0014094B" w:rsidRPr="0023716A" w:rsidRDefault="0014094B">
            <w:pPr>
              <w:pStyle w:val="Underskrifter"/>
              <w:spacing w:before="240"/>
            </w:pPr>
          </w:p>
        </w:tc>
      </w:tr>
      <w:tr w:rsidR="00000000" w:rsidRPr="0023716A">
        <w:trPr>
          <w:cantSplit/>
        </w:trPr>
        <w:tc>
          <w:tcPr>
            <w:tcW w:w="3046" w:type="dxa"/>
          </w:tcPr>
          <w:p w:rsidR="0014094B" w:rsidRPr="0023716A" w:rsidRDefault="0014094B">
            <w:pPr>
              <w:pStyle w:val="Underskrifter"/>
            </w:pPr>
            <w:r w:rsidRPr="0023716A">
              <w:t>Rossana Dinamarca (v)</w:t>
            </w:r>
          </w:p>
        </w:tc>
        <w:tc>
          <w:tcPr>
            <w:tcW w:w="3046" w:type="dxa"/>
          </w:tcPr>
          <w:p w:rsidR="0014094B" w:rsidRPr="0023716A" w:rsidRDefault="0014094B">
            <w:pPr>
              <w:pStyle w:val="Underskrifter"/>
            </w:pPr>
          </w:p>
        </w:tc>
      </w:tr>
      <w:tr w:rsidR="00000000" w:rsidRPr="0023716A">
        <w:trPr>
          <w:cantSplit/>
        </w:trPr>
        <w:tc>
          <w:tcPr>
            <w:tcW w:w="3046" w:type="dxa"/>
          </w:tcPr>
          <w:p w:rsidR="0014094B" w:rsidRPr="0023716A" w:rsidRDefault="0014094B">
            <w:pPr>
              <w:pStyle w:val="Underskrifter"/>
            </w:pPr>
            <w:r w:rsidRPr="0023716A">
              <w:t>Egon Frid (v)</w:t>
            </w:r>
          </w:p>
        </w:tc>
        <w:tc>
          <w:tcPr>
            <w:tcW w:w="3046" w:type="dxa"/>
          </w:tcPr>
          <w:p w:rsidR="0014094B" w:rsidRPr="0023716A" w:rsidRDefault="0014094B">
            <w:pPr>
              <w:pStyle w:val="Underskrifter"/>
            </w:pPr>
            <w:r w:rsidRPr="0023716A">
              <w:t>Siv Holma (v)</w:t>
            </w:r>
          </w:p>
        </w:tc>
      </w:tr>
      <w:tr w:rsidR="00000000" w:rsidRPr="0023716A">
        <w:trPr>
          <w:cantSplit/>
        </w:trPr>
        <w:tc>
          <w:tcPr>
            <w:tcW w:w="3046" w:type="dxa"/>
          </w:tcPr>
          <w:p w:rsidR="0014094B" w:rsidRPr="0023716A" w:rsidRDefault="0014094B">
            <w:pPr>
              <w:pStyle w:val="Underskrifter"/>
            </w:pPr>
            <w:r w:rsidRPr="0023716A">
              <w:t>Elina Linna (v)</w:t>
            </w:r>
          </w:p>
        </w:tc>
        <w:tc>
          <w:tcPr>
            <w:tcW w:w="3046" w:type="dxa"/>
          </w:tcPr>
          <w:p w:rsidR="0014094B" w:rsidRPr="0023716A" w:rsidRDefault="0014094B">
            <w:pPr>
              <w:pStyle w:val="Underskrifter"/>
            </w:pPr>
            <w:r w:rsidRPr="0023716A">
              <w:t>Eva Olofsson (v)</w:t>
            </w:r>
          </w:p>
        </w:tc>
      </w:tr>
    </w:tbl>
    <w:p w:rsidR="0014094B" w:rsidRPr="0023716A" w:rsidRDefault="0014094B">
      <w:pPr>
        <w:pStyle w:val="Normaltindrag"/>
      </w:pPr>
    </w:p>
    <w:sectPr w:rsidR="0014094B" w:rsidRPr="002371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094B" w:rsidRPr="0023716A" w:rsidRDefault="0014094B">
      <w:r w:rsidRPr="0023716A">
        <w:separator/>
      </w:r>
    </w:p>
  </w:endnote>
  <w:endnote w:type="continuationSeparator" w:id="0">
    <w:p w:rsidR="0014094B" w:rsidRPr="0023716A" w:rsidRDefault="0014094B">
      <w:r w:rsidRPr="002371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94B" w:rsidRPr="0023716A" w:rsidRDefault="0023716A">
    <w:pPr>
      <w:pStyle w:val="Sidfot"/>
    </w:pPr>
    <w:r w:rsidRPr="002371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364075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94B" w:rsidRDefault="001409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094B" w:rsidRDefault="001409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94B" w:rsidRPr="0023716A" w:rsidRDefault="0023716A">
    <w:pPr>
      <w:pStyle w:val="Sidfot"/>
    </w:pPr>
    <w:r w:rsidRPr="002371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530739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94B" w:rsidRDefault="0014094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094B" w:rsidRDefault="0014094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94B" w:rsidRPr="0023716A" w:rsidRDefault="0023716A">
    <w:pPr>
      <w:pStyle w:val="Sidfot"/>
    </w:pPr>
    <w:r w:rsidRPr="002371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22465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94B" w:rsidRDefault="001409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094B" w:rsidRDefault="001409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094B" w:rsidRPr="0023716A" w:rsidRDefault="0014094B">
      <w:r w:rsidRPr="0023716A">
        <w:separator/>
      </w:r>
    </w:p>
  </w:footnote>
  <w:footnote w:type="continuationSeparator" w:id="0">
    <w:p w:rsidR="0014094B" w:rsidRPr="0023716A" w:rsidRDefault="0014094B">
      <w:r w:rsidRPr="002371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94B" w:rsidRPr="0023716A" w:rsidRDefault="0023716A">
    <w:pPr>
      <w:pStyle w:val="Sidhuvud"/>
    </w:pPr>
    <w:r w:rsidRPr="002371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635778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94B" w:rsidRDefault="0014094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094B" w:rsidRDefault="0014094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94B" w:rsidRPr="0023716A" w:rsidRDefault="0023716A">
    <w:pPr>
      <w:pStyle w:val="Sidhuvud"/>
    </w:pPr>
    <w:r w:rsidRPr="002371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631508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94B" w:rsidRDefault="0014094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094B" w:rsidRDefault="0014094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94B" w:rsidRPr="0023716A" w:rsidRDefault="0014094B">
    <w:pPr>
      <w:pStyle w:val="FSHNormal"/>
      <w:tabs>
        <w:tab w:val="right" w:pos="5840"/>
      </w:tabs>
    </w:pPr>
    <w:r w:rsidRPr="0023716A">
      <w:br/>
    </w:r>
    <w:r w:rsidRPr="0023716A">
      <w:fldChar w:fldCharType="begin" w:fldLock="1"/>
    </w:r>
    <w:r w:rsidRPr="0023716A">
      <w:instrText xml:space="preserve"> DOCPROPERTY</w:instrText>
    </w:r>
    <w:r w:rsidRPr="0023716A">
      <w:rPr>
        <w:sz w:val="18"/>
      </w:rPr>
      <w:instrText xml:space="preserve"> "YearUser" *\charformat </w:instrText>
    </w:r>
    <w:r w:rsidRPr="0023716A">
      <w:fldChar w:fldCharType="separate"/>
    </w:r>
    <w:r w:rsidRPr="0023716A">
      <w:t>2007/08</w:t>
    </w:r>
    <w:r w:rsidRPr="0023716A">
      <w:fldChar w:fldCharType="end"/>
    </w:r>
    <w:r w:rsidRPr="0023716A">
      <w:t xml:space="preserve"> </w:t>
    </w:r>
    <w:r w:rsidRPr="0023716A">
      <w:tab/>
      <w:t xml:space="preserve">mnr: </w:t>
    </w:r>
    <w:r w:rsidRPr="0023716A">
      <w:fldChar w:fldCharType="begin" w:fldLock="1"/>
    </w:r>
    <w:r w:rsidRPr="0023716A">
      <w:instrText xml:space="preserve"> DOCPROPERTY</w:instrText>
    </w:r>
    <w:r w:rsidRPr="0023716A">
      <w:rPr>
        <w:sz w:val="18"/>
      </w:rPr>
      <w:instrText xml:space="preserve"> "Motionsnummer" *\charformat </w:instrText>
    </w:r>
    <w:r w:rsidRPr="0023716A">
      <w:fldChar w:fldCharType="separate"/>
    </w:r>
    <w:r w:rsidRPr="0023716A">
      <w:t>Ub230</w:t>
    </w:r>
    <w:r w:rsidRPr="0023716A">
      <w:fldChar w:fldCharType="end"/>
    </w:r>
    <w:r w:rsidRPr="0023716A">
      <w:br/>
    </w:r>
    <w:r w:rsidRPr="0023716A">
      <w:fldChar w:fldCharType="begin" w:fldLock="1"/>
    </w:r>
    <w:r w:rsidRPr="0023716A">
      <w:instrText xml:space="preserve"> DOCPROPERTY</w:instrText>
    </w:r>
    <w:r w:rsidRPr="0023716A">
      <w:rPr>
        <w:sz w:val="18"/>
      </w:rPr>
      <w:instrText xml:space="preserve"> "Samling" *\charformat </w:instrText>
    </w:r>
    <w:r w:rsidRPr="0023716A">
      <w:fldChar w:fldCharType="end"/>
    </w:r>
    <w:r w:rsidRPr="0023716A">
      <w:tab/>
      <w:t xml:space="preserve">pnr: </w:t>
    </w:r>
    <w:r w:rsidRPr="0023716A">
      <w:fldChar w:fldCharType="begin" w:fldLock="1"/>
    </w:r>
    <w:r w:rsidRPr="0023716A">
      <w:instrText xml:space="preserve"> DOCPROPERTY</w:instrText>
    </w:r>
    <w:r w:rsidRPr="0023716A">
      <w:rPr>
        <w:sz w:val="18"/>
      </w:rPr>
      <w:instrText xml:space="preserve"> "Partinummer" *\charformat </w:instrText>
    </w:r>
    <w:r w:rsidRPr="0023716A">
      <w:fldChar w:fldCharType="separate"/>
    </w:r>
    <w:r w:rsidRPr="0023716A">
      <w:t>v855</w:t>
    </w:r>
    <w:r w:rsidRPr="0023716A">
      <w:fldChar w:fldCharType="end"/>
    </w:r>
  </w:p>
  <w:p w:rsidR="0014094B" w:rsidRPr="0023716A" w:rsidRDefault="0014094B">
    <w:pPr>
      <w:pStyle w:val="FSHRub1"/>
    </w:pPr>
    <w:r w:rsidRPr="0023716A">
      <w:t>Motion till riksdagen</w:t>
    </w:r>
    <w:r w:rsidRPr="0023716A">
      <w:br/>
    </w:r>
    <w:r w:rsidRPr="0023716A">
      <w:fldChar w:fldCharType="begin" w:fldLock="1"/>
    </w:r>
    <w:r w:rsidRPr="0023716A">
      <w:instrText xml:space="preserve"> DOCPROPERTY "YearUser" *\charformat </w:instrText>
    </w:r>
    <w:r w:rsidRPr="0023716A">
      <w:fldChar w:fldCharType="separate"/>
    </w:r>
    <w:r w:rsidRPr="0023716A">
      <w:t>2007/08</w:t>
    </w:r>
    <w:r w:rsidRPr="0023716A">
      <w:fldChar w:fldCharType="end"/>
    </w:r>
    <w:r w:rsidRPr="0023716A">
      <w:t>:</w:t>
    </w:r>
    <w:r w:rsidRPr="0023716A">
      <w:fldChar w:fldCharType="begin" w:fldLock="1"/>
    </w:r>
    <w:r w:rsidRPr="0023716A">
      <w:instrText xml:space="preserve"> DOCPROPERTY "Motionsnummer" *\charformat </w:instrText>
    </w:r>
    <w:r w:rsidRPr="0023716A">
      <w:fldChar w:fldCharType="separate"/>
    </w:r>
    <w:r w:rsidRPr="0023716A">
      <w:t>Ub230</w:t>
    </w:r>
    <w:r w:rsidRPr="0023716A">
      <w:fldChar w:fldCharType="end"/>
    </w:r>
  </w:p>
  <w:p w:rsidR="0014094B" w:rsidRPr="0023716A" w:rsidRDefault="0014094B">
    <w:pPr>
      <w:pStyle w:val="FSHNormalS5"/>
    </w:pPr>
    <w:r w:rsidRPr="0023716A">
      <w:fldChar w:fldCharType="begin" w:fldLock="1"/>
    </w:r>
    <w:r w:rsidRPr="0023716A">
      <w:instrText xml:space="preserve"> DOCPROPERTY "MotionarText" *\charformat </w:instrText>
    </w:r>
    <w:r w:rsidRPr="0023716A">
      <w:fldChar w:fldCharType="separate"/>
    </w:r>
    <w:r w:rsidRPr="0023716A">
      <w:t>av Rossana Dinamarca m.fl. (v)</w:t>
    </w:r>
    <w:r w:rsidRPr="0023716A">
      <w:fldChar w:fldCharType="end"/>
    </w:r>
    <w:r w:rsidRPr="0023716A">
      <w:br/>
    </w:r>
    <w:r w:rsidRPr="0023716A">
      <w:fldChar w:fldCharType="begin" w:fldLock="1"/>
    </w:r>
    <w:r w:rsidRPr="0023716A">
      <w:instrText xml:space="preserve"> DOCPROPERTY "SvarFrasKort" *\charformat </w:instrText>
    </w:r>
    <w:r w:rsidRPr="0023716A">
      <w:fldChar w:fldCharType="end"/>
    </w:r>
  </w:p>
  <w:p w:rsidR="0014094B" w:rsidRPr="0023716A" w:rsidRDefault="0014094B">
    <w:pPr>
      <w:pStyle w:val="FSHTitel"/>
    </w:pPr>
    <w:r w:rsidRPr="0023716A">
      <w:fldChar w:fldCharType="begin" w:fldLock="1"/>
    </w:r>
    <w:r w:rsidRPr="0023716A">
      <w:instrText xml:space="preserve"> DOCPROPERTY</w:instrText>
    </w:r>
    <w:r w:rsidRPr="0023716A">
      <w:rPr>
        <w:sz w:val="18"/>
      </w:rPr>
      <w:instrText xml:space="preserve"> "RubrikSvar" *\charformat </w:instrText>
    </w:r>
    <w:r w:rsidRPr="0023716A">
      <w:fldChar w:fldCharType="separate"/>
    </w:r>
    <w:r w:rsidRPr="0023716A">
      <w:t>Trygghet för doktorander</w:t>
    </w:r>
    <w:r w:rsidRPr="0023716A">
      <w:fldChar w:fldCharType="end"/>
    </w:r>
  </w:p>
  <w:p w:rsidR="0014094B" w:rsidRPr="0023716A" w:rsidRDefault="0014094B">
    <w:pPr>
      <w:pStyle w:val="Normal00"/>
    </w:pPr>
  </w:p>
  <w:p w:rsidR="0014094B" w:rsidRPr="0023716A" w:rsidRDefault="001409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6304E7"/>
    <w:multiLevelType w:val="hybridMultilevel"/>
    <w:tmpl w:val="77FEC882"/>
    <w:lvl w:ilvl="0" w:tplc="DFD8F37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00D0462"/>
    <w:multiLevelType w:val="hybridMultilevel"/>
    <w:tmpl w:val="D0560E72"/>
    <w:lvl w:ilvl="0" w:tplc="867CCA3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27B290A"/>
    <w:multiLevelType w:val="hybridMultilevel"/>
    <w:tmpl w:val="9306D526"/>
    <w:lvl w:ilvl="0" w:tplc="4838FE0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95576379">
    <w:abstractNumId w:val="8"/>
  </w:num>
  <w:num w:numId="2" w16cid:durableId="1057704868">
    <w:abstractNumId w:val="9"/>
  </w:num>
  <w:num w:numId="3" w16cid:durableId="117769180">
    <w:abstractNumId w:val="8"/>
  </w:num>
  <w:num w:numId="4" w16cid:durableId="1295453910">
    <w:abstractNumId w:val="9"/>
  </w:num>
  <w:num w:numId="5" w16cid:durableId="1328090702">
    <w:abstractNumId w:val="15"/>
  </w:num>
  <w:num w:numId="6" w16cid:durableId="133641113">
    <w:abstractNumId w:val="10"/>
  </w:num>
  <w:num w:numId="7" w16cid:durableId="980696966">
    <w:abstractNumId w:val="12"/>
  </w:num>
  <w:num w:numId="8" w16cid:durableId="766459227">
    <w:abstractNumId w:val="14"/>
  </w:num>
  <w:num w:numId="9" w16cid:durableId="169569663">
    <w:abstractNumId w:val="8"/>
  </w:num>
  <w:num w:numId="10" w16cid:durableId="1587302376">
    <w:abstractNumId w:val="3"/>
  </w:num>
  <w:num w:numId="11" w16cid:durableId="912005003">
    <w:abstractNumId w:val="2"/>
  </w:num>
  <w:num w:numId="12" w16cid:durableId="1530609307">
    <w:abstractNumId w:val="1"/>
  </w:num>
  <w:num w:numId="13" w16cid:durableId="1862163957">
    <w:abstractNumId w:val="0"/>
  </w:num>
  <w:num w:numId="14" w16cid:durableId="1198737126">
    <w:abstractNumId w:val="9"/>
  </w:num>
  <w:num w:numId="15" w16cid:durableId="498084282">
    <w:abstractNumId w:val="7"/>
  </w:num>
  <w:num w:numId="16" w16cid:durableId="1848668701">
    <w:abstractNumId w:val="6"/>
  </w:num>
  <w:num w:numId="17" w16cid:durableId="377360783">
    <w:abstractNumId w:val="5"/>
  </w:num>
  <w:num w:numId="18" w16cid:durableId="1092898743">
    <w:abstractNumId w:val="4"/>
  </w:num>
  <w:num w:numId="19" w16cid:durableId="1576091683">
    <w:abstractNumId w:val="11"/>
  </w:num>
  <w:num w:numId="20" w16cid:durableId="771247588">
    <w:abstractNumId w:val="16"/>
  </w:num>
  <w:num w:numId="21" w16cid:durableId="18541054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23"/>
    <w:docVar w:name="PersonGUIDs" w:val="{E342D5A8-46A1-48DE-8F45-AD50F7AFB7F8},{EF5206F9-792B-484E-B593-829130B8A4A1},{58872E4A-D687-4B23-B75B-D8E5DB75EE13},{8B923F15-4996-4696-A089-6A5BE8BF8E1B},{C8129375-7C65-4B2D-94A1-2D02B22B4ED0}"/>
  </w:docVars>
  <w:rsids>
    <w:rsidRoot w:val="00513D95"/>
    <w:rsid w:val="0014094B"/>
    <w:rsid w:val="0023716A"/>
    <w:rsid w:val="00513D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4CD22F-4B51-43D4-B6DA-6DD3BDE60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3773</Characters>
  <Application>Microsoft Office Word</Application>
  <DocSecurity>4</DocSecurity>
  <Lines>71</Lines>
  <Paragraphs>22</Paragraphs>
  <ScaleCrop>false</ScaleCrop>
  <HeadingPairs>
    <vt:vector size="2" baseType="variant">
      <vt:variant>
        <vt:lpstr>Rubrik</vt:lpstr>
      </vt:variant>
      <vt:variant>
        <vt:i4>1</vt:i4>
      </vt:variant>
    </vt:vector>
  </HeadingPairs>
  <TitlesOfParts>
    <vt:vector size="1" baseType="lpstr">
      <vt:lpstr>v855</vt:lpstr>
    </vt:vector>
  </TitlesOfParts>
  <Company>Riksdagen</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v855</dc:title>
  <dc:subject>v855</dc:subject>
  <dc:creator>Riksdagen</dc:creator>
  <cp:keywords>Riksdagen</cp:keywords>
  <dc:description>TKG-ktrl, MSMQ4mb, PersReg-Distribution mm</dc:description>
  <cp:lastModifiedBy>Lars Brink</cp:lastModifiedBy>
  <cp:revision>2</cp:revision>
  <dcterms:created xsi:type="dcterms:W3CDTF">2025-12-17T10:41:00Z</dcterms:created>
  <dcterms:modified xsi:type="dcterms:W3CDTF">2025-12-17T10:41:00Z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mot2000_492_2007-10-23</vt:lpwstr>
  </property>
  <property fmtid="{D5CDD505-2E9C-101B-9397-08002B2CF9AE}" pid="3" name="version">
    <vt:lpwstr>mot2000_492_2007-10-23</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Pågår</vt:lpwstr>
  </property>
  <property fmtid="{D5CDD505-2E9C-101B-9397-08002B2CF9AE}" pid="10" name="SvarFrasKort">
    <vt:lpwstr/>
  </property>
  <property fmtid="{D5CDD505-2E9C-101B-9397-08002B2CF9AE}" pid="11" name="Svar">
    <vt:lpwstr/>
  </property>
  <property fmtid="{D5CDD505-2E9C-101B-9397-08002B2CF9AE}" pid="12" name="SvarNr">
    <vt:lpwstr/>
  </property>
  <property fmtid="{D5CDD505-2E9C-101B-9397-08002B2CF9AE}" pid="13" name="MotTyp">
    <vt:lpwstr>Kommittémotion</vt:lpwstr>
  </property>
  <property fmtid="{D5CDD505-2E9C-101B-9397-08002B2CF9AE}" pid="14" name="MotTypXML">
    <vt:lpwstr>kommitte</vt:lpwstr>
  </property>
  <property fmtid="{D5CDD505-2E9C-101B-9397-08002B2CF9AE}" pid="15" name="Partinummer">
    <vt:lpwstr>v855</vt:lpwstr>
  </property>
  <property fmtid="{D5CDD505-2E9C-101B-9397-08002B2CF9AE}" pid="16" name="ArbRubr">
    <vt:lpwstr/>
  </property>
  <property fmtid="{D5CDD505-2E9C-101B-9397-08002B2CF9AE}" pid="17" name="Partilogo">
    <vt:lpwstr>v</vt:lpwstr>
  </property>
  <property fmtid="{D5CDD505-2E9C-101B-9397-08002B2CF9AE}" pid="18" name="PartiVal">
    <vt:lpwstr>v</vt:lpwstr>
  </property>
  <property fmtid="{D5CDD505-2E9C-101B-9397-08002B2CF9AE}" pid="19" name="partibeteckning">
    <vt:lpwstr>v</vt:lpwstr>
  </property>
  <property fmtid="{D5CDD505-2E9C-101B-9397-08002B2CF9AE}" pid="20" name="avs-org">
    <vt:lpwstr>v</vt:lpwstr>
  </property>
  <property fmtid="{D5CDD505-2E9C-101B-9397-08002B2CF9AE}" pid="21" name="AntalParti">
    <vt:lpwstr>Partier: 1</vt:lpwstr>
  </property>
  <property fmtid="{D5CDD505-2E9C-101B-9397-08002B2CF9AE}" pid="22" name="AntalMot">
    <vt:lpwstr>Antal: 5</vt:lpwstr>
  </property>
  <property fmtid="{D5CDD505-2E9C-101B-9397-08002B2CF9AE}" pid="23" name="MotionarText">
    <vt:lpwstr>av Rossana Dinamarca m.fl. (v)</vt:lpwstr>
  </property>
  <property fmtid="{D5CDD505-2E9C-101B-9397-08002B2CF9AE}" pid="24" name="MotionarLista">
    <vt:lpwstr>Dinamarca, Rossana (v)\Frid, Egon (v)\Holma, Siv (v)\Linna, Elina (v)\Olofsson, Eva (v)\</vt:lpwstr>
  </property>
  <property fmtid="{D5CDD505-2E9C-101B-9397-08002B2CF9AE}" pid="25" name="MotionarLista1">
    <vt:lpwstr/>
  </property>
  <property fmtid="{D5CDD505-2E9C-101B-9397-08002B2CF9AE}" pid="26" name="MotionarLista2">
    <vt:lpwstr/>
  </property>
  <property fmtid="{D5CDD505-2E9C-101B-9397-08002B2CF9AE}" pid="27" name="MotionarLista3">
    <vt:lpwstr/>
  </property>
  <property fmtid="{D5CDD505-2E9C-101B-9397-08002B2CF9AE}" pid="28" name="MotionarLotus">
    <vt:lpwstr>Rossana Dinamarca (v), Egon Frid (v), Siv Holma (v), Elina Linna (v), Eva Olofsson (v)</vt:lpwstr>
  </property>
  <property fmtid="{D5CDD505-2E9C-101B-9397-08002B2CF9AE}" pid="29" name="MotionarLotus1">
    <vt:lpwstr/>
  </property>
  <property fmtid="{D5CDD505-2E9C-101B-9397-08002B2CF9AE}" pid="30" name="MotionarLotus2">
    <vt:lpwstr/>
  </property>
  <property fmtid="{D5CDD505-2E9C-101B-9397-08002B2CF9AE}" pid="31" name="MotionarLotus3">
    <vt:lpwstr/>
  </property>
  <property fmtid="{D5CDD505-2E9C-101B-9397-08002B2CF9AE}" pid="32" name="AntalLed">
    <vt:lpwstr>18</vt:lpwstr>
  </property>
  <property fmtid="{D5CDD505-2E9C-101B-9397-08002B2CF9AE}" pid="33" name="Samling">
    <vt:lpwstr/>
  </property>
  <property fmtid="{D5CDD505-2E9C-101B-9397-08002B2CF9AE}" pid="34" name="SamlingPrint">
    <vt:lpwstr/>
  </property>
  <property fmtid="{D5CDD505-2E9C-101B-9397-08002B2CF9AE}" pid="35" name="Motionsnummer">
    <vt:lpwstr>Ub230</vt:lpwstr>
  </property>
  <property fmtid="{D5CDD505-2E9C-101B-9397-08002B2CF9AE}" pid="36" name="SidStart">
    <vt:lpwstr>1</vt:lpwstr>
  </property>
  <property fmtid="{D5CDD505-2E9C-101B-9397-08002B2CF9AE}" pid="37" name="SidSlut">
    <vt:lpwstr/>
  </property>
  <property fmtid="{D5CDD505-2E9C-101B-9397-08002B2CF9AE}" pid="38" name="DeladMotion">
    <vt:lpwstr>nej</vt:lpwstr>
  </property>
  <property fmtid="{D5CDD505-2E9C-101B-9397-08002B2CF9AE}" pid="39" name="FlerPartier">
    <vt:lpwstr/>
  </property>
  <property fmtid="{D5CDD505-2E9C-101B-9397-08002B2CF9AE}" pid="40" name="DokFormat">
    <vt:lpwstr>S5</vt:lpwstr>
  </property>
  <property fmtid="{D5CDD505-2E9C-101B-9397-08002B2CF9AE}" pid="41" name="SignDat">
    <vt:lpwstr>Stockholm den 30 september 2007</vt:lpwstr>
  </property>
  <property fmtid="{D5CDD505-2E9C-101B-9397-08002B2CF9AE}" pid="42" name="NotesUID">
    <vt:lpwstr>inger.diaz@riksdagen.se</vt:lpwstr>
  </property>
  <property fmtid="{D5CDD505-2E9C-101B-9397-08002B2CF9AE}" pid="43" name="ReservUID">
    <vt:lpwstr>ir1226aa</vt:lpwstr>
  </property>
  <property fmtid="{D5CDD505-2E9C-101B-9397-08002B2CF9AE}" pid="44" name="MotionID">
    <vt:lpwstr>20072008000000000118000008550075</vt:lpwstr>
  </property>
  <property fmtid="{D5CDD505-2E9C-101B-9397-08002B2CF9AE}" pid="45" name="datum">
    <vt:lpwstr>070930</vt:lpwstr>
  </property>
  <property fmtid="{D5CDD505-2E9C-101B-9397-08002B2CF9AE}" pid="46" name="avsändar-e-post">
    <vt:lpwstr>inger.diaz@riksdagen.se</vt:lpwstr>
  </property>
  <property fmtid="{D5CDD505-2E9C-101B-9397-08002B2CF9AE}" pid="47" name="id">
    <vt:lpwstr>20072008000000000118000008550075</vt:lpwstr>
  </property>
  <property fmtid="{D5CDD505-2E9C-101B-9397-08002B2CF9AE}" pid="48" name="nummer">
    <vt:lpwstr>230</vt:lpwstr>
  </property>
  <property fmtid="{D5CDD505-2E9C-101B-9397-08002B2CF9AE}" pid="49" name="utskottsbeteckning">
    <vt:lpwstr>Ub</vt:lpwstr>
  </property>
  <property fmtid="{D5CDD505-2E9C-101B-9397-08002B2CF9AE}" pid="50" name="GlobalUID">
    <vt:lpwstr>{8898CCC1-B2CA-47EE-9482-B3B39E25A2F4}</vt:lpwstr>
  </property>
  <property fmtid="{D5CDD505-2E9C-101B-9397-08002B2CF9AE}" pid="51" name="Överföringar">
    <vt:i4>0</vt:i4>
  </property>
  <property fmtid="{D5CDD505-2E9C-101B-9397-08002B2CF9AE}" pid="52" name="Checksum">
    <vt:lpwstr>*0007956188790*</vt:lpwstr>
  </property>
  <property fmtid="{D5CDD505-2E9C-101B-9397-08002B2CF9AE}" pid="53" name="skuggnummer">
    <vt:lpwstr>299</vt:lpwstr>
  </property>
  <property fmtid="{D5CDD505-2E9C-101B-9397-08002B2CF9AE}" pid="54" name="SvarFras">
    <vt:lpwstr>Trygghet för doktorander</vt:lpwstr>
  </property>
  <property fmtid="{D5CDD505-2E9C-101B-9397-08002B2CF9AE}" pid="55" name="RubrikSvar">
    <vt:lpwstr>Trygghet för doktorander</vt:lpwstr>
  </property>
  <property fmtid="{D5CDD505-2E9C-101B-9397-08002B2CF9AE}" pid="56" name="urixVersion">
    <vt:lpwstr>3.2.0.8</vt:lpwstr>
  </property>
  <property fmtid="{D5CDD505-2E9C-101B-9397-08002B2CF9AE}" pid="57" name="urixOrigin">
    <vt:lpwstr>080121 15:06:15.043</vt:lpwstr>
  </property>
  <property fmtid="{D5CDD505-2E9C-101B-9397-08002B2CF9AE}" pid="58" name="urixGuid">
    <vt:lpwstr>{2EE8AAFA-DCD7-4CCD-8091-93FAD7104697}</vt:lpwstr>
  </property>
</Properties>
</file>