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A13F3" w14:textId="77777777" w:rsidR="00FB32B9" w:rsidRDefault="00407C8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689A13F4" w14:textId="77777777" w:rsidR="00FB32B9" w:rsidRDefault="00407C8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89A13F5" w14:textId="77777777" w:rsidR="00FB32B9" w:rsidRDefault="00407C8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89A13F6" w14:textId="77777777" w:rsidR="00FB32B9" w:rsidRDefault="00407C8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89A13F7" w14:textId="0B00DF18" w:rsidR="00FB32B9" w:rsidRDefault="00516DD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</w:t>
      </w:r>
      <w:r w:rsidR="00632232">
        <w:rPr>
          <w:rFonts w:cs="Arial"/>
          <w:sz w:val="28"/>
        </w:rPr>
        <w:t>godkändes vid SJK den 20 oktober 2014</w:t>
      </w:r>
      <w:r>
        <w:rPr>
          <w:rFonts w:cs="Arial"/>
          <w:sz w:val="28"/>
        </w:rPr>
        <w:t>.</w:t>
      </w:r>
    </w:p>
    <w:p w14:paraId="689A13F8" w14:textId="77777777" w:rsidR="00FB32B9" w:rsidRDefault="00407C88" w:rsidP="00FB32B9">
      <w:pPr>
        <w:pStyle w:val="Brdtext"/>
      </w:pPr>
    </w:p>
    <w:p w14:paraId="689A13F9" w14:textId="024D207D" w:rsidR="00FB32B9" w:rsidRDefault="00516DD0" w:rsidP="00FB32B9">
      <w:pPr>
        <w:pStyle w:val="Brdtext"/>
      </w:pPr>
      <w:r>
        <w:t xml:space="preserve">Överlämnas för skriftligt samråd till </w:t>
      </w:r>
      <w:r w:rsidR="00632232">
        <w:t xml:space="preserve">fredagen den 24 oktober 2014, </w:t>
      </w:r>
      <w:proofErr w:type="spellStart"/>
      <w:r w:rsidR="00632232">
        <w:t>kl</w:t>
      </w:r>
      <w:proofErr w:type="spellEnd"/>
      <w:r w:rsidR="00632232">
        <w:t xml:space="preserve"> 14.00.</w:t>
      </w:r>
    </w:p>
    <w:p w14:paraId="689A13FA" w14:textId="77777777" w:rsidR="00FB32B9" w:rsidRDefault="00516DD0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89A13FB" w14:textId="77777777" w:rsidR="00D957FB" w:rsidRPr="00FB32B9" w:rsidRDefault="00516DD0">
          <w:pPr>
            <w:pStyle w:val="Innehllsfrteckningsrubrik"/>
            <w:rPr>
              <w:color w:val="auto"/>
            </w:rPr>
          </w:pPr>
          <w:proofErr w:type="spellStart"/>
          <w:r w:rsidRPr="00FB32B9">
            <w:rPr>
              <w:color w:val="auto"/>
            </w:rPr>
            <w:t>Innehållsförteckning</w:t>
          </w:r>
          <w:proofErr w:type="spellEnd"/>
        </w:p>
        <w:p w14:paraId="689A13FC" w14:textId="77777777" w:rsidR="00DA7250" w:rsidRPr="00DA7250" w:rsidRDefault="00407C88" w:rsidP="00DA7250">
          <w:pPr>
            <w:rPr>
              <w:lang w:val="en-US" w:eastAsia="ja-JP"/>
            </w:rPr>
          </w:pPr>
        </w:p>
        <w:p w14:paraId="5AC5332C" w14:textId="77777777" w:rsidR="001C5E7F" w:rsidRDefault="00516DD0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01838019" w:history="1">
            <w:r w:rsidR="001C5E7F" w:rsidRPr="00792709">
              <w:rPr>
                <w:rStyle w:val="Hyperlnk"/>
                <w:noProof/>
              </w:rPr>
              <w:t>1.</w:t>
            </w:r>
            <w:r w:rsidR="001C5E7F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1C5E7F" w:rsidRPr="00792709">
              <w:rPr>
                <w:rStyle w:val="Hyperlnk"/>
                <w:noProof/>
              </w:rPr>
              <w:t>Kommissionens delegerade förordning (EU) nr 992/2014 av den 22 september 2014 om upphävande av delegerad förordning (EU) nr 950/2014 Resultat av skriftligt samråd</w:t>
            </w:r>
            <w:r w:rsidR="001C5E7F">
              <w:rPr>
                <w:noProof/>
                <w:webHidden/>
              </w:rPr>
              <w:tab/>
            </w:r>
            <w:r w:rsidR="001C5E7F">
              <w:rPr>
                <w:noProof/>
                <w:webHidden/>
              </w:rPr>
              <w:fldChar w:fldCharType="begin"/>
            </w:r>
            <w:r w:rsidR="001C5E7F">
              <w:rPr>
                <w:noProof/>
                <w:webHidden/>
              </w:rPr>
              <w:instrText xml:space="preserve"> PAGEREF _Toc401838019 \h </w:instrText>
            </w:r>
            <w:r w:rsidR="001C5E7F">
              <w:rPr>
                <w:noProof/>
                <w:webHidden/>
              </w:rPr>
            </w:r>
            <w:r w:rsidR="001C5E7F">
              <w:rPr>
                <w:noProof/>
                <w:webHidden/>
              </w:rPr>
              <w:fldChar w:fldCharType="separate"/>
            </w:r>
            <w:r w:rsidR="001C5E7F">
              <w:rPr>
                <w:noProof/>
                <w:webHidden/>
              </w:rPr>
              <w:t>3</w:t>
            </w:r>
            <w:r w:rsidR="001C5E7F">
              <w:rPr>
                <w:noProof/>
                <w:webHidden/>
              </w:rPr>
              <w:fldChar w:fldCharType="end"/>
            </w:r>
          </w:hyperlink>
        </w:p>
        <w:p w14:paraId="5A4904BD" w14:textId="77777777" w:rsidR="001C5E7F" w:rsidRDefault="00407C88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01838020" w:history="1">
            <w:r w:rsidR="001C5E7F" w:rsidRPr="00792709">
              <w:rPr>
                <w:rStyle w:val="Hyperlnk"/>
                <w:noProof/>
              </w:rPr>
              <w:t>2.</w:t>
            </w:r>
            <w:r w:rsidR="001C5E7F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1C5E7F" w:rsidRPr="00792709">
              <w:rPr>
                <w:rStyle w:val="Hyperlnk"/>
                <w:noProof/>
              </w:rPr>
              <w:t>Kommissionens delegerade förordning (EU) nr 1031/2014 som fastställer ytterligare temporära exceptionella åtgärder för producenter av vissa frukter och grönsaker.</w:t>
            </w:r>
            <w:r w:rsidR="001C5E7F">
              <w:rPr>
                <w:noProof/>
                <w:webHidden/>
              </w:rPr>
              <w:tab/>
            </w:r>
            <w:r w:rsidR="001C5E7F">
              <w:rPr>
                <w:noProof/>
                <w:webHidden/>
              </w:rPr>
              <w:fldChar w:fldCharType="begin"/>
            </w:r>
            <w:r w:rsidR="001C5E7F">
              <w:rPr>
                <w:noProof/>
                <w:webHidden/>
              </w:rPr>
              <w:instrText xml:space="preserve"> PAGEREF _Toc401838020 \h </w:instrText>
            </w:r>
            <w:r w:rsidR="001C5E7F">
              <w:rPr>
                <w:noProof/>
                <w:webHidden/>
              </w:rPr>
            </w:r>
            <w:r w:rsidR="001C5E7F">
              <w:rPr>
                <w:noProof/>
                <w:webHidden/>
              </w:rPr>
              <w:fldChar w:fldCharType="separate"/>
            </w:r>
            <w:r w:rsidR="001C5E7F">
              <w:rPr>
                <w:noProof/>
                <w:webHidden/>
              </w:rPr>
              <w:t>3</w:t>
            </w:r>
            <w:r w:rsidR="001C5E7F">
              <w:rPr>
                <w:noProof/>
                <w:webHidden/>
              </w:rPr>
              <w:fldChar w:fldCharType="end"/>
            </w:r>
          </w:hyperlink>
        </w:p>
        <w:p w14:paraId="3E47AAC4" w14:textId="77777777" w:rsidR="001C5E7F" w:rsidRDefault="00407C88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01838021" w:history="1">
            <w:r w:rsidR="001C5E7F" w:rsidRPr="00792709">
              <w:rPr>
                <w:rStyle w:val="Hyperlnk"/>
                <w:noProof/>
              </w:rPr>
              <w:t>3.</w:t>
            </w:r>
            <w:r w:rsidR="001C5E7F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1C5E7F" w:rsidRPr="00792709">
              <w:rPr>
                <w:rStyle w:val="Hyperlnk"/>
                <w:noProof/>
              </w:rPr>
              <w:t>Förslag till rådsbeslut om EU:s position avseende vissa resolutioner som ska beslutas i den Internationella organisationen för vin och vinodling (OIV)</w:t>
            </w:r>
            <w:r w:rsidR="001C5E7F">
              <w:rPr>
                <w:noProof/>
                <w:webHidden/>
              </w:rPr>
              <w:tab/>
            </w:r>
            <w:r w:rsidR="001C5E7F">
              <w:rPr>
                <w:noProof/>
                <w:webHidden/>
              </w:rPr>
              <w:fldChar w:fldCharType="begin"/>
            </w:r>
            <w:r w:rsidR="001C5E7F">
              <w:rPr>
                <w:noProof/>
                <w:webHidden/>
              </w:rPr>
              <w:instrText xml:space="preserve"> PAGEREF _Toc401838021 \h </w:instrText>
            </w:r>
            <w:r w:rsidR="001C5E7F">
              <w:rPr>
                <w:noProof/>
                <w:webHidden/>
              </w:rPr>
            </w:r>
            <w:r w:rsidR="001C5E7F">
              <w:rPr>
                <w:noProof/>
                <w:webHidden/>
              </w:rPr>
              <w:fldChar w:fldCharType="separate"/>
            </w:r>
            <w:r w:rsidR="001C5E7F">
              <w:rPr>
                <w:noProof/>
                <w:webHidden/>
              </w:rPr>
              <w:t>3</w:t>
            </w:r>
            <w:r w:rsidR="001C5E7F">
              <w:rPr>
                <w:noProof/>
                <w:webHidden/>
              </w:rPr>
              <w:fldChar w:fldCharType="end"/>
            </w:r>
          </w:hyperlink>
        </w:p>
        <w:p w14:paraId="5E6EEE74" w14:textId="77777777" w:rsidR="001C5E7F" w:rsidRDefault="00407C88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01838022" w:history="1">
            <w:r w:rsidR="001C5E7F" w:rsidRPr="00792709">
              <w:rPr>
                <w:rStyle w:val="Hyperlnk"/>
                <w:noProof/>
              </w:rPr>
              <w:t>4.</w:t>
            </w:r>
            <w:r w:rsidR="001C5E7F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1C5E7F" w:rsidRPr="00792709">
              <w:rPr>
                <w:rStyle w:val="Hyperlnk"/>
                <w:noProof/>
              </w:rPr>
              <w:t>Förslag till Europaparlamentets och rådets förordning om ändring av förordning (EU) nr 1308/2013 och förordning (EU) nr 1306/2013 vad gäller stödordningen för utdelning av frukt och grönsaker, bananer och mjölk i skolor. Förslag till Europaparlamentets och rådets förordning som ändrar förordning (EU) nr 1370/2013 om fastställande av vissa stöd och bidrag inom ramen för den samlade marknadsordningen för jordbruksprodukter. Brev till kommissionen</w:t>
            </w:r>
            <w:r w:rsidR="001C5E7F">
              <w:rPr>
                <w:noProof/>
                <w:webHidden/>
              </w:rPr>
              <w:tab/>
            </w:r>
            <w:r w:rsidR="001C5E7F">
              <w:rPr>
                <w:noProof/>
                <w:webHidden/>
              </w:rPr>
              <w:fldChar w:fldCharType="begin"/>
            </w:r>
            <w:r w:rsidR="001C5E7F">
              <w:rPr>
                <w:noProof/>
                <w:webHidden/>
              </w:rPr>
              <w:instrText xml:space="preserve"> PAGEREF _Toc401838022 \h </w:instrText>
            </w:r>
            <w:r w:rsidR="001C5E7F">
              <w:rPr>
                <w:noProof/>
                <w:webHidden/>
              </w:rPr>
            </w:r>
            <w:r w:rsidR="001C5E7F">
              <w:rPr>
                <w:noProof/>
                <w:webHidden/>
              </w:rPr>
              <w:fldChar w:fldCharType="separate"/>
            </w:r>
            <w:r w:rsidR="001C5E7F">
              <w:rPr>
                <w:noProof/>
                <w:webHidden/>
              </w:rPr>
              <w:t>4</w:t>
            </w:r>
            <w:r w:rsidR="001C5E7F">
              <w:rPr>
                <w:noProof/>
                <w:webHidden/>
              </w:rPr>
              <w:fldChar w:fldCharType="end"/>
            </w:r>
          </w:hyperlink>
        </w:p>
        <w:p w14:paraId="689A1407" w14:textId="77777777" w:rsidR="00D957FB" w:rsidRDefault="00516DD0">
          <w:r>
            <w:rPr>
              <w:b/>
              <w:bCs/>
              <w:noProof/>
            </w:rPr>
            <w:fldChar w:fldCharType="end"/>
          </w:r>
        </w:p>
      </w:sdtContent>
    </w:sdt>
    <w:p w14:paraId="689A1408" w14:textId="77777777" w:rsidR="00D957FB" w:rsidRDefault="00516DD0">
      <w:pPr>
        <w:ind w:left="0"/>
      </w:pPr>
      <w:r>
        <w:br w:type="page"/>
      </w:r>
    </w:p>
    <w:p w14:paraId="689A1409" w14:textId="77777777" w:rsidR="00643D86" w:rsidRDefault="00407C88" w:rsidP="00643D86">
      <w:pPr>
        <w:pStyle w:val="Rubrik1"/>
        <w:numPr>
          <w:ilvl w:val="0"/>
          <w:numId w:val="0"/>
        </w:numPr>
      </w:pPr>
      <w:bookmarkStart w:id="1" w:name="_Toc364854645"/>
    </w:p>
    <w:p w14:paraId="689A140D" w14:textId="65D02D8F" w:rsidR="00643D86" w:rsidRDefault="00516DD0" w:rsidP="00643D86">
      <w:pPr>
        <w:pStyle w:val="Rubrik1"/>
      </w:pPr>
      <w:bookmarkStart w:id="2" w:name="_Toc401838019"/>
      <w:r>
        <w:t>Kommissionens delegerade förordning (EU) nr 992/2014 av den 22 september 2014 om upphävande av delegerad förordning (EU) nr 950/2014</w:t>
      </w:r>
      <w:r w:rsidR="00632232">
        <w:t xml:space="preserve"> </w:t>
      </w:r>
      <w:r>
        <w:t>Resultat av skriftligt samråd</w:t>
      </w:r>
      <w:bookmarkEnd w:id="2"/>
    </w:p>
    <w:p w14:paraId="689A140E" w14:textId="77777777" w:rsidR="00643D86" w:rsidRPr="00407C88" w:rsidRDefault="00516DD0" w:rsidP="001C5E7F">
      <w:r w:rsidRPr="00407C88">
        <w:rPr>
          <w:noProof/>
        </w:rPr>
        <w:t>13572</w:t>
      </w:r>
      <w:r w:rsidRPr="00407C88">
        <w:t>/14 AGRI 595 AGRIORG 129 AGRIFIN 123 DELACT 178</w:t>
      </w:r>
    </w:p>
    <w:p w14:paraId="689A140F" w14:textId="6077C42D" w:rsidR="00643D86" w:rsidRDefault="00516DD0" w:rsidP="00643D86">
      <w:r>
        <w:rPr>
          <w:b/>
        </w:rPr>
        <w:t>Ansvarigt statsråd</w:t>
      </w:r>
      <w:r w:rsidR="00632232">
        <w:rPr>
          <w:b/>
        </w:rPr>
        <w:t xml:space="preserve">: </w:t>
      </w:r>
      <w:r>
        <w:rPr>
          <w:noProof/>
        </w:rPr>
        <w:t>Sven-Erik</w:t>
      </w:r>
      <w:r>
        <w:t xml:space="preserve"> Bucht</w:t>
      </w:r>
    </w:p>
    <w:p w14:paraId="689A1413" w14:textId="77777777" w:rsidR="00B759C0" w:rsidRDefault="00516DD0">
      <w:pPr>
        <w:spacing w:after="280" w:afterAutospacing="1"/>
      </w:pPr>
      <w:r w:rsidRPr="00632232">
        <w:rPr>
          <w:b/>
        </w:rPr>
        <w:t>Avsikt med behandlingen i rådet:</w:t>
      </w:r>
      <w:r>
        <w:t xml:space="preserve"> Att inhämta medlemsstaternas inställning till rättsakten. </w:t>
      </w:r>
    </w:p>
    <w:p w14:paraId="689A1414" w14:textId="77777777" w:rsidR="00B759C0" w:rsidRDefault="00516DD0">
      <w:pPr>
        <w:spacing w:after="280" w:afterAutospacing="1"/>
      </w:pPr>
      <w:r w:rsidRPr="00632232">
        <w:rPr>
          <w:b/>
        </w:rPr>
        <w:t>Hur regeringen ställer sig till den blivande A-punkten</w:t>
      </w:r>
      <w:r>
        <w:t xml:space="preserve">: Regeringen stödjer beslutet att inte motsätta sig ett antagande av rättsakten.  </w:t>
      </w:r>
    </w:p>
    <w:p w14:paraId="689A1416" w14:textId="6185D39F" w:rsidR="00FB32B9" w:rsidRDefault="00516DD0">
      <w:pPr>
        <w:spacing w:after="280" w:afterAutospacing="1"/>
        <w:rPr>
          <w:noProof/>
        </w:rPr>
      </w:pPr>
      <w:r w:rsidRPr="00632232">
        <w:rPr>
          <w:b/>
        </w:rPr>
        <w:t>Bakgrund:</w:t>
      </w:r>
      <w:r>
        <w:t xml:space="preserve"> Det ryska importstoppet av livsmedel, har föranlett kommissionen att införa krisåtgärder för vissa drabbade sektorer, </w:t>
      </w:r>
      <w:proofErr w:type="spellStart"/>
      <w:r>
        <w:t>bl</w:t>
      </w:r>
      <w:proofErr w:type="spellEnd"/>
      <w:r>
        <w:t xml:space="preserve"> a mjölksektorn genom stöd till privat lagring för ost.  Eftersom systemet i oproportionerligt stor utsträckning använts av </w:t>
      </w:r>
      <w:proofErr w:type="spellStart"/>
      <w:r>
        <w:t>osttillvekare</w:t>
      </w:r>
      <w:proofErr w:type="spellEnd"/>
      <w:r>
        <w:t xml:space="preserve"> från områden som traditionellt sett inte exporterar betydande mängder ost till Ryssland har kommissionen </w:t>
      </w:r>
      <w:proofErr w:type="spellStart"/>
      <w:r>
        <w:t>bestlutat</w:t>
      </w:r>
      <w:proofErr w:type="spellEnd"/>
      <w:r>
        <w:t xml:space="preserve"> att suspendera förordningen. Ordningen för privat lagring av ost skall dock gälla för ansökningar som lämnats in, innan den här förordningen träder i kraft. </w:t>
      </w:r>
    </w:p>
    <w:p w14:paraId="5F1AC3F3" w14:textId="2FD66AFB" w:rsidR="001C5E7F" w:rsidRDefault="00516DD0" w:rsidP="001C5E7F">
      <w:pPr>
        <w:pStyle w:val="Rubrik1"/>
      </w:pPr>
      <w:bookmarkStart w:id="3" w:name="_Toc401838020"/>
      <w:r>
        <w:t>Kommissionens delegerade förordning (EU) nr 1031/2014 som fastställer ytterligare temporära exceptionella åtgärder för producenter av</w:t>
      </w:r>
      <w:r w:rsidR="001C5E7F">
        <w:t xml:space="preserve"> vissa frukter och grönsaker.</w:t>
      </w:r>
      <w:bookmarkEnd w:id="3"/>
      <w:r w:rsidR="001C5E7F">
        <w:t xml:space="preserve"> </w:t>
      </w:r>
    </w:p>
    <w:p w14:paraId="6929E055" w14:textId="20DC3951" w:rsidR="00632232" w:rsidRPr="00407C88" w:rsidRDefault="00516DD0" w:rsidP="001C5E7F">
      <w:pPr>
        <w:rPr>
          <w:lang w:val="en-US"/>
        </w:rPr>
      </w:pPr>
      <w:r w:rsidRPr="00407C88">
        <w:rPr>
          <w:lang w:val="en-US"/>
        </w:rPr>
        <w:t>13795/14 AGRI 607 AGRIFIN 126 AGRIORG 133 DELACT 183 + ADD 1</w:t>
      </w:r>
    </w:p>
    <w:p w14:paraId="689A141B" w14:textId="575B555C" w:rsidR="00643D86" w:rsidRDefault="00516DD0" w:rsidP="00643D86">
      <w:r>
        <w:rPr>
          <w:b/>
        </w:rPr>
        <w:t>Ansvarigt statsråd</w:t>
      </w:r>
      <w:r w:rsidR="00632232">
        <w:rPr>
          <w:b/>
        </w:rPr>
        <w:t>: S</w:t>
      </w:r>
      <w:r>
        <w:rPr>
          <w:noProof/>
        </w:rPr>
        <w:t>ven-Erik</w:t>
      </w:r>
      <w:r>
        <w:t xml:space="preserve"> Bucht</w:t>
      </w:r>
    </w:p>
    <w:p w14:paraId="689A141F" w14:textId="77777777" w:rsidR="00B759C0" w:rsidRDefault="00516DD0">
      <w:pPr>
        <w:spacing w:after="280" w:afterAutospacing="1"/>
      </w:pPr>
      <w:r w:rsidRPr="00632232">
        <w:rPr>
          <w:b/>
        </w:rPr>
        <w:t>Avsikt med behandlingen i rådet:</w:t>
      </w:r>
      <w:r>
        <w:t xml:space="preserve"> Att inhämta medlemsstaternas inställning till rättsakten.</w:t>
      </w:r>
    </w:p>
    <w:p w14:paraId="689A1420" w14:textId="77777777" w:rsidR="00B759C0" w:rsidRDefault="00516DD0">
      <w:pPr>
        <w:spacing w:after="280" w:afterAutospacing="1"/>
      </w:pPr>
      <w:r w:rsidRPr="00632232">
        <w:rPr>
          <w:b/>
        </w:rPr>
        <w:t>Hur regeringen ställer sig till den blivande A-punkten</w:t>
      </w:r>
      <w:r>
        <w:t xml:space="preserve">: Regeringen stödjer beslutet att inte motsätta sig ett antagande av rättsakten.  </w:t>
      </w:r>
    </w:p>
    <w:p w14:paraId="689A1422" w14:textId="15B1FE2A" w:rsidR="00FB32B9" w:rsidRDefault="00516DD0">
      <w:pPr>
        <w:spacing w:after="280" w:afterAutospacing="1"/>
        <w:rPr>
          <w:noProof/>
        </w:rPr>
      </w:pPr>
      <w:r w:rsidRPr="00632232">
        <w:rPr>
          <w:b/>
        </w:rPr>
        <w:t>Bakgrund</w:t>
      </w:r>
      <w:r>
        <w:t xml:space="preserve">: På grund av det ryska importstoppet av livsmedel från EU har kommissionen föreslagit ytterligare stödåtgärder till odlare av frukt och grönsaker för att balansera marknaden. Dessa utgör stöd till </w:t>
      </w:r>
      <w:proofErr w:type="gramStart"/>
      <w:r>
        <w:t>återtag</w:t>
      </w:r>
      <w:proofErr w:type="gramEnd"/>
      <w:r>
        <w:t xml:space="preserve"> av en rad olika frukter och grönsaker för att försöka återställa marknadsbalans. I det nya regelverket efter reformen av GJP 2013 är det kommissionens kompetens att avgöra om det föreligger en kris på marknaden och vilka stödåtgärder som ska sättas in. I den aktuella förordningen </w:t>
      </w:r>
    </w:p>
    <w:p w14:paraId="689A1423" w14:textId="7ED10DE9" w:rsidR="00643D86" w:rsidRDefault="00516DD0" w:rsidP="00643D86">
      <w:pPr>
        <w:pStyle w:val="Rubrik1"/>
      </w:pPr>
      <w:bookmarkStart w:id="4" w:name="_Toc401838021"/>
      <w:r>
        <w:t>Förslag till rådsbeslut om EU:s position avseende vissa resolutioner som ska beslutas i den Internationella organisationen för vin och vinodling (OIV)</w:t>
      </w:r>
      <w:bookmarkEnd w:id="4"/>
      <w:r>
        <w:t xml:space="preserve"> </w:t>
      </w:r>
    </w:p>
    <w:p w14:paraId="689A1426" w14:textId="77777777" w:rsidR="00643D86" w:rsidRPr="00407C88" w:rsidRDefault="00516DD0" w:rsidP="00643D86">
      <w:r w:rsidRPr="00407C88">
        <w:rPr>
          <w:noProof/>
        </w:rPr>
        <w:t>13332</w:t>
      </w:r>
      <w:r w:rsidRPr="00407C88">
        <w:t>/14 ADD 1 AGRI 587 AGRIORG 127</w:t>
      </w:r>
    </w:p>
    <w:p w14:paraId="689A1427" w14:textId="214DFEF3" w:rsidR="00643D86" w:rsidRDefault="00516DD0" w:rsidP="00643D86">
      <w:r>
        <w:rPr>
          <w:b/>
        </w:rPr>
        <w:t>Ansvarigt statsråd</w:t>
      </w:r>
      <w:r w:rsidR="00632232">
        <w:rPr>
          <w:b/>
        </w:rPr>
        <w:t xml:space="preserve">: </w:t>
      </w:r>
      <w:r>
        <w:rPr>
          <w:noProof/>
        </w:rPr>
        <w:t>Sven-Erik</w:t>
      </w:r>
      <w:r>
        <w:t xml:space="preserve"> Bucht</w:t>
      </w:r>
    </w:p>
    <w:p w14:paraId="689A142B" w14:textId="77777777" w:rsidR="00B759C0" w:rsidRDefault="00516DD0">
      <w:pPr>
        <w:spacing w:after="280" w:afterAutospacing="1"/>
      </w:pPr>
      <w:r w:rsidRPr="00632232">
        <w:rPr>
          <w:b/>
        </w:rPr>
        <w:t>Avsikt med behandlingen i rådet:</w:t>
      </w:r>
      <w:r>
        <w:t xml:space="preserve"> Rådet förslås anta ett rådsbeslut i syfte att koordinera en gemensam EU-position avseende de resolutioner som påverkar EU-lagstiftningen. </w:t>
      </w:r>
    </w:p>
    <w:p w14:paraId="689A142C" w14:textId="77777777" w:rsidR="00B759C0" w:rsidRDefault="00516DD0">
      <w:pPr>
        <w:spacing w:after="280" w:afterAutospacing="1"/>
      </w:pPr>
      <w:r w:rsidRPr="00632232">
        <w:rPr>
          <w:b/>
        </w:rPr>
        <w:lastRenderedPageBreak/>
        <w:t>Hur regeringen ställer sig till den blivande A-punkten</w:t>
      </w:r>
      <w:r>
        <w:t xml:space="preserve">: Regeringen avser rösta ja till att rådet antar beslutet.  </w:t>
      </w:r>
    </w:p>
    <w:p w14:paraId="689A142E" w14:textId="25BB0712" w:rsidR="00FB32B9" w:rsidRDefault="00516DD0">
      <w:pPr>
        <w:spacing w:after="280" w:afterAutospacing="1"/>
        <w:rPr>
          <w:noProof/>
        </w:rPr>
      </w:pPr>
      <w:r w:rsidRPr="00632232">
        <w:rPr>
          <w:b/>
        </w:rPr>
        <w:t>Bakgrund:</w:t>
      </w:r>
      <w:r>
        <w:t xml:space="preserve"> Det är sju resolutioner som påverkar EU:s regelverk och som ingår i rådsbeslutet. Rådsbeslutet innebär att medlemsstaterna ska stödja </w:t>
      </w:r>
      <w:proofErr w:type="spellStart"/>
      <w:r>
        <w:t>OIV:s</w:t>
      </w:r>
      <w:proofErr w:type="spellEnd"/>
      <w:r>
        <w:t xml:space="preserve"> resolutioner avseende </w:t>
      </w:r>
      <w:r w:rsidRPr="00632232">
        <w:rPr>
          <w:b/>
        </w:rPr>
        <w:t xml:space="preserve">analysmetoder och </w:t>
      </w:r>
      <w:proofErr w:type="spellStart"/>
      <w:r w:rsidRPr="00632232">
        <w:rPr>
          <w:b/>
        </w:rPr>
        <w:t>oenologiska</w:t>
      </w:r>
      <w:proofErr w:type="spellEnd"/>
      <w:r w:rsidRPr="00632232">
        <w:rPr>
          <w:b/>
        </w:rPr>
        <w:t xml:space="preserve"> metoder. I det fall det skulle förekomma </w:t>
      </w:r>
      <w:proofErr w:type="spellStart"/>
      <w:r w:rsidRPr="00632232">
        <w:rPr>
          <w:b/>
        </w:rPr>
        <w:t>substansiella</w:t>
      </w:r>
      <w:proofErr w:type="spellEnd"/>
      <w:r>
        <w:t xml:space="preserve"> ändringar av resolutionerna innan mötet i generalförsamlingen, ska de medlemsstater som är </w:t>
      </w:r>
      <w:proofErr w:type="spellStart"/>
      <w:r>
        <w:t>medlemar</w:t>
      </w:r>
      <w:proofErr w:type="spellEnd"/>
      <w:r>
        <w:t xml:space="preserve"> i OIV begära att omröstningen skjuts fram till ett senare tillfälle. Domstolsärende C-399/12 som behandlar rådsbeslutets rättsliga grund avslutades den 7 oktober genom ett avgörande från EU-</w:t>
      </w:r>
      <w:proofErr w:type="spellStart"/>
      <w:r>
        <w:t>domstolem</w:t>
      </w:r>
      <w:proofErr w:type="spellEnd"/>
      <w:r>
        <w:t xml:space="preserve">. Under domstolsförhandlingarna har Tyskland menat att eftersom EU inte är medlem i OIV kunde artikel </w:t>
      </w:r>
      <w:proofErr w:type="gramStart"/>
      <w:r>
        <w:t>218.9</w:t>
      </w:r>
      <w:proofErr w:type="gramEnd"/>
      <w:r>
        <w:t xml:space="preserve"> FEUF inte användas. Domstolen kom dock fram till att det faktum att unionen inte är part i OIV-avtalet inte utgör ett hinder för att artikel </w:t>
      </w:r>
      <w:proofErr w:type="gramStart"/>
      <w:r>
        <w:t>218.9</w:t>
      </w:r>
      <w:proofErr w:type="gramEnd"/>
      <w:r>
        <w:t xml:space="preserve"> FEUF tillämpas. </w:t>
      </w:r>
    </w:p>
    <w:p w14:paraId="689A1432" w14:textId="5FF20E0D" w:rsidR="00643D86" w:rsidRDefault="00516DD0" w:rsidP="00643D86">
      <w:pPr>
        <w:pStyle w:val="Rubrik1"/>
      </w:pPr>
      <w:bookmarkStart w:id="5" w:name="_Toc401838022"/>
      <w:r>
        <w:t>Förslag till Europaparlamentets och rådets förordning om ändring av förordning (EU) nr 1308/2013 och förordning (EU) nr 1306/2013 vad gäller stödordningen för utdelning av frukt och grönsaker, bananer och mjölk i skolor. Förslag till Europaparlamentets och rådets förordning som ändrar förordning (EU) nr 1370/2013 om fastställande av vissa stöd och bidrag inom ramen för den samlade marknadsordningen för jordbruksprodukter. Brev till kommissionen</w:t>
      </w:r>
      <w:bookmarkEnd w:id="5"/>
    </w:p>
    <w:p w14:paraId="689A1433" w14:textId="77777777" w:rsidR="00643D86" w:rsidRDefault="00516DD0" w:rsidP="00643D86">
      <w:pPr>
        <w:rPr>
          <w:lang w:val="en-US"/>
        </w:rPr>
      </w:pPr>
      <w:r>
        <w:rPr>
          <w:noProof/>
          <w:lang w:val="en-US"/>
        </w:rPr>
        <w:t>12918</w:t>
      </w:r>
      <w:r>
        <w:rPr>
          <w:lang w:val="en-US"/>
        </w:rPr>
        <w:t>/14 AGRI 568 AGRIFIN 114 AGRIORG 122 CODEC 2033</w:t>
      </w:r>
    </w:p>
    <w:p w14:paraId="689A1434" w14:textId="4DA00EDD" w:rsidR="00643D86" w:rsidRDefault="00516DD0" w:rsidP="00643D86">
      <w:r>
        <w:rPr>
          <w:b/>
        </w:rPr>
        <w:t>Ansvarigt statsråd</w:t>
      </w:r>
      <w:r w:rsidR="00632232">
        <w:rPr>
          <w:b/>
        </w:rPr>
        <w:t xml:space="preserve">: </w:t>
      </w:r>
      <w:r>
        <w:rPr>
          <w:noProof/>
        </w:rPr>
        <w:t>Sven-Erik</w:t>
      </w:r>
      <w:r>
        <w:t xml:space="preserve"> Bucht</w:t>
      </w:r>
    </w:p>
    <w:p w14:paraId="689A1438" w14:textId="77777777" w:rsidR="00B759C0" w:rsidRDefault="00516DD0">
      <w:pPr>
        <w:spacing w:after="280" w:afterAutospacing="1"/>
      </w:pPr>
      <w:r w:rsidRPr="00632232">
        <w:rPr>
          <w:b/>
        </w:rPr>
        <w:t>Avsikt med behandlingen i rådet</w:t>
      </w:r>
      <w:r>
        <w:t>: Rådet föreslås anta ordförandeskapets förslag om att skicka ett brev till kommissionen i detta ärende.</w:t>
      </w:r>
    </w:p>
    <w:p w14:paraId="689A1439" w14:textId="77777777" w:rsidR="00B759C0" w:rsidRDefault="00516DD0">
      <w:pPr>
        <w:spacing w:after="280" w:afterAutospacing="1"/>
      </w:pPr>
      <w:r w:rsidRPr="00632232">
        <w:rPr>
          <w:b/>
        </w:rPr>
        <w:t>Hur regeringen ställer sig till den blivande A-punkten:</w:t>
      </w:r>
      <w:r>
        <w:t xml:space="preserve"> Regeringen stödjer innehållet i brevet och att det skickas till kommissionen. </w:t>
      </w:r>
    </w:p>
    <w:p w14:paraId="689A143A" w14:textId="77777777" w:rsidR="00B759C0" w:rsidRDefault="00516DD0">
      <w:pPr>
        <w:spacing w:after="280" w:afterAutospacing="1"/>
      </w:pPr>
      <w:r w:rsidRPr="00632232">
        <w:rPr>
          <w:b/>
        </w:rPr>
        <w:t>Bakgrund:</w:t>
      </w:r>
      <w:r>
        <w:t xml:space="preserve"> Brevet innehåller en uppmaning från rådet till kommissionen om att skriva om sitt förslag så att den rättsliga grunden för fastställande av priser blir artikel 43.3 i Fördraget om Europeiska unionens funktionssätt. Den rättsliga grunden för fastställande av priser och bidrag beslutades under GJP-reformen 2013 under tuffa förhandlingar mellan institutionerna. Rådet har därför konsekvent och enhälligt motsatt sig att kommissionen i förslaget om EU:s stöd till utdelning av frukt, grönsaker och mjölk rivit upp överenskommelsen och istället använt artikel 43.2 som rättslig grund.</w:t>
      </w:r>
    </w:p>
    <w:p w14:paraId="689A143B" w14:textId="77777777" w:rsidR="00FB32B9" w:rsidRDefault="00407C88">
      <w:pPr>
        <w:spacing w:after="280" w:afterAutospacing="1"/>
        <w:rPr>
          <w:noProof/>
        </w:rPr>
      </w:pPr>
    </w:p>
    <w:bookmarkEnd w:id="1"/>
    <w:p w14:paraId="689A143C" w14:textId="77777777" w:rsidR="00643D86" w:rsidRPr="00407C88" w:rsidRDefault="00407C88" w:rsidP="00643D86">
      <w:pPr>
        <w:ind w:left="0"/>
      </w:pPr>
    </w:p>
    <w:sectPr w:rsidR="00643D86" w:rsidRPr="00407C88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A144E" w14:textId="77777777" w:rsidR="006E2054" w:rsidRDefault="00516DD0">
      <w:pPr>
        <w:spacing w:after="0" w:line="240" w:lineRule="auto"/>
      </w:pPr>
      <w:r>
        <w:separator/>
      </w:r>
    </w:p>
  </w:endnote>
  <w:endnote w:type="continuationSeparator" w:id="0">
    <w:p w14:paraId="689A1450" w14:textId="77777777" w:rsidR="006E2054" w:rsidRDefault="0051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144A" w14:textId="77777777" w:rsidR="006E2054" w:rsidRDefault="00516DD0">
      <w:pPr>
        <w:spacing w:after="0" w:line="240" w:lineRule="auto"/>
      </w:pPr>
      <w:r>
        <w:separator/>
      </w:r>
    </w:p>
  </w:footnote>
  <w:footnote w:type="continuationSeparator" w:id="0">
    <w:p w14:paraId="689A144C" w14:textId="77777777" w:rsidR="006E2054" w:rsidRDefault="0051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A143D" w14:textId="77777777" w:rsidR="006E71D7" w:rsidRDefault="00407C88" w:rsidP="006E71D7">
    <w:pPr>
      <w:pStyle w:val="Sidhuvud"/>
      <w:ind w:left="0"/>
    </w:pPr>
  </w:p>
  <w:p w14:paraId="689A143E" w14:textId="77777777" w:rsidR="006F1C0D" w:rsidRDefault="00407C88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759C0" w14:paraId="689A1444" w14:textId="77777777" w:rsidTr="006E71D7">
      <w:tc>
        <w:tcPr>
          <w:tcW w:w="4606" w:type="dxa"/>
        </w:tcPr>
        <w:p w14:paraId="689A143F" w14:textId="77777777" w:rsidR="006E71D7" w:rsidRDefault="00516DD0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689A144A" wp14:editId="689A144B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689A1440" w14:textId="77777777" w:rsidR="00FB32B9" w:rsidRDefault="00407C88" w:rsidP="00FB32B9">
          <w:pPr>
            <w:ind w:right="916"/>
            <w:rPr>
              <w:rFonts w:ascii="TradeGothic" w:hAnsi="TradeGothic"/>
              <w:b/>
            </w:rPr>
          </w:pPr>
        </w:p>
        <w:p w14:paraId="689A1441" w14:textId="77777777" w:rsidR="00FB32B9" w:rsidRDefault="00516DD0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689A1442" w14:textId="77777777" w:rsidR="00FB32B9" w:rsidRDefault="00407C88" w:rsidP="00FB32B9">
          <w:pPr>
            <w:jc w:val="right"/>
          </w:pPr>
        </w:p>
        <w:p w14:paraId="689A1443" w14:textId="77777777" w:rsidR="006E71D7" w:rsidRDefault="00516DD0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2014-10-23</w:t>
          </w:r>
          <w:r w:rsidRPr="00934953">
            <w:t xml:space="preserve"> </w:t>
          </w:r>
        </w:p>
      </w:tc>
    </w:tr>
  </w:tbl>
  <w:p w14:paraId="689A1445" w14:textId="77777777" w:rsidR="00FB32B9" w:rsidRDefault="00407C88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689A1446" w14:textId="77777777" w:rsidR="00FB32B9" w:rsidRDefault="00516DD0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689A1447" w14:textId="77777777" w:rsidR="00FB32B9" w:rsidRDefault="00407C88" w:rsidP="00FB32B9">
    <w:pPr>
      <w:pStyle w:val="Avsndare"/>
      <w:framePr w:w="0" w:hRule="auto" w:hSpace="0" w:wrap="auto" w:vAnchor="margin" w:hAnchor="text" w:xAlign="left" w:yAlign="inline"/>
    </w:pPr>
  </w:p>
  <w:p w14:paraId="689A1448" w14:textId="77777777" w:rsidR="00FB32B9" w:rsidRDefault="00516DD0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689A1449" w14:textId="77777777" w:rsidR="0012376B" w:rsidRDefault="00407C8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AE9"/>
    <w:multiLevelType w:val="hybridMultilevel"/>
    <w:tmpl w:val="5E0C4660"/>
    <w:lvl w:ilvl="0" w:tplc="78ACBBD0">
      <w:start w:val="1"/>
      <w:numFmt w:val="decimal"/>
      <w:pStyle w:val="Rubrik1"/>
      <w:lvlText w:val="%1."/>
      <w:lvlJc w:val="left"/>
      <w:pPr>
        <w:ind w:left="720" w:hanging="360"/>
      </w:pPr>
    </w:lvl>
    <w:lvl w:ilvl="1" w:tplc="A38EE69A" w:tentative="1">
      <w:start w:val="1"/>
      <w:numFmt w:val="lowerLetter"/>
      <w:lvlText w:val="%2."/>
      <w:lvlJc w:val="left"/>
      <w:pPr>
        <w:ind w:left="1440" w:hanging="360"/>
      </w:pPr>
    </w:lvl>
    <w:lvl w:ilvl="2" w:tplc="1F5EB58E" w:tentative="1">
      <w:start w:val="1"/>
      <w:numFmt w:val="lowerRoman"/>
      <w:lvlText w:val="%3."/>
      <w:lvlJc w:val="right"/>
      <w:pPr>
        <w:ind w:left="2160" w:hanging="180"/>
      </w:pPr>
    </w:lvl>
    <w:lvl w:ilvl="3" w:tplc="9628DFE6" w:tentative="1">
      <w:start w:val="1"/>
      <w:numFmt w:val="decimal"/>
      <w:lvlText w:val="%4."/>
      <w:lvlJc w:val="left"/>
      <w:pPr>
        <w:ind w:left="2880" w:hanging="360"/>
      </w:pPr>
    </w:lvl>
    <w:lvl w:ilvl="4" w:tplc="21E25628" w:tentative="1">
      <w:start w:val="1"/>
      <w:numFmt w:val="lowerLetter"/>
      <w:lvlText w:val="%5."/>
      <w:lvlJc w:val="left"/>
      <w:pPr>
        <w:ind w:left="3600" w:hanging="360"/>
      </w:pPr>
    </w:lvl>
    <w:lvl w:ilvl="5" w:tplc="C5FCDF44" w:tentative="1">
      <w:start w:val="1"/>
      <w:numFmt w:val="lowerRoman"/>
      <w:lvlText w:val="%6."/>
      <w:lvlJc w:val="right"/>
      <w:pPr>
        <w:ind w:left="4320" w:hanging="180"/>
      </w:pPr>
    </w:lvl>
    <w:lvl w:ilvl="6" w:tplc="EB78EC08" w:tentative="1">
      <w:start w:val="1"/>
      <w:numFmt w:val="decimal"/>
      <w:lvlText w:val="%7."/>
      <w:lvlJc w:val="left"/>
      <w:pPr>
        <w:ind w:left="5040" w:hanging="360"/>
      </w:pPr>
    </w:lvl>
    <w:lvl w:ilvl="7" w:tplc="9EE64DF4" w:tentative="1">
      <w:start w:val="1"/>
      <w:numFmt w:val="lowerLetter"/>
      <w:lvlText w:val="%8."/>
      <w:lvlJc w:val="left"/>
      <w:pPr>
        <w:ind w:left="5760" w:hanging="360"/>
      </w:pPr>
    </w:lvl>
    <w:lvl w:ilvl="8" w:tplc="D8803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01F0AF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5FA2F54" w:tentative="1">
      <w:start w:val="1"/>
      <w:numFmt w:val="lowerLetter"/>
      <w:lvlText w:val="%2."/>
      <w:lvlJc w:val="left"/>
      <w:pPr>
        <w:ind w:left="1080" w:hanging="360"/>
      </w:pPr>
    </w:lvl>
    <w:lvl w:ilvl="2" w:tplc="F8965F74" w:tentative="1">
      <w:start w:val="1"/>
      <w:numFmt w:val="lowerRoman"/>
      <w:lvlText w:val="%3."/>
      <w:lvlJc w:val="right"/>
      <w:pPr>
        <w:ind w:left="1800" w:hanging="180"/>
      </w:pPr>
    </w:lvl>
    <w:lvl w:ilvl="3" w:tplc="5008B8BC" w:tentative="1">
      <w:start w:val="1"/>
      <w:numFmt w:val="decimal"/>
      <w:lvlText w:val="%4."/>
      <w:lvlJc w:val="left"/>
      <w:pPr>
        <w:ind w:left="2520" w:hanging="360"/>
      </w:pPr>
    </w:lvl>
    <w:lvl w:ilvl="4" w:tplc="910023FE" w:tentative="1">
      <w:start w:val="1"/>
      <w:numFmt w:val="lowerLetter"/>
      <w:lvlText w:val="%5."/>
      <w:lvlJc w:val="left"/>
      <w:pPr>
        <w:ind w:left="3240" w:hanging="360"/>
      </w:pPr>
    </w:lvl>
    <w:lvl w:ilvl="5" w:tplc="36863C06" w:tentative="1">
      <w:start w:val="1"/>
      <w:numFmt w:val="lowerRoman"/>
      <w:lvlText w:val="%6."/>
      <w:lvlJc w:val="right"/>
      <w:pPr>
        <w:ind w:left="3960" w:hanging="180"/>
      </w:pPr>
    </w:lvl>
    <w:lvl w:ilvl="6" w:tplc="3B7A3168" w:tentative="1">
      <w:start w:val="1"/>
      <w:numFmt w:val="decimal"/>
      <w:lvlText w:val="%7."/>
      <w:lvlJc w:val="left"/>
      <w:pPr>
        <w:ind w:left="4680" w:hanging="360"/>
      </w:pPr>
    </w:lvl>
    <w:lvl w:ilvl="7" w:tplc="CF4C2520" w:tentative="1">
      <w:start w:val="1"/>
      <w:numFmt w:val="lowerLetter"/>
      <w:lvlText w:val="%8."/>
      <w:lvlJc w:val="left"/>
      <w:pPr>
        <w:ind w:left="5400" w:hanging="360"/>
      </w:pPr>
    </w:lvl>
    <w:lvl w:ilvl="8" w:tplc="9E3001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C0"/>
    <w:rsid w:val="001C5E7F"/>
    <w:rsid w:val="00407C88"/>
    <w:rsid w:val="00516DD0"/>
    <w:rsid w:val="0061287F"/>
    <w:rsid w:val="00632232"/>
    <w:rsid w:val="006E2054"/>
    <w:rsid w:val="00B759C0"/>
    <w:rsid w:val="00F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13F3"/>
  <w15:docId w15:val="{223F49B7-1732-4A47-905C-2E93E47D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JE6N4JFJXNNF-9-64777</_dlc_DocId>
    <_dlc_DocIdUrl xmlns="8b66ae41-1ec6-402e-b662-35d1932ca064">
      <Url>http://rkdhs-sb/enhet/EUKansli/_layouts/DocIdRedir.aspx?ID=JE6N4JFJXNNF-9-64777</Url>
      <Description>JE6N4JFJXNNF-9-64777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83F6-D311-4071-ADB3-EA6C8DA8B53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6568490-A92B-45BE-ABC4-AE40D46AC79E}">
  <ds:schemaRefs>
    <ds:schemaRef ds:uri="http://purl.org/dc/elements/1.1/"/>
    <ds:schemaRef ds:uri="http://schemas.openxmlformats.org/package/2006/metadata/core-properties"/>
    <ds:schemaRef ds:uri="http://purl.org/dc/dcmitype/"/>
    <ds:schemaRef ds:uri="8b66ae41-1ec6-402e-b662-35d1932ca06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4c0beb7-0294-4d25-9600-346807c096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557AA9-7491-469B-A583-0F946FC63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E8DE7-910F-457B-8558-2A3B7564B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8CD14D-DCC3-435D-A0AB-1369CF124D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917953-4464-498A-AF9D-354040399A4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9B8C27B-2DAF-4609-AB42-B88478A2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5193</Characters>
  <Application>Microsoft Office Word</Application>
  <DocSecurity>4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cp:lastPrinted>2014-10-23T12:22:00Z</cp:lastPrinted>
  <dcterms:created xsi:type="dcterms:W3CDTF">2014-10-23T14:55:00Z</dcterms:created>
  <dcterms:modified xsi:type="dcterms:W3CDTF">2014-10-23T14:55:00Z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4de9b785-33b7-4603-bc8c-bd519d39e14f</vt:lpwstr>
  </property>
</Properties>
</file>