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AD13BE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A532FBCD69349C8A15792664588A4DE"/>
        </w:placeholder>
        <w15:appearance w15:val="hidden"/>
        <w:text/>
      </w:sdtPr>
      <w:sdtEndPr/>
      <w:sdtContent>
        <w:p w:rsidR="00AF30DD" w:rsidP="00CC4C93" w:rsidRDefault="00AF30DD" w14:paraId="5AD13BE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3fd6223-01cb-48be-a8b9-f99433e5fdd0"/>
        <w:id w:val="1875654558"/>
        <w:lock w:val="sdtLocked"/>
      </w:sdtPr>
      <w:sdtEndPr/>
      <w:sdtContent>
        <w:p w:rsidR="00886FD3" w:rsidRDefault="00426EEC" w14:paraId="5AD13BE7" w14:textId="77777777">
          <w:pPr>
            <w:pStyle w:val="Frslagstext"/>
          </w:pPr>
          <w:r>
            <w:t>Riksdagen avslår proposition 2015/16:71.</w:t>
          </w:r>
        </w:p>
      </w:sdtContent>
    </w:sdt>
    <w:sdt>
      <w:sdtPr>
        <w:alias w:val="Yrkande 2"/>
        <w:tag w:val="cfb6cbc3-a90a-4245-bea4-052f6ede6edf"/>
        <w:id w:val="-127398162"/>
        <w:lock w:val="sdtLocked"/>
      </w:sdtPr>
      <w:sdtEndPr/>
      <w:sdtContent>
        <w:p w:rsidR="00886FD3" w:rsidRDefault="00426EEC" w14:paraId="5AD13BE8" w14:textId="2489EDD6">
          <w:pPr>
            <w:pStyle w:val="Frslagstext"/>
          </w:pPr>
          <w:r>
            <w:t xml:space="preserve">Riksdagen ställer sig bakom det som anförs i motionen om </w:t>
          </w:r>
          <w:r w:rsidR="007D5857">
            <w:t xml:space="preserve">att regeringen bör vidta åtgärder för att säkerställa att det </w:t>
          </w:r>
          <w:r>
            <w:t xml:space="preserve">glasögonbidrag som ges för barn mellan 0 och 7 år </w:t>
          </w:r>
          <w:r w:rsidR="007D5857">
            <w:t xml:space="preserve">inte ska </w:t>
          </w:r>
          <w:r>
            <w:t>påverkas på ett negativt sätt framöver och tillkännager detta för regeringen.</w:t>
          </w:r>
        </w:p>
      </w:sdtContent>
    </w:sdt>
    <w:sdt>
      <w:sdtPr>
        <w:alias w:val="Yrkande 3"/>
        <w:tag w:val="3e09ebb9-a412-4fdc-9feb-81d60b207d8a"/>
        <w:id w:val="-5139693"/>
        <w:lock w:val="sdtLocked"/>
      </w:sdtPr>
      <w:sdtEndPr/>
      <w:sdtContent>
        <w:p w:rsidR="00886FD3" w:rsidP="007D5857" w:rsidRDefault="00426EEC" w14:paraId="5AD13BE9" w14:textId="59966DB6">
          <w:pPr>
            <w:pStyle w:val="Frslagstext"/>
          </w:pPr>
          <w:r>
            <w:t xml:space="preserve">Riksdagen ställer sig bakom det som anförs i motionen om </w:t>
          </w:r>
          <w:r w:rsidRPr="007D5857" w:rsidR="007D5857">
            <w:t xml:space="preserve">en uppföljning av om ett generellt </w:t>
          </w:r>
          <w:r>
            <w:t>bidrag missgynnar de som har de minsta ekonomiska marginalerna och tillkännager detta för regeringen.</w:t>
          </w:r>
        </w:p>
      </w:sdtContent>
    </w:sdt>
    <w:sdt>
      <w:sdtPr>
        <w:alias w:val="Yrkande 4"/>
        <w:tag w:val="5807bcdb-85e7-4248-8e9f-9680c15cac53"/>
        <w:id w:val="-1510831163"/>
        <w:lock w:val="sdtLocked"/>
      </w:sdtPr>
      <w:sdtEndPr/>
      <w:sdtContent>
        <w:p w:rsidR="00886FD3" w:rsidRDefault="00426EEC" w14:paraId="5AD13BEA" w14:textId="29C5D64A">
          <w:pPr>
            <w:pStyle w:val="Frslagstext"/>
          </w:pPr>
          <w:r>
            <w:t xml:space="preserve">Riksdagen ställer sig bakom det som anförs i motionen om att </w:t>
          </w:r>
          <w:r w:rsidR="007D5857">
            <w:t xml:space="preserve">regeringen bör vidta åtgärder för att säkerställa att </w:t>
          </w:r>
          <w:r>
            <w:t xml:space="preserve">ett generellt bidrag </w:t>
          </w:r>
          <w:r w:rsidR="007D5857">
            <w:t xml:space="preserve">inte </w:t>
          </w:r>
          <w:r>
            <w:t>bli</w:t>
          </w:r>
          <w:r w:rsidR="007D5857">
            <w:t>r</w:t>
          </w:r>
          <w:r>
            <w:t xml:space="preserve"> normerande </w:t>
          </w:r>
          <w:r w:rsidR="007D5857">
            <w:t xml:space="preserve">så </w:t>
          </w:r>
          <w:r>
            <w:t>att vissa landsting sänker sin ambitionsnivå, och riksdagen tillkännager detta för regeringen.</w:t>
          </w:r>
        </w:p>
      </w:sdtContent>
    </w:sdt>
    <w:sdt>
      <w:sdtPr>
        <w:alias w:val="Yrkande 5"/>
        <w:tag w:val="535d7390-e35e-40d2-a15b-b24ea9c758be"/>
        <w:id w:val="1377890342"/>
        <w:lock w:val="sdtLocked"/>
      </w:sdtPr>
      <w:sdtEndPr/>
      <w:sdtContent>
        <w:p w:rsidR="00886FD3" w:rsidRDefault="00426EEC" w14:paraId="5AD13BEB" w14:textId="67D3D807">
          <w:pPr>
            <w:pStyle w:val="Frslagstext"/>
          </w:pPr>
          <w:r>
            <w:t xml:space="preserve">Riksdagen ställer sig bakom det som anförs i motionen om </w:t>
          </w:r>
          <w:r w:rsidR="007D5857">
            <w:t xml:space="preserve">att regeringen bör </w:t>
          </w:r>
          <w:r>
            <w:t>förtydliga</w:t>
          </w:r>
          <w:r w:rsidR="007D5857">
            <w:t xml:space="preserve"> </w:t>
          </w:r>
          <w:r>
            <w:t>att hälso- och sjukvården inte ska svara för glasögonutprovning för barn och unga över 8 år om det inte finns medicinska skäl till det och tillkännager detta för regeringen.</w:t>
          </w:r>
        </w:p>
      </w:sdtContent>
    </w:sdt>
    <w:p w:rsidR="00AF30DD" w:rsidP="00AF30DD" w:rsidRDefault="000156D9" w14:paraId="5AD13BEC" w14:textId="77777777">
      <w:pPr>
        <w:pStyle w:val="Rubrik1"/>
      </w:pPr>
      <w:bookmarkStart w:name="MotionsStart" w:id="0"/>
      <w:bookmarkEnd w:id="0"/>
      <w:r>
        <w:t>Motivering</w:t>
      </w:r>
    </w:p>
    <w:p w:rsidR="0054260E" w:rsidP="0054260E" w:rsidRDefault="00C50F75" w14:paraId="5AD13BED" w14:textId="77777777">
      <w:pPr>
        <w:pStyle w:val="Normalutanindragellerluft"/>
      </w:pPr>
      <w:r>
        <w:t>Vår</w:t>
      </w:r>
      <w:r w:rsidR="009024E8">
        <w:t xml:space="preserve"> utgångspunkt är </w:t>
      </w:r>
      <w:r w:rsidR="0054260E">
        <w:t>att alla landsting ska</w:t>
      </w:r>
      <w:r w:rsidR="009024E8">
        <w:t xml:space="preserve"> </w:t>
      </w:r>
      <w:r w:rsidR="0054260E">
        <w:t>tillhandahålla bidrag för glasögon till barn</w:t>
      </w:r>
      <w:r w:rsidR="009024E8">
        <w:t xml:space="preserve"> eftersom g</w:t>
      </w:r>
      <w:r w:rsidR="0054260E">
        <w:t xml:space="preserve">lasögon </w:t>
      </w:r>
      <w:r w:rsidR="00F84854">
        <w:t xml:space="preserve">för barn </w:t>
      </w:r>
      <w:r w:rsidR="0054260E">
        <w:t>är att betrakta huvudsakligen som</w:t>
      </w:r>
      <w:r w:rsidR="009024E8">
        <w:t xml:space="preserve"> </w:t>
      </w:r>
      <w:r w:rsidR="0054260E">
        <w:t>ett hjälpmedel. Alla landsting ger</w:t>
      </w:r>
      <w:r w:rsidR="009024E8">
        <w:t xml:space="preserve"> idag</w:t>
      </w:r>
      <w:r w:rsidR="0054260E">
        <w:t xml:space="preserve"> bidrag till standardglasögon eller kontaktlinser efter</w:t>
      </w:r>
    </w:p>
    <w:p w:rsidR="0054260E" w:rsidP="0054260E" w:rsidRDefault="0054260E" w14:paraId="5AD13BEE" w14:textId="77777777">
      <w:pPr>
        <w:pStyle w:val="Normalutanindragellerluft"/>
      </w:pPr>
      <w:r>
        <w:t>recept av ögonläkare till barn i åldern 0–7 år. Det är dock få landsting som ger bidrag</w:t>
      </w:r>
    </w:p>
    <w:p w:rsidR="0054260E" w:rsidP="0054260E" w:rsidRDefault="0054260E" w14:paraId="5AD13BEF" w14:textId="77777777">
      <w:pPr>
        <w:pStyle w:val="Normalutanindragellerluft"/>
      </w:pPr>
      <w:r>
        <w:t xml:space="preserve">för </w:t>
      </w:r>
      <w:r w:rsidR="000439A3">
        <w:t>standard</w:t>
      </w:r>
      <w:r>
        <w:t>glasögon till barn och unga</w:t>
      </w:r>
      <w:r w:rsidR="00F84854">
        <w:t xml:space="preserve"> över 8 år och subventionsgraden</w:t>
      </w:r>
      <w:r>
        <w:t xml:space="preserve"> varierar. Men om den</w:t>
      </w:r>
      <w:r w:rsidR="003A7885">
        <w:t xml:space="preserve"> </w:t>
      </w:r>
      <w:r>
        <w:t>enskilde inte själv kan tillgodose sina behov kan man få ekonomiskt bistånd för</w:t>
      </w:r>
    </w:p>
    <w:p w:rsidR="00AF30DD" w:rsidP="0054260E" w:rsidRDefault="0054260E" w14:paraId="5AD13BF0" w14:textId="77777777">
      <w:pPr>
        <w:pStyle w:val="Normalutanindragellerluft"/>
      </w:pPr>
      <w:r>
        <w:lastRenderedPageBreak/>
        <w:t>glasögon enligt 4 kap.1 § socialtjänstlagen.</w:t>
      </w:r>
      <w:r w:rsidR="009024E8">
        <w:t xml:space="preserve"> </w:t>
      </w:r>
      <w:r w:rsidR="00F84854">
        <w:t>Det gäller såväl vuxna som barn.</w:t>
      </w:r>
    </w:p>
    <w:p w:rsidR="0054260E" w:rsidP="0054260E" w:rsidRDefault="0054260E" w14:paraId="5AD13BF1" w14:textId="77777777"/>
    <w:p w:rsidR="00FF305E" w:rsidP="0054260E" w:rsidRDefault="009024E8" w14:paraId="5AD13BF2" w14:textId="18DEAAE7">
      <w:pPr>
        <w:ind w:firstLine="0"/>
      </w:pPr>
      <w:r>
        <w:t>Även om ett generellt bidrag</w:t>
      </w:r>
      <w:r w:rsidR="004857B7">
        <w:t xml:space="preserve"> för glasögon</w:t>
      </w:r>
      <w:r>
        <w:t xml:space="preserve"> till alla mellan </w:t>
      </w:r>
      <w:r w:rsidR="00F00E11">
        <w:t xml:space="preserve">8 och </w:t>
      </w:r>
      <w:r w:rsidR="00F84854">
        <w:t>19 år kan låta angeläget motsätter vi oss den föreslagna lagregleringen</w:t>
      </w:r>
      <w:r w:rsidR="004857B7">
        <w:t>. Landstingen</w:t>
      </w:r>
      <w:r w:rsidR="00F84854">
        <w:t>/regionen</w:t>
      </w:r>
      <w:r w:rsidR="004857B7">
        <w:t xml:space="preserve"> ska redan idag tillhandahålla bidrag för glasögon efte</w:t>
      </w:r>
      <w:r w:rsidR="00F84854">
        <w:t>rsom det är ett hjälpmedel. D</w:t>
      </w:r>
      <w:r w:rsidR="004857B7">
        <w:t xml:space="preserve">e som </w:t>
      </w:r>
      <w:r w:rsidR="00F84854">
        <w:t>inte omfattas av ett generellt stöd i sitt landsting eller sin region och på grund av sina</w:t>
      </w:r>
      <w:r w:rsidR="004857B7">
        <w:t xml:space="preserve"> ekonomiska förutsättningar </w:t>
      </w:r>
      <w:r w:rsidR="00F84854">
        <w:t xml:space="preserve">inte har råd att själv bekosta glasögon </w:t>
      </w:r>
      <w:r w:rsidR="004857B7">
        <w:t>kan få</w:t>
      </w:r>
      <w:r w:rsidR="00F84854">
        <w:t xml:space="preserve"> ekonomiskt bistånd för detta</w:t>
      </w:r>
      <w:r w:rsidR="004857B7">
        <w:t xml:space="preserve">. </w:t>
      </w:r>
      <w:r w:rsidR="00FF305E">
        <w:t xml:space="preserve">På så sätt är möjligheten att få bidrag till glasögon redan tillgodosedd genom lagstiftningen för dem som har de största behoven. </w:t>
      </w:r>
      <w:r w:rsidR="001D0CB6">
        <w:t>En lagstiftning om generellt bidrag för glasögon för alla innebär en inte obetydlig administrativ kostnad. Ett mer effektivt sätt att höja inkomsterna för ekonomiskt utsatta barnfamiljer är</w:t>
      </w:r>
      <w:r w:rsidR="0054260E">
        <w:t xml:space="preserve"> genom </w:t>
      </w:r>
      <w:r w:rsidR="004857B7">
        <w:t>exempelvis</w:t>
      </w:r>
      <w:r w:rsidR="0054260E">
        <w:t xml:space="preserve"> höjt bostadsbidrag</w:t>
      </w:r>
      <w:r w:rsidR="001D0CB6">
        <w:t xml:space="preserve"> och</w:t>
      </w:r>
      <w:r w:rsidR="00FF305E">
        <w:t xml:space="preserve"> höjd socialbidragsnorm</w:t>
      </w:r>
      <w:r w:rsidR="001D0CB6">
        <w:t xml:space="preserve">. För barn i de mest ekonomiskt utsatta barnfamiljerna har regeringen nyligen försämrat förutsättningarna genom borttagande av </w:t>
      </w:r>
      <w:r w:rsidR="0054260E">
        <w:t>fritidspeng</w:t>
      </w:r>
      <w:r w:rsidR="001D0CB6">
        <w:t xml:space="preserve">en vilket </w:t>
      </w:r>
      <w:r w:rsidR="00C50F75">
        <w:t xml:space="preserve">vi </w:t>
      </w:r>
      <w:r w:rsidR="00C60B52">
        <w:t>motsatt</w:t>
      </w:r>
      <w:r w:rsidR="00C50F75">
        <w:t>e</w:t>
      </w:r>
      <w:r w:rsidR="00C60B52">
        <w:t xml:space="preserve"> oss.</w:t>
      </w:r>
    </w:p>
    <w:p w:rsidR="00C60B52" w:rsidP="0054260E" w:rsidRDefault="00C60B52" w14:paraId="5AD13BF3" w14:textId="77777777">
      <w:pPr>
        <w:ind w:firstLine="0"/>
      </w:pPr>
    </w:p>
    <w:p w:rsidR="00787D28" w:rsidP="0054260E" w:rsidRDefault="0084588C" w14:paraId="5AD13BF4" w14:textId="61756E03">
      <w:pPr>
        <w:ind w:firstLine="0"/>
      </w:pPr>
      <w:r>
        <w:t xml:space="preserve">Förutom </w:t>
      </w:r>
      <w:r w:rsidR="00C50F75">
        <w:t>vår</w:t>
      </w:r>
      <w:r w:rsidR="003A7885">
        <w:t xml:space="preserve"> </w:t>
      </w:r>
      <w:r>
        <w:t xml:space="preserve">mer principiella invändning mot förslaget vill </w:t>
      </w:r>
      <w:r w:rsidR="003A7885">
        <w:t>vi</w:t>
      </w:r>
      <w:r>
        <w:t xml:space="preserve"> även </w:t>
      </w:r>
      <w:r w:rsidR="00DA516C">
        <w:t>belysa</w:t>
      </w:r>
      <w:r w:rsidR="00FF305E">
        <w:t xml:space="preserve"> </w:t>
      </w:r>
      <w:r>
        <w:t xml:space="preserve">andra </w:t>
      </w:r>
      <w:r w:rsidR="00FF305E">
        <w:t>problem med förslaget</w:t>
      </w:r>
      <w:r w:rsidR="003A7885">
        <w:t xml:space="preserve"> som framkommer i propositionen</w:t>
      </w:r>
      <w:r w:rsidR="00FF305E">
        <w:t>.</w:t>
      </w:r>
      <w:r>
        <w:t xml:space="preserve"> Ett antal remissinstanser</w:t>
      </w:r>
      <w:r w:rsidR="00787D28">
        <w:t xml:space="preserve"> </w:t>
      </w:r>
      <w:r w:rsidR="00DA516C">
        <w:t>pekar</w:t>
      </w:r>
      <w:r w:rsidR="00787D28">
        <w:t xml:space="preserve"> på problemet med att lagstifta om bidrag</w:t>
      </w:r>
      <w:r w:rsidR="00F00E11">
        <w:t xml:space="preserve"> för glasögon för barn mellan 8 och </w:t>
      </w:r>
      <w:r w:rsidR="00787D28">
        <w:t xml:space="preserve">19 år samtidigt som motsvarande lagstiftning inte finns </w:t>
      </w:r>
      <w:r w:rsidR="003A7885">
        <w:t xml:space="preserve">för </w:t>
      </w:r>
      <w:r w:rsidR="00F00E11">
        <w:t xml:space="preserve">barn mellan 0 och </w:t>
      </w:r>
      <w:r w:rsidR="00787D28">
        <w:t xml:space="preserve">7 år. Regeringens utgångspunkt är att alla landsting redan erbjuder bidrag för </w:t>
      </w:r>
      <w:r w:rsidR="00F00E11">
        <w:t xml:space="preserve">barn mellan 0 och </w:t>
      </w:r>
      <w:r w:rsidR="000439A3">
        <w:t>7 år</w:t>
      </w:r>
      <w:r w:rsidR="00787D28">
        <w:t xml:space="preserve"> men </w:t>
      </w:r>
      <w:r w:rsidR="000439A3">
        <w:t>några</w:t>
      </w:r>
      <w:r w:rsidR="00787D28">
        <w:t xml:space="preserve"> remissinstanser </w:t>
      </w:r>
      <w:r w:rsidR="000439A3">
        <w:t>menar</w:t>
      </w:r>
      <w:r w:rsidR="00787D28">
        <w:t xml:space="preserve"> att det</w:t>
      </w:r>
      <w:r w:rsidR="000439A3">
        <w:t xml:space="preserve"> inte finns någon garanti för att detta kommer att gälla även framöver</w:t>
      </w:r>
      <w:r w:rsidR="00F00E11">
        <w:t>;</w:t>
      </w:r>
      <w:r w:rsidR="003A7885">
        <w:t xml:space="preserve"> det finns en risk för att </w:t>
      </w:r>
      <w:r w:rsidR="000439A3">
        <w:t xml:space="preserve">besparingskrav </w:t>
      </w:r>
      <w:r w:rsidR="003A7885">
        <w:t>drabbar denna åldersgrupp</w:t>
      </w:r>
      <w:r w:rsidR="001D0CB6">
        <w:t xml:space="preserve"> när lagstiftningskravet enbart omfattar barn över 8 år</w:t>
      </w:r>
      <w:r w:rsidR="003A7885">
        <w:t>.</w:t>
      </w:r>
      <w:r w:rsidR="00787D28">
        <w:t xml:space="preserve"> </w:t>
      </w:r>
      <w:r w:rsidR="00C50F75">
        <w:t>Vi</w:t>
      </w:r>
      <w:r w:rsidR="00C60B52">
        <w:t xml:space="preserve"> anser</w:t>
      </w:r>
      <w:r w:rsidR="003A7885">
        <w:t xml:space="preserve"> att detta vore en mycket olycklig utveckling. </w:t>
      </w:r>
      <w:r w:rsidR="00787D28">
        <w:t xml:space="preserve">En generell bidragsnivå innebär också, enligt en remissinstans, att </w:t>
      </w:r>
      <w:r w:rsidR="000439A3">
        <w:t>de som har ett större behov av glasögon kan komma att missgynnas. Barnombudsmannen</w:t>
      </w:r>
      <w:r w:rsidR="00F00E11">
        <w:t>, Synskadades R</w:t>
      </w:r>
      <w:bookmarkStart w:name="_GoBack" w:id="1"/>
      <w:bookmarkEnd w:id="1"/>
      <w:r w:rsidR="00B734D0">
        <w:t>iksförbund med flera</w:t>
      </w:r>
      <w:r w:rsidR="000439A3">
        <w:t xml:space="preserve"> anser</w:t>
      </w:r>
      <w:r w:rsidR="00B734D0">
        <w:t xml:space="preserve"> dessutom</w:t>
      </w:r>
      <w:r w:rsidR="000439A3">
        <w:t xml:space="preserve"> att bidraget även bör omfatta glasögon som har gått sönder eller som har </w:t>
      </w:r>
      <w:r w:rsidR="001D0CB6">
        <w:t>tappats bort</w:t>
      </w:r>
      <w:r w:rsidR="00CD4AAC">
        <w:t>.</w:t>
      </w:r>
      <w:r w:rsidR="001D0CB6">
        <w:t xml:space="preserve"> </w:t>
      </w:r>
      <w:r w:rsidR="00CD4AAC">
        <w:t xml:space="preserve">Barn är och ska tillåtas vara livliga och det är inte </w:t>
      </w:r>
      <w:r w:rsidR="001D0CB6">
        <w:t>helt orimligt om även ett barns naturliga lek och beteende någon gång resulterar i att glasögon går sönder</w:t>
      </w:r>
      <w:r w:rsidR="00CD4AAC">
        <w:t xml:space="preserve"> eller försvinner.</w:t>
      </w:r>
      <w:r w:rsidR="001D0CB6">
        <w:t xml:space="preserve"> </w:t>
      </w:r>
      <w:r w:rsidR="00CD4AAC">
        <w:t xml:space="preserve">Även om det kan finnas skäl för viss restriktivitet bör det inte helt uteslutas att bidraget också omfattar </w:t>
      </w:r>
      <w:r w:rsidR="00C54866">
        <w:t xml:space="preserve">ersättning för glasögon som gått sönder eller tappats bort. </w:t>
      </w:r>
      <w:r w:rsidR="00DA516C">
        <w:t xml:space="preserve">Detta påverkar förstås </w:t>
      </w:r>
      <w:r w:rsidR="00C54866">
        <w:t>särskilt de familjer som har minst marginaler.</w:t>
      </w:r>
      <w:r w:rsidR="007D5857">
        <w:t xml:space="preserve"> </w:t>
      </w:r>
      <w:r w:rsidRPr="007D5857" w:rsidR="007D5857">
        <w:t>Det är därför viktigt att regeringen följer upp lagstiftningen om ett generellt bidrag så att det inte missgynnar familjer med de minsta ekonomiska marginalerna</w:t>
      </w:r>
      <w:r w:rsidR="007D5857">
        <w:t xml:space="preserve">. </w:t>
      </w:r>
    </w:p>
    <w:p w:rsidR="000439A3" w:rsidP="0054260E" w:rsidRDefault="000439A3" w14:paraId="5AD13BF5" w14:textId="77777777">
      <w:pPr>
        <w:ind w:firstLine="0"/>
      </w:pPr>
    </w:p>
    <w:p w:rsidR="000439A3" w:rsidP="0054260E" w:rsidRDefault="000439A3" w14:paraId="5AD13BF6" w14:textId="77777777">
      <w:pPr>
        <w:ind w:firstLine="0"/>
      </w:pPr>
      <w:r>
        <w:lastRenderedPageBreak/>
        <w:t>I regeringens proposition understryks att det är viktigt att denna lag inte bidrar till en ambitionssänkning hos de landsting som i dag ger ett högre bidrag till målgruppen. Det är dock svårt att se att det bidrag som regeringen fastslår inte kommer att bli</w:t>
      </w:r>
      <w:r w:rsidR="003A7885">
        <w:t xml:space="preserve"> normerande och därmed innebär att vissa landsting kommer att sänka sina belopp.</w:t>
      </w:r>
    </w:p>
    <w:p w:rsidR="00B734D0" w:rsidP="0054260E" w:rsidRDefault="00B734D0" w14:paraId="5AD13BF7" w14:textId="77777777">
      <w:pPr>
        <w:ind w:firstLine="0"/>
      </w:pPr>
    </w:p>
    <w:p w:rsidR="00B734D0" w:rsidP="0054260E" w:rsidRDefault="00C54866" w14:paraId="5AD13BF8" w14:textId="77777777">
      <w:pPr>
        <w:ind w:firstLine="0"/>
      </w:pPr>
      <w:r>
        <w:t xml:space="preserve">Barn under 8 år måste idag ha recept från ögonläkare för att optiker ska kunna förskriva glasögon medan barn över 8 år sällan träffar annat än en optiker. </w:t>
      </w:r>
      <w:r w:rsidR="00B734D0">
        <w:t xml:space="preserve">Flera remissinstanser påpekar det orimliga med att hälso- och sjukvården ska svara för glasögonutprovning för barn och unga över 8 år då det inte handlar om medicinska problem/sjukdomar. </w:t>
      </w:r>
      <w:r>
        <w:t xml:space="preserve">Det finns med den föreslagna lagen risk för att vårdens resurser kommer att tas i anspråk av det som inte är vårdbehov och därmed öka risken för undanträngningseffekter. </w:t>
      </w:r>
      <w:r w:rsidR="00B734D0">
        <w:t>Det saknas ett tydligt svar på dessa synpunkter i propositionen, vilket medför en stor osäkerhet gällande vad som föreslås i propositionen. Detta kräver ett förtydligande.</w:t>
      </w:r>
    </w:p>
    <w:p w:rsidR="00B734D0" w:rsidP="0054260E" w:rsidRDefault="00B734D0" w14:paraId="5AD13BF9" w14:textId="77777777">
      <w:pPr>
        <w:ind w:firstLine="0"/>
      </w:pPr>
    </w:p>
    <w:p w:rsidRPr="0054260E" w:rsidR="00787D28" w:rsidP="0054260E" w:rsidRDefault="00787D28" w14:paraId="5AD13BFA" w14:textId="77777777">
      <w:pPr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8033767BA697403EA6BD9BF5EFB9A019"/>
        </w:placeholder>
        <w15:appearance w15:val="hidden"/>
      </w:sdtPr>
      <w:sdtEndPr/>
      <w:sdtContent>
        <w:p w:rsidRPr="00ED19F0" w:rsidR="00865E70" w:rsidP="0091707C" w:rsidRDefault="00F00E11" w14:paraId="5AD13B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Henriksson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</w:tr>
    </w:tbl>
    <w:p w:rsidR="00E81884" w:rsidRDefault="00E81884" w14:paraId="5AD13BFF" w14:textId="77777777"/>
    <w:sectPr w:rsidR="00E81884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13C01" w14:textId="77777777" w:rsidR="00555229" w:rsidRDefault="00555229" w:rsidP="000C1CAD">
      <w:pPr>
        <w:spacing w:line="240" w:lineRule="auto"/>
      </w:pPr>
      <w:r>
        <w:separator/>
      </w:r>
    </w:p>
  </w:endnote>
  <w:endnote w:type="continuationSeparator" w:id="0">
    <w:p w14:paraId="5AD13C02" w14:textId="77777777" w:rsidR="00555229" w:rsidRDefault="0055522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19228" w14:textId="77777777" w:rsidR="00F00E11" w:rsidRDefault="00F00E1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13C0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00E11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13C0D" w14:textId="77777777" w:rsidR="00F31A33" w:rsidRDefault="00F31A33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201601151441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201601151607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2016-01-15 16:07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2016-01-15 16:07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13BFF" w14:textId="77777777" w:rsidR="00555229" w:rsidRDefault="00555229" w:rsidP="000C1CAD">
      <w:pPr>
        <w:spacing w:line="240" w:lineRule="auto"/>
      </w:pPr>
      <w:r>
        <w:separator/>
      </w:r>
    </w:p>
  </w:footnote>
  <w:footnote w:type="continuationSeparator" w:id="0">
    <w:p w14:paraId="5AD13C00" w14:textId="77777777" w:rsidR="00555229" w:rsidRDefault="0055522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11" w:rsidRDefault="00F00E11" w14:paraId="44A3E18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E11" w:rsidRDefault="00F00E11" w14:paraId="3C257809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AD13C0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F00E11" w14:paraId="5AD13C0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:3309</w:t>
        </w:r>
      </w:sdtContent>
    </w:sdt>
  </w:p>
  <w:p w:rsidR="00A42228" w:rsidP="00283E0F" w:rsidRDefault="00F00E11" w14:paraId="5AD13C0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Henriksson och Staffan Danielsson (KD, 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426EEC" w14:paraId="5AD13C0B" w14:textId="64D3539D">
        <w:pPr>
          <w:pStyle w:val="FSHRub2"/>
        </w:pPr>
        <w:r>
          <w:t>med anledning av prop. 2015/16:71 Bidrag för glasögon till barn och unga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AD13C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F10C1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9A3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C526F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1917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43E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0CB6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0C8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7885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EEC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57B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0501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60E"/>
    <w:rsid w:val="00542806"/>
    <w:rsid w:val="005518E6"/>
    <w:rsid w:val="00552763"/>
    <w:rsid w:val="00552AFC"/>
    <w:rsid w:val="00553508"/>
    <w:rsid w:val="00555229"/>
    <w:rsid w:val="00555C97"/>
    <w:rsid w:val="00557C3D"/>
    <w:rsid w:val="00563D64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2EAD"/>
    <w:rsid w:val="005A0393"/>
    <w:rsid w:val="005A19A4"/>
    <w:rsid w:val="005A1A53"/>
    <w:rsid w:val="005A2590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37296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87D28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5857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4588C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6FD3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55C"/>
    <w:rsid w:val="008F5C48"/>
    <w:rsid w:val="008F6355"/>
    <w:rsid w:val="008F7BEB"/>
    <w:rsid w:val="00900EB8"/>
    <w:rsid w:val="00902346"/>
    <w:rsid w:val="009024E8"/>
    <w:rsid w:val="00903FEE"/>
    <w:rsid w:val="0090574E"/>
    <w:rsid w:val="00910F3C"/>
    <w:rsid w:val="009115D1"/>
    <w:rsid w:val="009125F6"/>
    <w:rsid w:val="0091707C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111B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3D1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4D0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2B43"/>
    <w:rsid w:val="00BC3B20"/>
    <w:rsid w:val="00BC3F37"/>
    <w:rsid w:val="00BC6240"/>
    <w:rsid w:val="00BC6D66"/>
    <w:rsid w:val="00BE03D5"/>
    <w:rsid w:val="00BE130C"/>
    <w:rsid w:val="00BE358C"/>
    <w:rsid w:val="00BF01CE"/>
    <w:rsid w:val="00BF10C1"/>
    <w:rsid w:val="00BF2FF2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0F75"/>
    <w:rsid w:val="00C51FE8"/>
    <w:rsid w:val="00C529B7"/>
    <w:rsid w:val="00C536E8"/>
    <w:rsid w:val="00C53BDA"/>
    <w:rsid w:val="00C54866"/>
    <w:rsid w:val="00C5786A"/>
    <w:rsid w:val="00C57A48"/>
    <w:rsid w:val="00C57C2E"/>
    <w:rsid w:val="00C60742"/>
    <w:rsid w:val="00C60B5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AAC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694D"/>
    <w:rsid w:val="00D90E18"/>
    <w:rsid w:val="00D92CD6"/>
    <w:rsid w:val="00D936E6"/>
    <w:rsid w:val="00DA451B"/>
    <w:rsid w:val="00DA516C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15F"/>
    <w:rsid w:val="00E75807"/>
    <w:rsid w:val="00E7597A"/>
    <w:rsid w:val="00E75CE2"/>
    <w:rsid w:val="00E81884"/>
    <w:rsid w:val="00E83DD2"/>
    <w:rsid w:val="00E94538"/>
    <w:rsid w:val="00E95883"/>
    <w:rsid w:val="00EA1CEE"/>
    <w:rsid w:val="00EA22C2"/>
    <w:rsid w:val="00EA340A"/>
    <w:rsid w:val="00EB1C8F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0E11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1A33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854"/>
    <w:rsid w:val="00F84A98"/>
    <w:rsid w:val="00F84C80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D13BE5"/>
  <w15:chartTrackingRefBased/>
  <w15:docId w15:val="{32D5DDC2-6494-4342-B166-D7289587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A532FBCD69349C8A15792664588A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B6952-C982-4D69-8615-C8FFCC2434A5}"/>
      </w:docPartPr>
      <w:docPartBody>
        <w:p w:rsidR="00504C06" w:rsidRDefault="00741468">
          <w:pPr>
            <w:pStyle w:val="7A532FBCD69349C8A15792664588A4D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033767BA697403EA6BD9BF5EFB9A0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F0737-764B-426B-B235-56C5CC314EFE}"/>
      </w:docPartPr>
      <w:docPartBody>
        <w:p w:rsidR="00504C06" w:rsidRDefault="00741468">
          <w:pPr>
            <w:pStyle w:val="8033767BA697403EA6BD9BF5EFB9A01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68"/>
    <w:rsid w:val="00504C06"/>
    <w:rsid w:val="00581BA5"/>
    <w:rsid w:val="00741468"/>
    <w:rsid w:val="00856AF6"/>
    <w:rsid w:val="00A320A4"/>
    <w:rsid w:val="00B721DE"/>
    <w:rsid w:val="00DB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A532FBCD69349C8A15792664588A4DE">
    <w:name w:val="7A532FBCD69349C8A15792664588A4DE"/>
  </w:style>
  <w:style w:type="paragraph" w:customStyle="1" w:styleId="C99178CEC2514298A016BBE088EABF23">
    <w:name w:val="C99178CEC2514298A016BBE088EABF23"/>
  </w:style>
  <w:style w:type="paragraph" w:customStyle="1" w:styleId="8033767BA697403EA6BD9BF5EFB9A019">
    <w:name w:val="8033767BA697403EA6BD9BF5EFB9A0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6442</RubrikLookup>
    <MotionGuid xmlns="00d11361-0b92-4bae-a181-288d6a55b763">7b19f2b5-5592-41a6-8850-df23b06d3f88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D1F3A-D889-4596-B850-0ADBB802F953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B0701240-5224-4BEF-B879-5FC90576EEC9}"/>
</file>

<file path=customXml/itemProps4.xml><?xml version="1.0" encoding="utf-8"?>
<ds:datastoreItem xmlns:ds="http://schemas.openxmlformats.org/officeDocument/2006/customXml" ds:itemID="{84382127-BE4F-4EDC-8AF8-643ACCF3216A}"/>
</file>

<file path=customXml/itemProps5.xml><?xml version="1.0" encoding="utf-8"?>
<ds:datastoreItem xmlns:ds="http://schemas.openxmlformats.org/officeDocument/2006/customXml" ds:itemID="{DB9BD873-15FB-4CEB-8C63-65AF1A098A4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98</TotalTime>
  <Pages>3</Pages>
  <Words>821</Words>
  <Characters>4468</Characters>
  <Application>Microsoft Office Word</Application>
  <DocSecurity>0</DocSecurity>
  <Lines>77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201516KD med anledning av proposition 2015 16 71 Bidrag för glasögon till barn och unga</vt:lpstr>
      <vt:lpstr/>
    </vt:vector>
  </TitlesOfParts>
  <Company>Sveriges riksdag</Company>
  <LinksUpToDate>false</LinksUpToDate>
  <CharactersWithSpaces>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201516KD med anledning av proposition 2015 16 71 Bidrag för glasögon till barn och unga</dc:title>
  <dc:subject/>
  <dc:creator>Natasa Ristic Davidson</dc:creator>
  <cp:keywords/>
  <dc:description/>
  <cp:lastModifiedBy>Kerstin Carlqvist</cp:lastModifiedBy>
  <cp:revision>17</cp:revision>
  <cp:lastPrinted>2016-01-15T15:07:00Z</cp:lastPrinted>
  <dcterms:created xsi:type="dcterms:W3CDTF">2016-01-15T13:41:00Z</dcterms:created>
  <dcterms:modified xsi:type="dcterms:W3CDTF">2016-04-07T12:06:00Z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*TAB64E871670A*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2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https://filur.riksdagen.se/drop/DropOffLibrary/TAB64E871670A.docx</vt:lpwstr>
  </property>
  <property fmtid="{D5CDD505-2E9C-101B-9397-08002B2CF9AE}" pid="11" name="RevisionsOn">
    <vt:lpwstr>1</vt:lpwstr>
  </property>
</Properties>
</file>