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B2B3350A5A747AAAA828EB2B7D23A82"/>
        </w:placeholder>
        <w:text/>
      </w:sdtPr>
      <w:sdtEndPr/>
      <w:sdtContent>
        <w:p w:rsidRPr="009B062B" w:rsidR="00AF30DD" w:rsidP="00E27FE6" w:rsidRDefault="00AF30DD" w14:paraId="5AA9F448" w14:textId="77777777">
          <w:pPr>
            <w:pStyle w:val="Rubrik1"/>
            <w:spacing w:after="300"/>
          </w:pPr>
          <w:r w:rsidRPr="009B062B">
            <w:t>Förslag till riksdagsbeslut</w:t>
          </w:r>
        </w:p>
      </w:sdtContent>
    </w:sdt>
    <w:sdt>
      <w:sdtPr>
        <w:alias w:val="Yrkande 1"/>
        <w:tag w:val="fab06b73-7940-450e-82d3-a798f5fa0ce7"/>
        <w:id w:val="-1961554264"/>
        <w:lock w:val="sdtLocked"/>
      </w:sdtPr>
      <w:sdtEndPr/>
      <w:sdtContent>
        <w:p w:rsidR="007F5F8C" w:rsidRDefault="00EF618B" w14:paraId="5AA9F449" w14:textId="77777777">
          <w:pPr>
            <w:pStyle w:val="Frslagstext"/>
            <w:numPr>
              <w:ilvl w:val="0"/>
              <w:numId w:val="0"/>
            </w:numPr>
          </w:pPr>
          <w:r>
            <w:t>Riksdagen ställer sig bakom det som anförs i motionen om att avskaffa taxeringsvärdering av fastigheter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333663B57364353865C0C29FF0F4E27"/>
        </w:placeholder>
        <w:text/>
      </w:sdtPr>
      <w:sdtEndPr/>
      <w:sdtContent>
        <w:p w:rsidRPr="009B062B" w:rsidR="006D79C9" w:rsidP="00333E95" w:rsidRDefault="006D79C9" w14:paraId="5AA9F44A" w14:textId="77777777">
          <w:pPr>
            <w:pStyle w:val="Rubrik1"/>
          </w:pPr>
          <w:r>
            <w:t>Motivering</w:t>
          </w:r>
        </w:p>
      </w:sdtContent>
    </w:sdt>
    <w:p w:rsidR="00BB6339" w:rsidP="008E0FE2" w:rsidRDefault="00EB16C2" w14:paraId="5AA9F44B" w14:textId="1F74BF73">
      <w:pPr>
        <w:pStyle w:val="Normalutanindragellerluft"/>
      </w:pPr>
      <w:r>
        <w:t xml:space="preserve">Allt sedan den borgliga regeringen 2008 avskaffade fastighetsskatten har diskussioner om hur och varför den borde återinföras </w:t>
      </w:r>
      <w:r w:rsidR="00727F84">
        <w:t>bedrivits. Detta trots att fastighetsskatten troligt kvalar in som en av de mest illa omtyckta skatterna i Sverige. Från förespråkarna av fastighetsskatt låter det ofta som att skatten enbart skulle drabba de som ändå har råd. Sanningen är dock att de förslag som presenterats de senaste åren alla har den gemen</w:t>
      </w:r>
      <w:r w:rsidR="007A0A23">
        <w:softHyphen/>
      </w:r>
      <w:r w:rsidR="00727F84">
        <w:t xml:space="preserve">samma nämnaren att de markant skulle höja skatten för helt vanligt folk med helt vanliga löner. Det bör även tilläggas att Sverige redan idag har en </w:t>
      </w:r>
      <w:r w:rsidRPr="00727F84" w:rsidR="00727F84">
        <w:t xml:space="preserve">löpande beskattning </w:t>
      </w:r>
      <w:r w:rsidR="00727F84">
        <w:t>av</w:t>
      </w:r>
      <w:r w:rsidRPr="00727F84" w:rsidR="00727F84">
        <w:t xml:space="preserve"> bostäder som</w:t>
      </w:r>
      <w:r w:rsidR="00727F84">
        <w:t xml:space="preserve"> sett till</w:t>
      </w:r>
      <w:r w:rsidRPr="00727F84" w:rsidR="00727F84">
        <w:t xml:space="preserve"> andel av BNP är högre än exempelvis i </w:t>
      </w:r>
      <w:r w:rsidR="00727F84">
        <w:t xml:space="preserve">både </w:t>
      </w:r>
      <w:r w:rsidRPr="00727F84" w:rsidR="00727F84">
        <w:t>Norge, Schweiz, Tyskland</w:t>
      </w:r>
      <w:r w:rsidR="00727F84">
        <w:t xml:space="preserve"> och </w:t>
      </w:r>
      <w:r w:rsidRPr="00727F84" w:rsidR="00727F84">
        <w:t xml:space="preserve">Österrike </w:t>
      </w:r>
      <w:r w:rsidR="00727F84">
        <w:t>likväl som</w:t>
      </w:r>
      <w:r w:rsidRPr="00727F84" w:rsidR="00727F84">
        <w:t xml:space="preserve"> flera andra rika OECD-länder</w:t>
      </w:r>
      <w:r w:rsidR="00727F84">
        <w:t xml:space="preserve">. </w:t>
      </w:r>
      <w:r w:rsidR="00D91FF9">
        <w:t xml:space="preserve">Argumenten mot att återinföra fastighetsskatten är många och </w:t>
      </w:r>
      <w:r w:rsidR="00D37F2A">
        <w:t>till</w:t>
      </w:r>
      <w:r w:rsidR="00D91FF9">
        <w:t xml:space="preserve"> syven</w:t>
      </w:r>
      <w:r w:rsidR="00DE06DA">
        <w:t>de</w:t>
      </w:r>
      <w:r w:rsidR="00D91FF9">
        <w:t xml:space="preserve"> och sist kokar det ytterst ner till att det är en omoralisk skatt som tvingar människor till att sälja hus och hem.</w:t>
      </w:r>
    </w:p>
    <w:p w:rsidRPr="00727F84" w:rsidR="00727F84" w:rsidP="0051538F" w:rsidRDefault="00D91FF9" w14:paraId="5AA9F44C" w14:textId="5CE15207">
      <w:r>
        <w:t>För att göra det svårare att återinföra fastighetsskatten borde därför taxerings</w:t>
      </w:r>
      <w:r w:rsidR="007A0A23">
        <w:softHyphen/>
      </w:r>
      <w:bookmarkStart w:name="_GoBack" w:id="1"/>
      <w:bookmarkEnd w:id="1"/>
      <w:r>
        <w:t xml:space="preserve">värdering av fastigheter slopas helt. Taxeringsvärdet används idag till flertalet saker så som grund för beräkning av den kommunala fastighetsavgiften samt som underlag för försäkringsbolagen när de ska beräkna skadeersättning kopplat till eventuella skador på fastigheten. Inget av dessa system är dock </w:t>
      </w:r>
      <w:r w:rsidR="0051538F">
        <w:t>avhän</w:t>
      </w:r>
      <w:r w:rsidR="00A05F05">
        <w:t>gi</w:t>
      </w:r>
      <w:r w:rsidR="0051538F">
        <w:t xml:space="preserve">gt ett taxeringsvärde utan </w:t>
      </w:r>
      <w:r w:rsidR="00BE49DD">
        <w:t xml:space="preserve">det </w:t>
      </w:r>
      <w:r w:rsidR="0051538F">
        <w:t>torde vara fullt möjligt att koppla den kommunala fastighetsavgiften till någonting annat än taxeringsvärde. Vad gäller banker och försäkringsbolag finns det givetvis även för dessa andra s</w:t>
      </w:r>
      <w:r w:rsidR="00BE49DD">
        <w:t>ä</w:t>
      </w:r>
      <w:r w:rsidR="0051538F">
        <w:t xml:space="preserve">tt att beräkna värdet av fastigheter på. Att slopa taxeringsvärdet på fastigheter görs alldeles säkert inte i en handvändning, men för ett land vars befolkning så tydligt är motståndare till återinförd fastighetsskatt är ett sådant arbete väl värt sin tid och ansträngning. </w:t>
      </w:r>
    </w:p>
    <w:sdt>
      <w:sdtPr>
        <w:rPr>
          <w:i/>
          <w:noProof/>
        </w:rPr>
        <w:alias w:val="CC_Underskrifter"/>
        <w:tag w:val="CC_Underskrifter"/>
        <w:id w:val="583496634"/>
        <w:lock w:val="sdtContentLocked"/>
        <w:placeholder>
          <w:docPart w:val="1029BC41EB2748D48FD4592F7FDCA94B"/>
        </w:placeholder>
      </w:sdtPr>
      <w:sdtEndPr>
        <w:rPr>
          <w:i w:val="0"/>
          <w:noProof w:val="0"/>
        </w:rPr>
      </w:sdtEndPr>
      <w:sdtContent>
        <w:p w:rsidR="00E27FE6" w:rsidP="00E27FE6" w:rsidRDefault="00E27FE6" w14:paraId="5AA9F44D" w14:textId="77777777"/>
        <w:p w:rsidRPr="008E0FE2" w:rsidR="004801AC" w:rsidP="00E27FE6" w:rsidRDefault="00F77199" w14:paraId="5AA9F44E" w14:textId="77777777"/>
      </w:sdtContent>
    </w:sdt>
    <w:tbl>
      <w:tblPr>
        <w:tblW w:w="5000" w:type="pct"/>
        <w:tblLook w:val="04A0" w:firstRow="1" w:lastRow="0" w:firstColumn="1" w:lastColumn="0" w:noHBand="0" w:noVBand="1"/>
        <w:tblCaption w:val="underskrifter"/>
      </w:tblPr>
      <w:tblGrid>
        <w:gridCol w:w="4252"/>
        <w:gridCol w:w="4252"/>
      </w:tblGrid>
      <w:tr w:rsidR="00F22BD8" w14:paraId="51ADCF65" w14:textId="77777777">
        <w:trPr>
          <w:cantSplit/>
        </w:trPr>
        <w:tc>
          <w:tcPr>
            <w:tcW w:w="50" w:type="pct"/>
            <w:vAlign w:val="bottom"/>
          </w:tcPr>
          <w:p w:rsidR="00F22BD8" w:rsidRDefault="00BE49DD" w14:paraId="322E4A8F" w14:textId="77777777">
            <w:pPr>
              <w:pStyle w:val="Underskrifter"/>
            </w:pPr>
            <w:r>
              <w:t>Ida Drougge (M)</w:t>
            </w:r>
          </w:p>
        </w:tc>
        <w:tc>
          <w:tcPr>
            <w:tcW w:w="50" w:type="pct"/>
            <w:vAlign w:val="bottom"/>
          </w:tcPr>
          <w:p w:rsidR="00F22BD8" w:rsidRDefault="00F22BD8" w14:paraId="34EF0C0B" w14:textId="77777777">
            <w:pPr>
              <w:pStyle w:val="Underskrifter"/>
            </w:pPr>
          </w:p>
        </w:tc>
      </w:tr>
    </w:tbl>
    <w:p w:rsidR="00A969E8" w:rsidRDefault="00A969E8" w14:paraId="5AA9F452" w14:textId="77777777"/>
    <w:sectPr w:rsidR="00A969E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9F454" w14:textId="77777777" w:rsidR="00E902F9" w:rsidRDefault="00E902F9" w:rsidP="000C1CAD">
      <w:pPr>
        <w:spacing w:line="240" w:lineRule="auto"/>
      </w:pPr>
      <w:r>
        <w:separator/>
      </w:r>
    </w:p>
  </w:endnote>
  <w:endnote w:type="continuationSeparator" w:id="0">
    <w:p w14:paraId="5AA9F455" w14:textId="77777777" w:rsidR="00E902F9" w:rsidRDefault="00E902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F4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F4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BA98" w14:textId="77777777" w:rsidR="001D7B53" w:rsidRDefault="001D7B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9F452" w14:textId="77777777" w:rsidR="00E902F9" w:rsidRDefault="00E902F9" w:rsidP="000C1CAD">
      <w:pPr>
        <w:spacing w:line="240" w:lineRule="auto"/>
      </w:pPr>
      <w:r>
        <w:separator/>
      </w:r>
    </w:p>
  </w:footnote>
  <w:footnote w:type="continuationSeparator" w:id="0">
    <w:p w14:paraId="5AA9F453" w14:textId="77777777" w:rsidR="00E902F9" w:rsidRDefault="00E902F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F4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A9F464" wp14:editId="5AA9F4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A9F468" w14:textId="77777777" w:rsidR="00262EA3" w:rsidRDefault="00F77199" w:rsidP="008103B5">
                          <w:pPr>
                            <w:jc w:val="right"/>
                          </w:pPr>
                          <w:sdt>
                            <w:sdtPr>
                              <w:alias w:val="CC_Noformat_Partikod"/>
                              <w:tag w:val="CC_Noformat_Partikod"/>
                              <w:id w:val="-53464382"/>
                              <w:placeholder>
                                <w:docPart w:val="7711900C9AB54CA3BC91076C21F3FBBC"/>
                              </w:placeholder>
                              <w:text/>
                            </w:sdtPr>
                            <w:sdtEndPr/>
                            <w:sdtContent>
                              <w:r w:rsidR="003919EB">
                                <w:t>M</w:t>
                              </w:r>
                            </w:sdtContent>
                          </w:sdt>
                          <w:sdt>
                            <w:sdtPr>
                              <w:alias w:val="CC_Noformat_Partinummer"/>
                              <w:tag w:val="CC_Noformat_Partinummer"/>
                              <w:id w:val="-1709555926"/>
                              <w:placeholder>
                                <w:docPart w:val="053E7E9366F547078486C8B647B69F62"/>
                              </w:placeholder>
                              <w:text/>
                            </w:sdtPr>
                            <w:sdtEndPr/>
                            <w:sdtContent>
                              <w:r w:rsidR="00DE06DA">
                                <w:t>2243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A9F46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A9F468" w14:textId="77777777" w:rsidR="00262EA3" w:rsidRDefault="00F77199" w:rsidP="008103B5">
                    <w:pPr>
                      <w:jc w:val="right"/>
                    </w:pPr>
                    <w:sdt>
                      <w:sdtPr>
                        <w:alias w:val="CC_Noformat_Partikod"/>
                        <w:tag w:val="CC_Noformat_Partikod"/>
                        <w:id w:val="-53464382"/>
                        <w:placeholder>
                          <w:docPart w:val="7711900C9AB54CA3BC91076C21F3FBBC"/>
                        </w:placeholder>
                        <w:text/>
                      </w:sdtPr>
                      <w:sdtEndPr/>
                      <w:sdtContent>
                        <w:r w:rsidR="003919EB">
                          <w:t>M</w:t>
                        </w:r>
                      </w:sdtContent>
                    </w:sdt>
                    <w:sdt>
                      <w:sdtPr>
                        <w:alias w:val="CC_Noformat_Partinummer"/>
                        <w:tag w:val="CC_Noformat_Partinummer"/>
                        <w:id w:val="-1709555926"/>
                        <w:placeholder>
                          <w:docPart w:val="053E7E9366F547078486C8B647B69F62"/>
                        </w:placeholder>
                        <w:text/>
                      </w:sdtPr>
                      <w:sdtEndPr/>
                      <w:sdtContent>
                        <w:r w:rsidR="00DE06DA">
                          <w:t>2243</w:t>
                        </w:r>
                      </w:sdtContent>
                    </w:sdt>
                  </w:p>
                </w:txbxContent>
              </v:textbox>
              <w10:wrap anchorx="page"/>
            </v:shape>
          </w:pict>
        </mc:Fallback>
      </mc:AlternateContent>
    </w:r>
  </w:p>
  <w:p w14:paraId="5AA9F4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F458" w14:textId="77777777" w:rsidR="00262EA3" w:rsidRDefault="00262EA3" w:rsidP="008563AC">
    <w:pPr>
      <w:jc w:val="right"/>
    </w:pPr>
  </w:p>
  <w:p w14:paraId="5AA9F45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F45C" w14:textId="77777777" w:rsidR="00262EA3" w:rsidRDefault="00F7719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A9F466" wp14:editId="5AA9F4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A9F45D" w14:textId="77777777" w:rsidR="00262EA3" w:rsidRDefault="00F77199" w:rsidP="00A314CF">
    <w:pPr>
      <w:pStyle w:val="FSHNormal"/>
      <w:spacing w:before="40"/>
    </w:pPr>
    <w:sdt>
      <w:sdtPr>
        <w:alias w:val="CC_Noformat_Motionstyp"/>
        <w:tag w:val="CC_Noformat_Motionstyp"/>
        <w:id w:val="1162973129"/>
        <w:lock w:val="sdtContentLocked"/>
        <w15:appearance w15:val="hidden"/>
        <w:text/>
      </w:sdtPr>
      <w:sdtEndPr/>
      <w:sdtContent>
        <w:r w:rsidR="001D7B53">
          <w:t>Enskild motion</w:t>
        </w:r>
      </w:sdtContent>
    </w:sdt>
    <w:r w:rsidR="00821B36">
      <w:t xml:space="preserve"> </w:t>
    </w:r>
    <w:sdt>
      <w:sdtPr>
        <w:alias w:val="CC_Noformat_Partikod"/>
        <w:tag w:val="CC_Noformat_Partikod"/>
        <w:id w:val="1471015553"/>
        <w:text/>
      </w:sdtPr>
      <w:sdtEndPr/>
      <w:sdtContent>
        <w:r w:rsidR="003919EB">
          <w:t>M</w:t>
        </w:r>
      </w:sdtContent>
    </w:sdt>
    <w:sdt>
      <w:sdtPr>
        <w:alias w:val="CC_Noformat_Partinummer"/>
        <w:tag w:val="CC_Noformat_Partinummer"/>
        <w:id w:val="-2014525982"/>
        <w:text/>
      </w:sdtPr>
      <w:sdtEndPr/>
      <w:sdtContent>
        <w:r w:rsidR="00DE06DA">
          <w:t>2243</w:t>
        </w:r>
      </w:sdtContent>
    </w:sdt>
  </w:p>
  <w:p w14:paraId="5AA9F45E" w14:textId="77777777" w:rsidR="00262EA3" w:rsidRPr="008227B3" w:rsidRDefault="00F7719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A9F45F" w14:textId="77777777" w:rsidR="00262EA3" w:rsidRPr="008227B3" w:rsidRDefault="00F7719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D7B5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D7B53">
          <w:t>:2442</w:t>
        </w:r>
      </w:sdtContent>
    </w:sdt>
  </w:p>
  <w:p w14:paraId="5AA9F460" w14:textId="77777777" w:rsidR="00262EA3" w:rsidRDefault="00F77199" w:rsidP="00E03A3D">
    <w:pPr>
      <w:pStyle w:val="Motionr"/>
    </w:pPr>
    <w:sdt>
      <w:sdtPr>
        <w:alias w:val="CC_Noformat_Avtext"/>
        <w:tag w:val="CC_Noformat_Avtext"/>
        <w:id w:val="-2020768203"/>
        <w:lock w:val="sdtContentLocked"/>
        <w15:appearance w15:val="hidden"/>
        <w:text/>
      </w:sdtPr>
      <w:sdtEndPr/>
      <w:sdtContent>
        <w:r w:rsidR="001D7B53">
          <w:t>av Ida Drougge (M)</w:t>
        </w:r>
      </w:sdtContent>
    </w:sdt>
  </w:p>
  <w:sdt>
    <w:sdtPr>
      <w:alias w:val="CC_Noformat_Rubtext"/>
      <w:tag w:val="CC_Noformat_Rubtext"/>
      <w:id w:val="-218060500"/>
      <w:lock w:val="sdtLocked"/>
      <w:text/>
    </w:sdtPr>
    <w:sdtEndPr/>
    <w:sdtContent>
      <w:p w14:paraId="5AA9F461" w14:textId="40D13D98" w:rsidR="00262EA3" w:rsidRDefault="001D7B53" w:rsidP="00283E0F">
        <w:pPr>
          <w:pStyle w:val="FSHRub2"/>
        </w:pPr>
        <w:r>
          <w:t>Taxeringsvärdering av fastigheter</w:t>
        </w:r>
      </w:p>
    </w:sdtContent>
  </w:sdt>
  <w:sdt>
    <w:sdtPr>
      <w:alias w:val="CC_Boilerplate_3"/>
      <w:tag w:val="CC_Boilerplate_3"/>
      <w:id w:val="1606463544"/>
      <w:lock w:val="sdtContentLocked"/>
      <w15:appearance w15:val="hidden"/>
      <w:text w:multiLine="1"/>
    </w:sdtPr>
    <w:sdtEndPr/>
    <w:sdtContent>
      <w:p w14:paraId="5AA9F46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919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80E"/>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B53"/>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9EB"/>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38F"/>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BE3"/>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F84"/>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A23"/>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5F8C"/>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D46"/>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F05"/>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E8"/>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313"/>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9DD"/>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F2A"/>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FF9"/>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6DA"/>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FE6"/>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2F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6C2"/>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18B"/>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BD8"/>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199"/>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A9F447"/>
  <w15:chartTrackingRefBased/>
  <w15:docId w15:val="{1937457E-48C4-4755-A3C7-EDF502D1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2B3350A5A747AAAA828EB2B7D23A82"/>
        <w:category>
          <w:name w:val="Allmänt"/>
          <w:gallery w:val="placeholder"/>
        </w:category>
        <w:types>
          <w:type w:val="bbPlcHdr"/>
        </w:types>
        <w:behaviors>
          <w:behavior w:val="content"/>
        </w:behaviors>
        <w:guid w:val="{88B6D655-42CE-4277-8513-4C23B8DABAE8}"/>
      </w:docPartPr>
      <w:docPartBody>
        <w:p w:rsidR="009C7A09" w:rsidRDefault="009C7A09">
          <w:pPr>
            <w:pStyle w:val="1B2B3350A5A747AAAA828EB2B7D23A82"/>
          </w:pPr>
          <w:r w:rsidRPr="005A0A93">
            <w:rPr>
              <w:rStyle w:val="Platshllartext"/>
            </w:rPr>
            <w:t>Förslag till riksdagsbeslut</w:t>
          </w:r>
        </w:p>
      </w:docPartBody>
    </w:docPart>
    <w:docPart>
      <w:docPartPr>
        <w:name w:val="A333663B57364353865C0C29FF0F4E27"/>
        <w:category>
          <w:name w:val="Allmänt"/>
          <w:gallery w:val="placeholder"/>
        </w:category>
        <w:types>
          <w:type w:val="bbPlcHdr"/>
        </w:types>
        <w:behaviors>
          <w:behavior w:val="content"/>
        </w:behaviors>
        <w:guid w:val="{4D5DE782-F68B-454B-81CA-2C9578305C2B}"/>
      </w:docPartPr>
      <w:docPartBody>
        <w:p w:rsidR="009C7A09" w:rsidRDefault="009C7A09">
          <w:pPr>
            <w:pStyle w:val="A333663B57364353865C0C29FF0F4E27"/>
          </w:pPr>
          <w:r w:rsidRPr="005A0A93">
            <w:rPr>
              <w:rStyle w:val="Platshllartext"/>
            </w:rPr>
            <w:t>Motivering</w:t>
          </w:r>
        </w:p>
      </w:docPartBody>
    </w:docPart>
    <w:docPart>
      <w:docPartPr>
        <w:name w:val="7711900C9AB54CA3BC91076C21F3FBBC"/>
        <w:category>
          <w:name w:val="Allmänt"/>
          <w:gallery w:val="placeholder"/>
        </w:category>
        <w:types>
          <w:type w:val="bbPlcHdr"/>
        </w:types>
        <w:behaviors>
          <w:behavior w:val="content"/>
        </w:behaviors>
        <w:guid w:val="{67D0521C-74EB-4EA0-BBB8-4F65A51E5094}"/>
      </w:docPartPr>
      <w:docPartBody>
        <w:p w:rsidR="009C7A09" w:rsidRDefault="009C7A09">
          <w:pPr>
            <w:pStyle w:val="7711900C9AB54CA3BC91076C21F3FBBC"/>
          </w:pPr>
          <w:r>
            <w:rPr>
              <w:rStyle w:val="Platshllartext"/>
            </w:rPr>
            <w:t xml:space="preserve"> </w:t>
          </w:r>
        </w:p>
      </w:docPartBody>
    </w:docPart>
    <w:docPart>
      <w:docPartPr>
        <w:name w:val="053E7E9366F547078486C8B647B69F62"/>
        <w:category>
          <w:name w:val="Allmänt"/>
          <w:gallery w:val="placeholder"/>
        </w:category>
        <w:types>
          <w:type w:val="bbPlcHdr"/>
        </w:types>
        <w:behaviors>
          <w:behavior w:val="content"/>
        </w:behaviors>
        <w:guid w:val="{DF654AFD-1380-4ABD-A09F-B940A16837D6}"/>
      </w:docPartPr>
      <w:docPartBody>
        <w:p w:rsidR="009C7A09" w:rsidRDefault="009C7A09">
          <w:pPr>
            <w:pStyle w:val="053E7E9366F547078486C8B647B69F62"/>
          </w:pPr>
          <w:r>
            <w:t xml:space="preserve"> </w:t>
          </w:r>
        </w:p>
      </w:docPartBody>
    </w:docPart>
    <w:docPart>
      <w:docPartPr>
        <w:name w:val="1029BC41EB2748D48FD4592F7FDCA94B"/>
        <w:category>
          <w:name w:val="Allmänt"/>
          <w:gallery w:val="placeholder"/>
        </w:category>
        <w:types>
          <w:type w:val="bbPlcHdr"/>
        </w:types>
        <w:behaviors>
          <w:behavior w:val="content"/>
        </w:behaviors>
        <w:guid w:val="{9436C13C-CAFF-4B61-96BF-AF5549748EA4}"/>
      </w:docPartPr>
      <w:docPartBody>
        <w:p w:rsidR="006E3C7C" w:rsidRDefault="006E3C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09"/>
    <w:rsid w:val="0054092D"/>
    <w:rsid w:val="006E3C7C"/>
    <w:rsid w:val="009C7A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2B3350A5A747AAAA828EB2B7D23A82">
    <w:name w:val="1B2B3350A5A747AAAA828EB2B7D23A82"/>
  </w:style>
  <w:style w:type="paragraph" w:customStyle="1" w:styleId="2F45A3E6C841400DB3F659BE21153B56">
    <w:name w:val="2F45A3E6C841400DB3F659BE21153B5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27C8054E2A4D3E8AC410BEDEA8E6B9">
    <w:name w:val="5D27C8054E2A4D3E8AC410BEDEA8E6B9"/>
  </w:style>
  <w:style w:type="paragraph" w:customStyle="1" w:styleId="A333663B57364353865C0C29FF0F4E27">
    <w:name w:val="A333663B57364353865C0C29FF0F4E27"/>
  </w:style>
  <w:style w:type="paragraph" w:customStyle="1" w:styleId="1320498300C34BD3962D5FF2DC7A0A2C">
    <w:name w:val="1320498300C34BD3962D5FF2DC7A0A2C"/>
  </w:style>
  <w:style w:type="paragraph" w:customStyle="1" w:styleId="375CD2F9F00047999BF0D46B243A0E11">
    <w:name w:val="375CD2F9F00047999BF0D46B243A0E11"/>
  </w:style>
  <w:style w:type="paragraph" w:customStyle="1" w:styleId="7711900C9AB54CA3BC91076C21F3FBBC">
    <w:name w:val="7711900C9AB54CA3BC91076C21F3FBBC"/>
  </w:style>
  <w:style w:type="paragraph" w:customStyle="1" w:styleId="053E7E9366F547078486C8B647B69F62">
    <w:name w:val="053E7E9366F547078486C8B647B69F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3CB40D-CD5C-4D5E-B1F5-C6F88E1EB246}"/>
</file>

<file path=customXml/itemProps2.xml><?xml version="1.0" encoding="utf-8"?>
<ds:datastoreItem xmlns:ds="http://schemas.openxmlformats.org/officeDocument/2006/customXml" ds:itemID="{4100C066-E77A-4E18-B21E-2CE6275CAC56}"/>
</file>

<file path=customXml/itemProps3.xml><?xml version="1.0" encoding="utf-8"?>
<ds:datastoreItem xmlns:ds="http://schemas.openxmlformats.org/officeDocument/2006/customXml" ds:itemID="{A9430C48-2D40-4ADE-B93D-DE21396DF82E}"/>
</file>

<file path=docProps/app.xml><?xml version="1.0" encoding="utf-8"?>
<Properties xmlns="http://schemas.openxmlformats.org/officeDocument/2006/extended-properties" xmlns:vt="http://schemas.openxmlformats.org/officeDocument/2006/docPropsVTypes">
  <Template>Normal</Template>
  <TotalTime>46</TotalTime>
  <Pages>2</Pages>
  <Words>306</Words>
  <Characters>1739</Characters>
  <Application>Microsoft Office Word</Application>
  <DocSecurity>0</DocSecurity>
  <Lines>31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M2243 Avskaffa taxeringsvärdering av fastigheter</vt:lpstr>
      <vt:lpstr>
      </vt:lpstr>
    </vt:vector>
  </TitlesOfParts>
  <Company>Sveriges riksdag</Company>
  <LinksUpToDate>false</LinksUpToDate>
  <CharactersWithSpaces>2038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