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21BC323DA947D4B1FD0FF6411212CA"/>
        </w:placeholder>
        <w:text/>
      </w:sdtPr>
      <w:sdtEndPr/>
      <w:sdtContent>
        <w:p w:rsidRPr="009B062B" w:rsidR="00AF30DD" w:rsidP="00DA28CE" w:rsidRDefault="00AF30DD" w14:paraId="05ABBF2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b22759-c263-46da-914c-a69c37bf2e98"/>
        <w:id w:val="1603523730"/>
        <w:lock w:val="sdtLocked"/>
      </w:sdtPr>
      <w:sdtEndPr/>
      <w:sdtContent>
        <w:p w:rsidR="00E32225" w:rsidRDefault="00CC1F9A" w14:paraId="28D0B7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besiktningskrav och regelbundna kontroller ska gälla även restaurangbåtar och restaurangpråmar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7E102F35EF7407F99D2B967D2C8DBC3"/>
        </w:placeholder>
        <w:text/>
      </w:sdtPr>
      <w:sdtEndPr/>
      <w:sdtContent>
        <w:p w:rsidRPr="009B062B" w:rsidR="006D79C9" w:rsidP="00333E95" w:rsidRDefault="006D79C9" w14:paraId="6A0E0171" w14:textId="77777777">
          <w:pPr>
            <w:pStyle w:val="Rubrik1"/>
          </w:pPr>
          <w:r>
            <w:t>Motivering</w:t>
          </w:r>
        </w:p>
      </w:sdtContent>
    </w:sdt>
    <w:p w:rsidRPr="006A1CAD" w:rsidR="00014555" w:rsidP="006A1CAD" w:rsidRDefault="00014555" w14:paraId="365A3C72" w14:textId="72C61D0C">
      <w:pPr>
        <w:pStyle w:val="Normalutanindragellerluft"/>
      </w:pPr>
      <w:r w:rsidRPr="006A1CAD">
        <w:t xml:space="preserve">De senaste åren har det förekommit flera exempel där pråmar som </w:t>
      </w:r>
      <w:r w:rsidRPr="006A1CAD" w:rsidR="003A6D18">
        <w:t xml:space="preserve">har </w:t>
      </w:r>
      <w:r w:rsidRPr="006A1CAD">
        <w:t>använts i restau</w:t>
      </w:r>
      <w:r w:rsidR="006A1CAD">
        <w:softHyphen/>
      </w:r>
      <w:r w:rsidRPr="006A1CAD">
        <w:t xml:space="preserve">rangsyfte förlist på grund av dåligt underhåll. Ett exempel är restaurang Båten, som under många år var en populär restaurang i centrala Karlstad. Efter många verksamma år sjönk Båten oväntat efter årsskiftet, som tur var vid en tidpunkt när varken personal eller gäster fanns ombord. </w:t>
      </w:r>
    </w:p>
    <w:p w:rsidRPr="0056285A" w:rsidR="00014555" w:rsidP="0056285A" w:rsidRDefault="00014555" w14:paraId="3ECDA693" w14:textId="708D2B61">
      <w:r w:rsidRPr="0056285A">
        <w:t>Efter en rapport om händelsen som medierna skrivit om visade det sig att skrovet på den sjunkna restaurangpråmen Båten var helt sönderrostat. Båtar i trafik kontrolleras regelbundet enligt sjöfartsreglerna, men en restaurangbåt eller restaurangpråm som ligger långtidsparkerad vid kaj omfattas i dag inte av samma lagstiftning. Kontroll</w:t>
      </w:r>
      <w:r w:rsidR="006A1CAD">
        <w:softHyphen/>
      </w:r>
      <w:r w:rsidRPr="0056285A">
        <w:t>ansvaret ligger i stället på ägaren, och den enda möjligheten för Arbetsmiljöverket att inleda en kontroll är om personal ombord slår larm då Arbetsmiljöverket är ansvarig</w:t>
      </w:r>
      <w:r w:rsidR="003A6D18">
        <w:t>t</w:t>
      </w:r>
      <w:r w:rsidRPr="0056285A">
        <w:t xml:space="preserve"> för tillsynen över restaurangpråmar.</w:t>
      </w:r>
    </w:p>
    <w:p w:rsidR="006A1CAD" w:rsidP="0056285A" w:rsidRDefault="00014555" w14:paraId="26C8BB2A" w14:textId="77777777">
      <w:r w:rsidRPr="0056285A">
        <w:t xml:space="preserve">Den kontrollmekanism som redan finns för båtar i trafik och för bilar bör även gälla restaurangbåtar och restaurangpråmar. I dag finns inget krav på regelbunden besiktning </w:t>
      </w:r>
    </w:p>
    <w:p w:rsidR="006A1CAD" w:rsidRDefault="006A1CAD" w14:paraId="6F13A3F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6A1CAD" w:rsidR="00422B9E" w:rsidP="006A1CAD" w:rsidRDefault="00014555" w14:paraId="727C21FA" w14:textId="7DC0F8BF">
      <w:pPr>
        <w:pStyle w:val="Normalutanindragellerluft"/>
      </w:pPr>
      <w:bookmarkStart w:name="_GoBack" w:id="1"/>
      <w:bookmarkEnd w:id="1"/>
      <w:r w:rsidRPr="006A1CAD">
        <w:lastRenderedPageBreak/>
        <w:t>och regelbundna kontroller av restaurangbåtar och restaurangpråmar. Det bör ändras innan olyckan är framme.</w:t>
      </w:r>
    </w:p>
    <w:sdt>
      <w:sdtPr>
        <w:alias w:val="CC_Underskrifter"/>
        <w:tag w:val="CC_Underskrifter"/>
        <w:id w:val="583496634"/>
        <w:lock w:val="sdtContentLocked"/>
        <w:placeholder>
          <w:docPart w:val="511FB0C1F55C478F96EB2D4E59F90575"/>
        </w:placeholder>
      </w:sdtPr>
      <w:sdtEndPr/>
      <w:sdtContent>
        <w:p w:rsidR="0056285A" w:rsidP="0056285A" w:rsidRDefault="0056285A" w14:paraId="1EC933FC" w14:textId="77777777"/>
        <w:p w:rsidRPr="008E0FE2" w:rsidR="004801AC" w:rsidP="0056285A" w:rsidRDefault="006A1CAD" w14:paraId="27DC03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Petter Löberg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Heikkinen Breitholtz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60B50" w:rsidRDefault="00960B50" w14:paraId="693C19C6" w14:textId="77777777"/>
    <w:sectPr w:rsidR="00960B5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3EBC4" w14:textId="77777777" w:rsidR="00E300A4" w:rsidRDefault="00E300A4" w:rsidP="000C1CAD">
      <w:pPr>
        <w:spacing w:line="240" w:lineRule="auto"/>
      </w:pPr>
      <w:r>
        <w:separator/>
      </w:r>
    </w:p>
  </w:endnote>
  <w:endnote w:type="continuationSeparator" w:id="0">
    <w:p w14:paraId="25FDAB6B" w14:textId="77777777" w:rsidR="00E300A4" w:rsidRDefault="00E300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5ED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6D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6285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8AE5" w14:textId="77777777" w:rsidR="00262EA3" w:rsidRPr="0056285A" w:rsidRDefault="00262EA3" w:rsidP="005628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5A42B" w14:textId="77777777" w:rsidR="00E300A4" w:rsidRDefault="00E300A4" w:rsidP="000C1CAD">
      <w:pPr>
        <w:spacing w:line="240" w:lineRule="auto"/>
      </w:pPr>
      <w:r>
        <w:separator/>
      </w:r>
    </w:p>
  </w:footnote>
  <w:footnote w:type="continuationSeparator" w:id="0">
    <w:p w14:paraId="37FFD783" w14:textId="77777777" w:rsidR="00E300A4" w:rsidRDefault="00E300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C690E2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6522DB" wp14:anchorId="037D06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1CAD" w14:paraId="3A28DED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2502456A6145C6B919CD2F67657B1C"/>
                              </w:placeholder>
                              <w:text/>
                            </w:sdtPr>
                            <w:sdtEndPr/>
                            <w:sdtContent>
                              <w:r w:rsidR="0001455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101A380E374A0BAE3B8AE2A8FE0711"/>
                              </w:placeholder>
                              <w:text/>
                            </w:sdtPr>
                            <w:sdtEndPr/>
                            <w:sdtContent>
                              <w:r w:rsidR="00014555">
                                <w:t>1373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7D063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1CAD" w14:paraId="3A28DED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2502456A6145C6B919CD2F67657B1C"/>
                        </w:placeholder>
                        <w:text/>
                      </w:sdtPr>
                      <w:sdtEndPr/>
                      <w:sdtContent>
                        <w:r w:rsidR="0001455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101A380E374A0BAE3B8AE2A8FE0711"/>
                        </w:placeholder>
                        <w:text/>
                      </w:sdtPr>
                      <w:sdtEndPr/>
                      <w:sdtContent>
                        <w:r w:rsidR="00014555">
                          <w:t>1373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5030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29E9D5" w14:textId="77777777">
    <w:pPr>
      <w:jc w:val="right"/>
    </w:pPr>
  </w:p>
  <w:p w:rsidR="00262EA3" w:rsidP="00776B74" w:rsidRDefault="00262EA3" w14:paraId="22FC62B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A1CAD" w14:paraId="67C3D8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31A236" wp14:anchorId="38F71D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1CAD" w14:paraId="5F4C9F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455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4555">
          <w:t>1373</w:t>
        </w:r>
      </w:sdtContent>
    </w:sdt>
  </w:p>
  <w:p w:rsidRPr="008227B3" w:rsidR="00262EA3" w:rsidP="008227B3" w:rsidRDefault="006A1CAD" w14:paraId="19970DD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1CAD" w14:paraId="52FB927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:2617</w:t>
        </w:r>
      </w:sdtContent>
    </w:sdt>
  </w:p>
  <w:p w:rsidR="00262EA3" w:rsidP="00E03A3D" w:rsidRDefault="006A1CAD" w14:paraId="182F3F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Mejern Larsson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71179" w14:paraId="679811B7" w14:textId="77777777">
        <w:pPr>
          <w:pStyle w:val="FSHRub2"/>
        </w:pPr>
        <w:r>
          <w:t>Undvik framtida båthaverier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EC8E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145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555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CA4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D18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85A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4E3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1C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1179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0B50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96C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534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1F9A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0A4"/>
    <w:rsid w:val="00E30150"/>
    <w:rsid w:val="00E30598"/>
    <w:rsid w:val="00E31332"/>
    <w:rsid w:val="00E313E8"/>
    <w:rsid w:val="00E31BC2"/>
    <w:rsid w:val="00E32218"/>
    <w:rsid w:val="00E32225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F10131"/>
  <w15:chartTrackingRefBased/>
  <w15:docId w15:val="{F8BFB5CB-0FAA-42B0-9A2C-A585C5F9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21BC323DA947D4B1FD0FF641121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A08EAA-D1BB-42D2-89E8-A852F6402783}"/>
      </w:docPartPr>
      <w:docPartBody>
        <w:p w:rsidR="00A244EF" w:rsidRDefault="00F13628">
          <w:pPr>
            <w:pStyle w:val="3F21BC323DA947D4B1FD0FF6411212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E102F35EF7407F99D2B967D2C8D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5254C-8F42-4B72-9E23-FC4FC6D3B0F0}"/>
      </w:docPartPr>
      <w:docPartBody>
        <w:p w:rsidR="00A244EF" w:rsidRDefault="00F13628">
          <w:pPr>
            <w:pStyle w:val="97E102F35EF7407F99D2B967D2C8DB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2502456A6145C6B919CD2F67657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1CBD0-EA7B-4614-BFE3-CEB53BE8D087}"/>
      </w:docPartPr>
      <w:docPartBody>
        <w:p w:rsidR="00A244EF" w:rsidRDefault="00F13628">
          <w:pPr>
            <w:pStyle w:val="F62502456A6145C6B919CD2F67657B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101A380E374A0BAE3B8AE2A8FE0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ED150-E79D-414B-8FAB-25D87716FE64}"/>
      </w:docPartPr>
      <w:docPartBody>
        <w:p w:rsidR="00A244EF" w:rsidRDefault="00F13628">
          <w:pPr>
            <w:pStyle w:val="58101A380E374A0BAE3B8AE2A8FE0711"/>
          </w:pPr>
          <w:r>
            <w:t xml:space="preserve"> </w:t>
          </w:r>
        </w:p>
      </w:docPartBody>
    </w:docPart>
    <w:docPart>
      <w:docPartPr>
        <w:name w:val="511FB0C1F55C478F96EB2D4E59F90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5CD74-6491-403F-89BD-A9338FA3DEEB}"/>
      </w:docPartPr>
      <w:docPartBody>
        <w:p w:rsidR="0002300B" w:rsidRDefault="000230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28"/>
    <w:rsid w:val="0002300B"/>
    <w:rsid w:val="00A244EF"/>
    <w:rsid w:val="00F1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21BC323DA947D4B1FD0FF6411212CA">
    <w:name w:val="3F21BC323DA947D4B1FD0FF6411212CA"/>
  </w:style>
  <w:style w:type="paragraph" w:customStyle="1" w:styleId="53F1F3F19B014C9EB51664DECC4DF4E1">
    <w:name w:val="53F1F3F19B014C9EB51664DECC4DF4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98A1DBB28F4F67B581AB6C74F43EAF">
    <w:name w:val="4B98A1DBB28F4F67B581AB6C74F43EAF"/>
  </w:style>
  <w:style w:type="paragraph" w:customStyle="1" w:styleId="97E102F35EF7407F99D2B967D2C8DBC3">
    <w:name w:val="97E102F35EF7407F99D2B967D2C8DBC3"/>
  </w:style>
  <w:style w:type="paragraph" w:customStyle="1" w:styleId="75A6EFAE52B4447D9150167070CAF4C4">
    <w:name w:val="75A6EFAE52B4447D9150167070CAF4C4"/>
  </w:style>
  <w:style w:type="paragraph" w:customStyle="1" w:styleId="303A8116056944A9BE7813B53A587FCB">
    <w:name w:val="303A8116056944A9BE7813B53A587FCB"/>
  </w:style>
  <w:style w:type="paragraph" w:customStyle="1" w:styleId="F62502456A6145C6B919CD2F67657B1C">
    <w:name w:val="F62502456A6145C6B919CD2F67657B1C"/>
  </w:style>
  <w:style w:type="paragraph" w:customStyle="1" w:styleId="58101A380E374A0BAE3B8AE2A8FE0711">
    <w:name w:val="58101A380E374A0BAE3B8AE2A8FE0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8B098-84EC-46E6-B1D9-2B5C94546C20}"/>
</file>

<file path=customXml/itemProps2.xml><?xml version="1.0" encoding="utf-8"?>
<ds:datastoreItem xmlns:ds="http://schemas.openxmlformats.org/officeDocument/2006/customXml" ds:itemID="{2995EAA9-17FB-4FA8-9120-6400F8D49944}"/>
</file>

<file path=customXml/itemProps3.xml><?xml version="1.0" encoding="utf-8"?>
<ds:datastoreItem xmlns:ds="http://schemas.openxmlformats.org/officeDocument/2006/customXml" ds:itemID="{A3DF4544-13D7-4235-BC02-8CA9AC0D7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1322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S1373 Undvik framtida båthaverier</vt:lpstr>
      <vt:lpstr>
      </vt:lpstr>
    </vt:vector>
  </TitlesOfParts>
  <Company>Sveriges riksdag</Company>
  <LinksUpToDate>false</LinksUpToDate>
  <CharactersWithSpaces>1533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