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D74E31" w:rsidRPr="00005077">
        <w:tc>
          <w:tcPr>
            <w:tcW w:w="2268" w:type="dxa"/>
          </w:tcPr>
          <w:p w:rsidR="00D74E31" w:rsidRPr="00005077" w:rsidRDefault="00D74E31" w:rsidP="007242A3">
            <w:pPr>
              <w:framePr w:w="5035" w:h="1644" w:wrap="notBeside" w:vAnchor="page" w:hAnchor="page" w:x="6573" w:y="721"/>
              <w:rPr>
                <w:rFonts w:ascii="TradeGothic" w:hAnsi="TradeGothic"/>
                <w:i/>
                <w:sz w:val="18"/>
              </w:rPr>
            </w:pPr>
          </w:p>
        </w:tc>
        <w:tc>
          <w:tcPr>
            <w:tcW w:w="2999" w:type="dxa"/>
            <w:gridSpan w:val="2"/>
          </w:tcPr>
          <w:p w:rsidR="00D74E31" w:rsidRPr="00005077" w:rsidRDefault="00D74E31" w:rsidP="007242A3">
            <w:pPr>
              <w:framePr w:w="5035" w:h="1644" w:wrap="notBeside" w:vAnchor="page" w:hAnchor="page" w:x="6573" w:y="721"/>
              <w:rPr>
                <w:rFonts w:ascii="TradeGothic" w:hAnsi="TradeGothic"/>
                <w:i/>
                <w:sz w:val="18"/>
              </w:rPr>
            </w:pPr>
          </w:p>
        </w:tc>
      </w:tr>
      <w:tr w:rsidR="00D74E31" w:rsidRPr="00005077">
        <w:tc>
          <w:tcPr>
            <w:tcW w:w="2268" w:type="dxa"/>
          </w:tcPr>
          <w:p w:rsidR="00D74E31" w:rsidRPr="00005077" w:rsidRDefault="00D74E31"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rsidR="00D74E31" w:rsidRPr="00005077" w:rsidRDefault="00D74E31" w:rsidP="007242A3">
            <w:pPr>
              <w:framePr w:w="5035" w:h="1644" w:wrap="notBeside" w:vAnchor="page" w:hAnchor="page" w:x="6573" w:y="721"/>
              <w:rPr>
                <w:rFonts w:ascii="TradeGothic" w:hAnsi="TradeGothic"/>
                <w:b/>
                <w:sz w:val="22"/>
              </w:rPr>
            </w:pPr>
          </w:p>
        </w:tc>
      </w:tr>
      <w:tr w:rsidR="00D74E31" w:rsidRPr="00005077">
        <w:tc>
          <w:tcPr>
            <w:tcW w:w="3402" w:type="dxa"/>
            <w:gridSpan w:val="2"/>
          </w:tcPr>
          <w:p w:rsidR="00D74E31" w:rsidRPr="00005077" w:rsidRDefault="00D74E31" w:rsidP="007242A3">
            <w:pPr>
              <w:framePr w:w="5035" w:h="1644" w:wrap="notBeside" w:vAnchor="page" w:hAnchor="page" w:x="6573" w:y="721"/>
            </w:pPr>
          </w:p>
        </w:tc>
        <w:tc>
          <w:tcPr>
            <w:tcW w:w="1865" w:type="dxa"/>
          </w:tcPr>
          <w:p w:rsidR="00D74E31" w:rsidRPr="00005077" w:rsidRDefault="00D74E31" w:rsidP="007242A3">
            <w:pPr>
              <w:framePr w:w="5035" w:h="1644" w:wrap="notBeside" w:vAnchor="page" w:hAnchor="page" w:x="6573" w:y="721"/>
            </w:pPr>
          </w:p>
        </w:tc>
      </w:tr>
      <w:tr w:rsidR="00D74E31" w:rsidRPr="00005077">
        <w:tc>
          <w:tcPr>
            <w:tcW w:w="2268" w:type="dxa"/>
          </w:tcPr>
          <w:p w:rsidR="00D74E31" w:rsidRPr="00005077" w:rsidRDefault="00D74E31" w:rsidP="00386A23">
            <w:pPr>
              <w:framePr w:w="5035" w:h="1644" w:wrap="notBeside" w:vAnchor="page" w:hAnchor="page" w:x="6573" w:y="721"/>
            </w:pPr>
            <w:r>
              <w:t>2012-02-13</w:t>
            </w:r>
          </w:p>
        </w:tc>
        <w:tc>
          <w:tcPr>
            <w:tcW w:w="2999" w:type="dxa"/>
            <w:gridSpan w:val="2"/>
          </w:tcPr>
          <w:p w:rsidR="00D74E31" w:rsidRPr="00005077" w:rsidRDefault="00D74E31" w:rsidP="007242A3">
            <w:pPr>
              <w:framePr w:w="5035" w:h="1644" w:wrap="notBeside" w:vAnchor="page" w:hAnchor="page" w:x="6573" w:y="721"/>
              <w:rPr>
                <w:sz w:val="20"/>
              </w:rPr>
            </w:pPr>
          </w:p>
        </w:tc>
      </w:tr>
      <w:tr w:rsidR="00D74E31" w:rsidRPr="00005077">
        <w:tc>
          <w:tcPr>
            <w:tcW w:w="2268" w:type="dxa"/>
          </w:tcPr>
          <w:p w:rsidR="00D74E31" w:rsidRPr="00005077" w:rsidRDefault="00D74E31" w:rsidP="007242A3">
            <w:pPr>
              <w:framePr w:w="5035" w:h="1644" w:wrap="notBeside" w:vAnchor="page" w:hAnchor="page" w:x="6573" w:y="721"/>
            </w:pPr>
          </w:p>
        </w:tc>
        <w:tc>
          <w:tcPr>
            <w:tcW w:w="2999" w:type="dxa"/>
            <w:gridSpan w:val="2"/>
          </w:tcPr>
          <w:p w:rsidR="00D74E31" w:rsidRPr="00005077" w:rsidRDefault="00D74E31" w:rsidP="007242A3">
            <w:pPr>
              <w:framePr w:w="5035" w:h="1644" w:wrap="notBeside" w:vAnchor="page" w:hAnchor="page" w:x="6573" w:y="721"/>
            </w:pPr>
          </w:p>
        </w:tc>
      </w:tr>
    </w:tbl>
    <w:p w:rsidR="00D74E31" w:rsidRPr="001E746F" w:rsidRDefault="00D74E31" w:rsidP="001E746F">
      <w:pPr>
        <w:rPr>
          <w:vanish/>
        </w:rPr>
      </w:pPr>
    </w:p>
    <w:tbl>
      <w:tblPr>
        <w:tblW w:w="0" w:type="auto"/>
        <w:tblLayout w:type="fixed"/>
        <w:tblLook w:val="0000"/>
      </w:tblPr>
      <w:tblGrid>
        <w:gridCol w:w="4911"/>
      </w:tblGrid>
      <w:tr w:rsidR="00D74E31" w:rsidRPr="00005077">
        <w:trPr>
          <w:trHeight w:val="284"/>
        </w:trPr>
        <w:tc>
          <w:tcPr>
            <w:tcW w:w="4911" w:type="dxa"/>
          </w:tcPr>
          <w:p w:rsidR="00D74E31" w:rsidRPr="00005077" w:rsidRDefault="00D74E31">
            <w:pPr>
              <w:pStyle w:val="Avsndare"/>
              <w:framePr w:h="2483" w:wrap="notBeside" w:x="1504"/>
              <w:rPr>
                <w:b/>
                <w:i w:val="0"/>
                <w:sz w:val="22"/>
              </w:rPr>
            </w:pPr>
            <w:r>
              <w:rPr>
                <w:b/>
                <w:i w:val="0"/>
                <w:sz w:val="22"/>
              </w:rPr>
              <w:t>Finansdepartementet</w:t>
            </w:r>
          </w:p>
        </w:tc>
      </w:tr>
      <w:tr w:rsidR="00D74E31" w:rsidRPr="00005077">
        <w:trPr>
          <w:trHeight w:val="284"/>
        </w:trPr>
        <w:tc>
          <w:tcPr>
            <w:tcW w:w="4911" w:type="dxa"/>
          </w:tcPr>
          <w:p w:rsidR="00D74E31" w:rsidRPr="00005077" w:rsidRDefault="00D74E31">
            <w:pPr>
              <w:pStyle w:val="Avsndare"/>
              <w:framePr w:h="2483" w:wrap="notBeside" w:x="1504"/>
              <w:rPr>
                <w:bCs/>
                <w:iCs/>
              </w:rPr>
            </w:pPr>
          </w:p>
        </w:tc>
      </w:tr>
      <w:tr w:rsidR="00D74E31" w:rsidRPr="00005077">
        <w:trPr>
          <w:trHeight w:val="284"/>
        </w:trPr>
        <w:tc>
          <w:tcPr>
            <w:tcW w:w="4911" w:type="dxa"/>
          </w:tcPr>
          <w:p w:rsidR="00D74E31" w:rsidRPr="00005077" w:rsidRDefault="00D74E31">
            <w:pPr>
              <w:pStyle w:val="Avsndare"/>
              <w:framePr w:h="2483" w:wrap="notBeside" w:x="1504"/>
              <w:rPr>
                <w:bCs/>
                <w:iCs/>
              </w:rPr>
            </w:pPr>
          </w:p>
        </w:tc>
      </w:tr>
      <w:tr w:rsidR="00D74E31" w:rsidRPr="00005077">
        <w:trPr>
          <w:trHeight w:val="284"/>
        </w:trPr>
        <w:tc>
          <w:tcPr>
            <w:tcW w:w="4911" w:type="dxa"/>
          </w:tcPr>
          <w:p w:rsidR="00D74E31" w:rsidRPr="00005077" w:rsidRDefault="00D74E31">
            <w:pPr>
              <w:pStyle w:val="Avsndare"/>
              <w:framePr w:h="2483" w:wrap="notBeside" w:x="1504"/>
              <w:rPr>
                <w:bCs/>
                <w:iCs/>
              </w:rPr>
            </w:pPr>
          </w:p>
        </w:tc>
      </w:tr>
      <w:tr w:rsidR="00D74E31" w:rsidRPr="00005077">
        <w:trPr>
          <w:trHeight w:val="284"/>
        </w:trPr>
        <w:tc>
          <w:tcPr>
            <w:tcW w:w="4911" w:type="dxa"/>
          </w:tcPr>
          <w:p w:rsidR="00D74E31" w:rsidRPr="00005077" w:rsidRDefault="00D74E31">
            <w:pPr>
              <w:pStyle w:val="Avsndare"/>
              <w:framePr w:h="2483" w:wrap="notBeside" w:x="1504"/>
              <w:rPr>
                <w:bCs/>
                <w:iCs/>
              </w:rPr>
            </w:pPr>
          </w:p>
        </w:tc>
      </w:tr>
      <w:tr w:rsidR="00D74E31" w:rsidRPr="00005077">
        <w:trPr>
          <w:trHeight w:val="284"/>
        </w:trPr>
        <w:tc>
          <w:tcPr>
            <w:tcW w:w="4911" w:type="dxa"/>
          </w:tcPr>
          <w:p w:rsidR="00D74E31" w:rsidRPr="00005077" w:rsidRDefault="00D74E31">
            <w:pPr>
              <w:pStyle w:val="Avsndare"/>
              <w:framePr w:h="2483" w:wrap="notBeside" w:x="1504"/>
              <w:rPr>
                <w:bCs/>
                <w:iCs/>
              </w:rPr>
            </w:pPr>
          </w:p>
        </w:tc>
      </w:tr>
      <w:tr w:rsidR="00D74E31" w:rsidRPr="00005077">
        <w:trPr>
          <w:trHeight w:val="284"/>
        </w:trPr>
        <w:tc>
          <w:tcPr>
            <w:tcW w:w="4911" w:type="dxa"/>
          </w:tcPr>
          <w:p w:rsidR="00D74E31" w:rsidRPr="00005077" w:rsidRDefault="00D74E31">
            <w:pPr>
              <w:pStyle w:val="Avsndare"/>
              <w:framePr w:h="2483" w:wrap="notBeside" w:x="1504"/>
              <w:rPr>
                <w:bCs/>
                <w:iCs/>
              </w:rPr>
            </w:pPr>
          </w:p>
        </w:tc>
      </w:tr>
    </w:tbl>
    <w:p w:rsidR="00D74E31" w:rsidRDefault="00D74E31">
      <w:pPr>
        <w:framePr w:w="4400" w:h="2523" w:wrap="notBeside" w:vAnchor="page" w:hAnchor="page" w:x="6453" w:y="2445"/>
        <w:ind w:left="142"/>
      </w:pPr>
    </w:p>
    <w:p w:rsidR="00D74E31" w:rsidRDefault="00D74E31">
      <w:pPr>
        <w:framePr w:w="4400" w:h="2523" w:wrap="notBeside" w:vAnchor="page" w:hAnchor="page" w:x="6453" w:y="2445"/>
        <w:ind w:left="142"/>
      </w:pPr>
    </w:p>
    <w:p w:rsidR="00D74E31" w:rsidRDefault="00D74E31">
      <w:pPr>
        <w:framePr w:w="4400" w:h="2523" w:wrap="notBeside" w:vAnchor="page" w:hAnchor="page" w:x="6453" w:y="2445"/>
        <w:ind w:left="142"/>
      </w:pPr>
      <w:r>
        <w:t xml:space="preserve">Ekofinrådets möte den </w:t>
      </w:r>
    </w:p>
    <w:p w:rsidR="00D74E31" w:rsidRPr="00005077" w:rsidRDefault="00D74E31">
      <w:pPr>
        <w:framePr w:w="4400" w:h="2523" w:wrap="notBeside" w:vAnchor="page" w:hAnchor="page" w:x="6453" w:y="2445"/>
        <w:ind w:left="142"/>
      </w:pPr>
      <w:r>
        <w:t>21 februari Bryssel</w:t>
      </w:r>
    </w:p>
    <w:p w:rsidR="00D74E31" w:rsidRPr="00005077" w:rsidRDefault="00D74E31" w:rsidP="00005077">
      <w:pPr>
        <w:pStyle w:val="RKrubrik"/>
        <w:pBdr>
          <w:bottom w:val="single" w:sz="4" w:space="1" w:color="000000"/>
        </w:pBdr>
        <w:spacing w:before="0" w:after="0"/>
      </w:pPr>
      <w:r>
        <w:t>Kommenterad dagordning</w:t>
      </w:r>
    </w:p>
    <w:p w:rsidR="00D74E31" w:rsidRPr="00005077" w:rsidRDefault="00D74E31">
      <w:pPr>
        <w:pStyle w:val="RKnormal"/>
        <w:rPr>
          <w:sz w:val="20"/>
        </w:rPr>
      </w:pPr>
      <w:r>
        <w:rPr>
          <w:sz w:val="20"/>
        </w:rPr>
        <w:t xml:space="preserve">- enligt den preliminära dagordning som framkom i Coreper </w:t>
      </w:r>
      <w:r w:rsidRPr="006A09B7">
        <w:rPr>
          <w:sz w:val="20"/>
        </w:rPr>
        <w:t>den 9 februari</w:t>
      </w:r>
    </w:p>
    <w:p w:rsidR="00D74E31" w:rsidRDefault="00D74E31">
      <w:pPr>
        <w:pStyle w:val="RKnormal"/>
      </w:pPr>
    </w:p>
    <w:p w:rsidR="00D74E31" w:rsidRDefault="00D74E31" w:rsidP="00005077">
      <w:p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1.</w:t>
      </w:r>
      <w:r>
        <w:rPr>
          <w:rFonts w:cs="OrigGarmnd BT"/>
          <w:b/>
          <w:bCs/>
          <w:color w:val="000000"/>
          <w:szCs w:val="24"/>
          <w:lang w:eastAsia="sv-SE"/>
        </w:rPr>
        <w:tab/>
      </w:r>
      <w:r>
        <w:rPr>
          <w:rFonts w:cs="OrigGarmnd BT"/>
          <w:b/>
          <w:bCs/>
          <w:color w:val="000000"/>
          <w:szCs w:val="24"/>
          <w:lang w:eastAsia="sv-SE"/>
        </w:rPr>
        <w:tab/>
        <w:t>Antagande av den preliminära dagordningen</w:t>
      </w:r>
    </w:p>
    <w:p w:rsidR="00D74E31" w:rsidRDefault="00D74E31" w:rsidP="00005077">
      <w:pPr>
        <w:tabs>
          <w:tab w:val="left" w:pos="0"/>
          <w:tab w:val="left" w:pos="1701"/>
        </w:tabs>
        <w:overflowPunct/>
        <w:spacing w:line="240" w:lineRule="auto"/>
        <w:textAlignment w:val="auto"/>
        <w:rPr>
          <w:rFonts w:cs="OrigGarmnd BT"/>
          <w:b/>
          <w:bCs/>
          <w:color w:val="000000"/>
          <w:szCs w:val="24"/>
          <w:lang w:eastAsia="sv-SE"/>
        </w:rPr>
      </w:pPr>
    </w:p>
    <w:p w:rsidR="00D74E31" w:rsidRPr="00386A23" w:rsidRDefault="00D74E31" w:rsidP="00386A23">
      <w:pPr>
        <w:pStyle w:val="Heading3"/>
        <w:rPr>
          <w:rStyle w:val="Strong"/>
          <w:bCs/>
          <w:u w:val="single"/>
        </w:rPr>
      </w:pPr>
      <w:r w:rsidRPr="00386A23">
        <w:rPr>
          <w:rStyle w:val="Strong"/>
          <w:bCs/>
          <w:u w:val="single"/>
        </w:rPr>
        <w:t>Lagstiftande verksamhet</w:t>
      </w:r>
    </w:p>
    <w:p w:rsidR="00D74E31" w:rsidRDefault="00D74E31" w:rsidP="00005077">
      <w:p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2.</w:t>
      </w:r>
      <w:r>
        <w:rPr>
          <w:rFonts w:cs="OrigGarmnd BT"/>
          <w:b/>
          <w:bCs/>
          <w:color w:val="000000"/>
          <w:szCs w:val="24"/>
          <w:lang w:eastAsia="sv-SE"/>
        </w:rPr>
        <w:tab/>
      </w:r>
      <w:r>
        <w:rPr>
          <w:rFonts w:cs="OrigGarmnd BT"/>
          <w:b/>
          <w:bCs/>
          <w:color w:val="000000"/>
          <w:szCs w:val="24"/>
          <w:lang w:eastAsia="sv-SE"/>
        </w:rPr>
        <w:tab/>
        <w:t>Godkännande av A-punktslistan</w:t>
      </w:r>
    </w:p>
    <w:p w:rsidR="00D74E31" w:rsidRDefault="00D74E31" w:rsidP="00005077">
      <w:pPr>
        <w:tabs>
          <w:tab w:val="left" w:pos="0"/>
          <w:tab w:val="left" w:pos="1701"/>
        </w:tabs>
        <w:overflowPunct/>
        <w:spacing w:line="240" w:lineRule="auto"/>
        <w:textAlignment w:val="auto"/>
        <w:rPr>
          <w:rFonts w:cs="OrigGarmnd BT"/>
          <w:b/>
          <w:bCs/>
          <w:color w:val="000000"/>
          <w:szCs w:val="24"/>
          <w:lang w:eastAsia="sv-SE"/>
        </w:rPr>
      </w:pPr>
    </w:p>
    <w:p w:rsidR="00D74E31" w:rsidRDefault="00D74E31" w:rsidP="00005077">
      <w:pPr>
        <w:tabs>
          <w:tab w:val="left" w:pos="0"/>
          <w:tab w:val="left" w:pos="1701"/>
        </w:tabs>
        <w:overflowPunct/>
        <w:spacing w:line="240" w:lineRule="auto"/>
        <w:textAlignment w:val="auto"/>
        <w:rPr>
          <w:rFonts w:cs="OrigGarmnd BT"/>
          <w:color w:val="000000"/>
          <w:szCs w:val="24"/>
          <w:lang w:eastAsia="sv-SE"/>
        </w:rPr>
      </w:pPr>
    </w:p>
    <w:p w:rsidR="00D74E31" w:rsidRDefault="00D74E31" w:rsidP="00A40D86">
      <w:pPr>
        <w:keepNext/>
        <w:keepLines/>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3. </w:t>
      </w:r>
      <w:r>
        <w:rPr>
          <w:rFonts w:cs="OrigGarmnd BT"/>
          <w:b/>
          <w:bCs/>
          <w:color w:val="000000"/>
          <w:szCs w:val="24"/>
          <w:lang w:eastAsia="sv-SE"/>
        </w:rPr>
        <w:tab/>
      </w:r>
      <w:r>
        <w:rPr>
          <w:rFonts w:cs="OrigGarmnd BT"/>
          <w:b/>
          <w:bCs/>
          <w:color w:val="000000"/>
          <w:szCs w:val="24"/>
          <w:lang w:eastAsia="sv-SE"/>
        </w:rPr>
        <w:tab/>
        <w:t>Förslag från kommissionen om ekonomisk styrning</w:t>
      </w:r>
    </w:p>
    <w:p w:rsidR="00D74E31" w:rsidRDefault="00D74E31" w:rsidP="00A40D86">
      <w:pPr>
        <w:keepNext/>
        <w:keepLines/>
        <w:tabs>
          <w:tab w:val="left" w:pos="0"/>
        </w:tabs>
        <w:overflowPunct/>
        <w:spacing w:line="240" w:lineRule="auto"/>
        <w:textAlignment w:val="auto"/>
        <w:rPr>
          <w:rFonts w:cs="OrigGarmnd BT"/>
          <w:i/>
          <w:iCs/>
          <w:color w:val="000000"/>
          <w:szCs w:val="24"/>
          <w:lang w:eastAsia="sv-SE"/>
        </w:rPr>
      </w:pPr>
      <w:r>
        <w:rPr>
          <w:rFonts w:cs="OrigGarmnd BT"/>
          <w:i/>
          <w:iCs/>
          <w:color w:val="000000"/>
          <w:szCs w:val="24"/>
          <w:lang w:eastAsia="sv-SE"/>
        </w:rPr>
        <w:tab/>
      </w:r>
      <w:r>
        <w:rPr>
          <w:rFonts w:cs="OrigGarmnd BT"/>
          <w:i/>
          <w:iCs/>
          <w:color w:val="000000"/>
          <w:szCs w:val="24"/>
          <w:lang w:eastAsia="sv-SE"/>
        </w:rPr>
        <w:tab/>
        <w:t>- Allmän inriktning</w:t>
      </w:r>
    </w:p>
    <w:p w:rsidR="00D74E31" w:rsidRDefault="00D74E31" w:rsidP="00A40D86">
      <w:pPr>
        <w:pStyle w:val="RKnormal"/>
        <w:keepNext/>
        <w:keepLines/>
        <w:tabs>
          <w:tab w:val="left" w:pos="0"/>
        </w:tabs>
      </w:pPr>
    </w:p>
    <w:p w:rsidR="00D74E31" w:rsidRDefault="00D74E31" w:rsidP="00A40D86">
      <w:pPr>
        <w:keepNext/>
        <w:keepLines/>
      </w:pPr>
      <w:r>
        <w:t xml:space="preserve">Rådet ska anta en allmän inriktning angående kommissionens två förslag till förordningar om ekonomisk styrning i euroländerna inför förhandlingar med Europaparlamentet. De två förslagen på förordningar lades fram den 23 november 2011. Förslagen kan ses som ett komplement till det nyligen antagna lagstiftningspaketet om stärkt ekonomisk styrning, det s.k. 6-packet. Förslagen ska enbart gälla för euroländer. Sverige har således ingen rösträtt i antagandet av förordningarna men deltar ändå i förhandlingarna inom rådet. </w:t>
      </w:r>
    </w:p>
    <w:p w:rsidR="00D74E31" w:rsidRDefault="00D74E31" w:rsidP="00D01325"/>
    <w:p w:rsidR="00D74E31" w:rsidRPr="00FC54BE" w:rsidRDefault="00D74E31" w:rsidP="00D01325">
      <w:r>
        <w:t xml:space="preserve">De två förslagen till förordningar rör förstärkning av budgetövervakningen i euroområdet och stärkt övervakning av </w:t>
      </w:r>
      <w:r w:rsidRPr="00FC54BE">
        <w:t>euroländer som har, eller hotas av, allvarliga problem med sin finansiella stabilitet (se vidare Fakta-PM 2011/12:FPM70).</w:t>
      </w:r>
    </w:p>
    <w:p w:rsidR="00D74E31" w:rsidRPr="00FC54BE" w:rsidRDefault="00D74E31" w:rsidP="00D01325"/>
    <w:p w:rsidR="00D74E31" w:rsidRPr="00FC54BE" w:rsidRDefault="00D74E31" w:rsidP="00D01325">
      <w:r w:rsidRPr="00FC54BE">
        <w:t>Regeringen anser att den senaste tidens utveckling tydligt har visat på behovet av stärkt efterlevnad av det ekonomiska regelverket i EU, och i synnerhet inom euroområdet. Det är därför rimligt att euroländerna vidtar åtgärder som möter de allvarliga utmaningar som det gemensamma valutasamarbetet nu står inför, bland annat genom åtgärder som gör det befintliga regelverket tydligare. Detta förbättrar förutsättningarna för medlem</w:t>
      </w:r>
      <w:r>
        <w:t>s</w:t>
      </w:r>
      <w:r w:rsidRPr="00FC54BE">
        <w:t xml:space="preserve">staternas efterlevnad av reglerna. </w:t>
      </w:r>
    </w:p>
    <w:p w:rsidR="00D74E31" w:rsidRPr="00FC54BE" w:rsidRDefault="00D74E31" w:rsidP="00D01325"/>
    <w:p w:rsidR="00D74E31" w:rsidRDefault="00D74E31" w:rsidP="00D01325">
      <w:r>
        <w:t xml:space="preserve">En central fråga i förhandlingarna har varit </w:t>
      </w:r>
      <w:r w:rsidRPr="00FC54BE">
        <w:t>de konkreta formerna för informationsutbytet mellan medlemsstater och kommissionen vad gäller utkast till budget</w:t>
      </w:r>
      <w:r>
        <w:t xml:space="preserve">planer. Vissa förtydligande har gjorts i detta avseende. Även samstämmigheten mellan förordningen om budgetövervakning och det mellanstatliga avtalet om finanspakten har varit föremål för diskussioner i förhandlingarna. </w:t>
      </w:r>
    </w:p>
    <w:p w:rsidR="00D74E31" w:rsidRDefault="00D74E31" w:rsidP="00D01325"/>
    <w:p w:rsidR="00D74E31" w:rsidRPr="00FC54BE" w:rsidRDefault="00D74E31" w:rsidP="00D01325">
      <w:r w:rsidRPr="00FC54BE">
        <w:t>Regeringen ställer sig p</w:t>
      </w:r>
      <w:r>
        <w:t>ositiv till det nuvarande kompromissförslaget.</w:t>
      </w:r>
    </w:p>
    <w:p w:rsidR="00D74E31" w:rsidRDefault="00D74E31" w:rsidP="00005077">
      <w:pPr>
        <w:pStyle w:val="RKnormal"/>
        <w:tabs>
          <w:tab w:val="left" w:pos="0"/>
        </w:tabs>
      </w:pPr>
    </w:p>
    <w:p w:rsidR="00D74E31" w:rsidRPr="00386A23" w:rsidRDefault="00D74E31" w:rsidP="00386A23">
      <w:pPr>
        <w:pStyle w:val="Heading3"/>
        <w:rPr>
          <w:rStyle w:val="Strong"/>
          <w:bCs/>
          <w:u w:val="single"/>
        </w:rPr>
      </w:pPr>
      <w:r w:rsidRPr="00386A23">
        <w:rPr>
          <w:rStyle w:val="Strong"/>
          <w:bCs/>
          <w:u w:val="single"/>
        </w:rPr>
        <w:t>Icke lagstiftande verksamhet</w:t>
      </w:r>
    </w:p>
    <w:p w:rsidR="00D74E31" w:rsidRPr="00451C5D" w:rsidRDefault="00D74E31" w:rsidP="00005077">
      <w:r>
        <w:rPr>
          <w:b/>
        </w:rPr>
        <w:t>4</w:t>
      </w:r>
      <w:r w:rsidRPr="0008297A">
        <w:rPr>
          <w:b/>
        </w:rPr>
        <w:t>.</w:t>
      </w:r>
      <w:r w:rsidRPr="0008297A">
        <w:rPr>
          <w:b/>
        </w:rPr>
        <w:tab/>
      </w:r>
      <w:r w:rsidRPr="0008297A">
        <w:rPr>
          <w:b/>
        </w:rPr>
        <w:tab/>
      </w:r>
      <w:r>
        <w:rPr>
          <w:rFonts w:cs="OrigGarmnd BT"/>
          <w:b/>
          <w:bCs/>
          <w:color w:val="000000"/>
          <w:szCs w:val="24"/>
          <w:lang w:eastAsia="sv-SE"/>
        </w:rPr>
        <w:t>Godkännande av A-punktslistan</w:t>
      </w:r>
      <w:r w:rsidRPr="0008297A">
        <w:rPr>
          <w:i/>
        </w:rPr>
        <w:tab/>
      </w:r>
      <w:r w:rsidRPr="0008297A">
        <w:rPr>
          <w:i/>
        </w:rPr>
        <w:tab/>
        <w:t xml:space="preserve">    </w:t>
      </w:r>
    </w:p>
    <w:p w:rsidR="00D74E31" w:rsidRDefault="00D74E31">
      <w:pPr>
        <w:pStyle w:val="RKnormal"/>
      </w:pPr>
    </w:p>
    <w:p w:rsidR="00D74E31" w:rsidRDefault="00D74E31">
      <w:pPr>
        <w:pStyle w:val="RKnormal"/>
      </w:pPr>
    </w:p>
    <w:p w:rsidR="00D74E31" w:rsidRPr="00451C5D" w:rsidRDefault="00D74E31" w:rsidP="00A40D86">
      <w:pPr>
        <w:keepNext/>
        <w:keepLines/>
        <w:ind w:left="1440" w:hanging="1440"/>
      </w:pPr>
      <w:r>
        <w:rPr>
          <w:b/>
        </w:rPr>
        <w:t>5</w:t>
      </w:r>
      <w:r w:rsidRPr="0008297A">
        <w:rPr>
          <w:b/>
        </w:rPr>
        <w:t>.</w:t>
      </w:r>
      <w:r w:rsidRPr="0008297A">
        <w:rPr>
          <w:b/>
        </w:rPr>
        <w:tab/>
      </w:r>
      <w:r>
        <w:rPr>
          <w:b/>
        </w:rPr>
        <w:t>Förhandlingsmandat för avtalen om beskattning med tredjeländer</w:t>
      </w:r>
      <w:r w:rsidRPr="0008297A">
        <w:rPr>
          <w:i/>
        </w:rPr>
        <w:tab/>
      </w:r>
      <w:r w:rsidRPr="0008297A">
        <w:rPr>
          <w:i/>
        </w:rPr>
        <w:tab/>
        <w:t xml:space="preserve">    </w:t>
      </w:r>
    </w:p>
    <w:p w:rsidR="00D74E31" w:rsidRDefault="00D74E31" w:rsidP="00A40D86">
      <w:pPr>
        <w:keepNext/>
        <w:keepLines/>
        <w:rPr>
          <w:i/>
        </w:rPr>
      </w:pPr>
      <w:r w:rsidRPr="00451C5D">
        <w:rPr>
          <w:i/>
        </w:rPr>
        <w:tab/>
      </w:r>
      <w:r w:rsidRPr="00451C5D">
        <w:rPr>
          <w:i/>
        </w:rPr>
        <w:tab/>
        <w:t xml:space="preserve">- </w:t>
      </w:r>
      <w:r>
        <w:rPr>
          <w:i/>
        </w:rPr>
        <w:t>Antagande</w:t>
      </w:r>
    </w:p>
    <w:p w:rsidR="00D74E31" w:rsidRPr="00386A23" w:rsidRDefault="00D74E31" w:rsidP="00A40D86">
      <w:pPr>
        <w:keepNext/>
        <w:keepLines/>
      </w:pPr>
    </w:p>
    <w:p w:rsidR="00D74E31" w:rsidRDefault="00D74E31" w:rsidP="00A40D86">
      <w:pPr>
        <w:pStyle w:val="RKnormal"/>
        <w:keepNext/>
        <w:keepLines/>
      </w:pPr>
      <w:r>
        <w:t>Rådet ska fatta beslut om att ge kommissionen mandat att förhandla med Schweiz, Liechtenstein, Monaco, Andorra och San Marino om att tillämpa ändringarna i sparandedirektivet med utgångspunkt i det liggande kompromissförslaget.</w:t>
      </w:r>
    </w:p>
    <w:p w:rsidR="00D74E31" w:rsidRDefault="00D74E31" w:rsidP="001F549A">
      <w:pPr>
        <w:pStyle w:val="RKnormal"/>
        <w:rPr>
          <w:i/>
        </w:rPr>
      </w:pPr>
    </w:p>
    <w:p w:rsidR="00D74E31" w:rsidRDefault="00D74E31" w:rsidP="001F549A">
      <w:pPr>
        <w:pStyle w:val="RKnormal"/>
      </w:pPr>
      <w:r>
        <w:t>Kommissionens förslag syftar till att täppa till de kryphål som uppmärk</w:t>
      </w:r>
      <w:r>
        <w:softHyphen/>
        <w:t xml:space="preserve">sammats under direktivets tillämpning och att höja kvaliteten på den information som utbyts (Faktapromemoria 2008/09:FPM71). </w:t>
      </w:r>
      <w:r w:rsidRPr="000C5500">
        <w:t xml:space="preserve">De viktigaste ändringarna i förslaget gäller definitionen av räntebetalningar, som föreslås bli vidare än i dag, och även omfatta vissa </w:t>
      </w:r>
      <w:r>
        <w:t>ränte</w:t>
      </w:r>
      <w:r w:rsidRPr="000C5500">
        <w:t>liknande inkomster. Vidare föreslås att direktivets räckvidd utvidgas till att under vissa förhållanden omfatta räntebetalningar som vissa juridiska personer och konstruktioner erhåller, men som slussas vidare till fysiska personer som faktiska betalningsmottagar</w:t>
      </w:r>
      <w:r>
        <w:t>e</w:t>
      </w:r>
      <w:r w:rsidRPr="000C5500">
        <w:t>. Det föreslås också vissa förbättringar vad gäl</w:t>
      </w:r>
      <w:r>
        <w:t>ler inne</w:t>
      </w:r>
      <w:r w:rsidRPr="000C5500">
        <w:t xml:space="preserve">hållet i den information som ska lämnas enligt direktivet och </w:t>
      </w:r>
      <w:r>
        <w:t xml:space="preserve">beträffande </w:t>
      </w:r>
      <w:r w:rsidRPr="000C5500">
        <w:t>metoderna för att fastst</w:t>
      </w:r>
      <w:r>
        <w:t>älla den faktiska betalningsmot</w:t>
      </w:r>
      <w:r>
        <w:softHyphen/>
      </w:r>
      <w:r w:rsidRPr="000C5500">
        <w:t>tagarens hemvist.</w:t>
      </w:r>
    </w:p>
    <w:p w:rsidR="00D74E31" w:rsidRDefault="00D74E31" w:rsidP="001F549A">
      <w:pPr>
        <w:pStyle w:val="RKnormal"/>
      </w:pPr>
    </w:p>
    <w:p w:rsidR="00D74E31" w:rsidRDefault="00D74E31" w:rsidP="001F549A">
      <w:pPr>
        <w:pStyle w:val="RKnormal"/>
      </w:pPr>
      <w:r>
        <w:t>Kommissionen lämnade sitt förslag den 13 november 2008. Det nu liggande kompromissförslaget arbetades fram under det svenska ordförandeskapet. Ärendet har vid sex tillfällen föredragits inför EU-nämnden och diskuterades senast inför Ekofinrådets möte den 12 juli 2011. Enighet har inte kunnat nås i rådet om den fortsatta hanteringen.</w:t>
      </w:r>
    </w:p>
    <w:p w:rsidR="00D74E31" w:rsidRDefault="00D74E31" w:rsidP="001F549A">
      <w:pPr>
        <w:pStyle w:val="RKnormal"/>
      </w:pPr>
    </w:p>
    <w:p w:rsidR="00D74E31" w:rsidRDefault="00D74E31" w:rsidP="001F549A">
      <w:pPr>
        <w:pStyle w:val="RKnormal"/>
      </w:pPr>
      <w:r>
        <w:t>Ärendet har, inom ramen för förslagen om god förvaltning i skatteärenden, varit uppe för överläggningar mellan regeringen och Skatteutskottet vid två tillfällen, senast den 9 mars 2010.</w:t>
      </w:r>
    </w:p>
    <w:p w:rsidR="00D74E31" w:rsidRDefault="00D74E31" w:rsidP="001F549A">
      <w:pPr>
        <w:pStyle w:val="RKnormal"/>
      </w:pPr>
    </w:p>
    <w:p w:rsidR="00D74E31" w:rsidRPr="004C474A" w:rsidRDefault="00D74E31" w:rsidP="001F549A">
      <w:pPr>
        <w:pStyle w:val="RKnormal"/>
      </w:pPr>
      <w:r>
        <w:t>Regeringen anser att det är angeläget att kvaliteten på den information som utbyts enligt sparandedirektivet förbättras och att de kryphål som upp</w:t>
      </w:r>
      <w:r>
        <w:softHyphen/>
        <w:t>märksammats täpps till och stödjer därför det kompromissförslag som har tagits fram och att detta ska ligga till grund för förhandlingarna med tredjeländerna.</w:t>
      </w:r>
    </w:p>
    <w:p w:rsidR="00D74E31" w:rsidRDefault="00D74E31" w:rsidP="00005077"/>
    <w:p w:rsidR="00D74E31" w:rsidRPr="00005077" w:rsidRDefault="00D74E31" w:rsidP="00005077"/>
    <w:p w:rsidR="00D74E31" w:rsidRPr="00451C5D" w:rsidRDefault="00D74E31" w:rsidP="00A40D86">
      <w:pPr>
        <w:keepNext/>
        <w:keepLines/>
        <w:ind w:left="1440" w:hanging="1440"/>
      </w:pPr>
      <w:r>
        <w:rPr>
          <w:b/>
        </w:rPr>
        <w:t>6</w:t>
      </w:r>
      <w:r w:rsidRPr="0008297A">
        <w:rPr>
          <w:b/>
        </w:rPr>
        <w:t>.</w:t>
      </w:r>
      <w:r w:rsidRPr="0008297A">
        <w:rPr>
          <w:b/>
        </w:rPr>
        <w:tab/>
      </w:r>
      <w:r>
        <w:rPr>
          <w:b/>
        </w:rPr>
        <w:t>(ev.) Makroekonomisk obalans: Rapport om förvarningsmekanismen</w:t>
      </w:r>
      <w:r w:rsidRPr="0008297A">
        <w:rPr>
          <w:i/>
        </w:rPr>
        <w:tab/>
      </w:r>
      <w:r w:rsidRPr="0008297A">
        <w:rPr>
          <w:i/>
        </w:rPr>
        <w:tab/>
        <w:t xml:space="preserve">    </w:t>
      </w:r>
    </w:p>
    <w:p w:rsidR="00D74E31" w:rsidRDefault="00D74E31" w:rsidP="00A40D86">
      <w:pPr>
        <w:keepNext/>
        <w:keepLines/>
        <w:rPr>
          <w:i/>
        </w:rPr>
      </w:pPr>
      <w:r w:rsidRPr="00451C5D">
        <w:rPr>
          <w:i/>
        </w:rPr>
        <w:tab/>
      </w:r>
      <w:r w:rsidRPr="00451C5D">
        <w:rPr>
          <w:i/>
        </w:rPr>
        <w:tab/>
        <w:t xml:space="preserve">- </w:t>
      </w:r>
      <w:r>
        <w:rPr>
          <w:i/>
        </w:rPr>
        <w:t>Diskussion</w:t>
      </w:r>
    </w:p>
    <w:p w:rsidR="00D74E31" w:rsidRPr="00DA06EE" w:rsidRDefault="00D74E31" w:rsidP="00A40D86">
      <w:pPr>
        <w:keepNext/>
        <w:keepLines/>
      </w:pPr>
    </w:p>
    <w:p w:rsidR="00D74E31" w:rsidRDefault="00D74E31" w:rsidP="00A40D86">
      <w:pPr>
        <w:keepNext/>
        <w:keepLines/>
      </w:pPr>
      <w:r w:rsidRPr="00DA06EE">
        <w:t xml:space="preserve">Kommissionen väntas </w:t>
      </w:r>
      <w:r>
        <w:t xml:space="preserve">under denna </w:t>
      </w:r>
      <w:r w:rsidRPr="00DA06EE">
        <w:t xml:space="preserve">vecka publicera </w:t>
      </w:r>
      <w:r>
        <w:t>d</w:t>
      </w:r>
      <w:r w:rsidRPr="00DA06EE">
        <w:t xml:space="preserve">en </w:t>
      </w:r>
      <w:r>
        <w:t xml:space="preserve">första </w:t>
      </w:r>
      <w:r w:rsidRPr="00DA06EE">
        <w:t>resultattavla</w:t>
      </w:r>
      <w:r>
        <w:t>n</w:t>
      </w:r>
      <w:r w:rsidRPr="00DA06EE">
        <w:t xml:space="preserve"> för makroekonomiska obalanser, den</w:t>
      </w:r>
      <w:r>
        <w:t xml:space="preserve"> </w:t>
      </w:r>
      <w:r w:rsidRPr="00DA06EE">
        <w:t>s</w:t>
      </w:r>
      <w:r>
        <w:t>å kallade</w:t>
      </w:r>
      <w:r w:rsidRPr="00DA06EE">
        <w:t xml:space="preserve"> scoreboard</w:t>
      </w:r>
      <w:r>
        <w:t>en</w:t>
      </w:r>
      <w:r w:rsidRPr="00DA06EE">
        <w:t xml:space="preserve"> inom ramen för </w:t>
      </w:r>
      <w:r>
        <w:t>den förstärkta ekonomiska styrningen inom EU (det så kallade sex-packet)</w:t>
      </w:r>
      <w:r w:rsidRPr="00DA06EE">
        <w:t>.</w:t>
      </w:r>
      <w:r>
        <w:t xml:space="preserve"> Detta kommer att vara en årligt återkommande publikation från kommissionen. </w:t>
      </w:r>
      <w:r w:rsidRPr="00DA06EE">
        <w:t xml:space="preserve"> </w:t>
      </w:r>
    </w:p>
    <w:p w:rsidR="00D74E31" w:rsidRDefault="00D74E31" w:rsidP="00005077"/>
    <w:p w:rsidR="00D74E31" w:rsidRDefault="00D74E31" w:rsidP="00005077">
      <w:r w:rsidRPr="00DA06EE">
        <w:t xml:space="preserve">Publiceringen väntas ske genom en rapport som presenterar utfall för ett antal makroekonomiska indikatorer och huruvida eventuella obalanser kan vara problematiska. Vid de fall obalanserna bedöms vara problematiska kan </w:t>
      </w:r>
      <w:r>
        <w:t>k</w:t>
      </w:r>
      <w:r w:rsidRPr="00DA06EE">
        <w:t xml:space="preserve">ommissionen komma att göra en djupanalys för det landet. </w:t>
      </w:r>
    </w:p>
    <w:p w:rsidR="00D74E31" w:rsidRDefault="00D74E31" w:rsidP="00005077"/>
    <w:p w:rsidR="00D74E31" w:rsidRDefault="00D74E31" w:rsidP="00005077">
      <w:r w:rsidRPr="00DA06EE">
        <w:t xml:space="preserve">Regeringen välkomnar publiceringen av resultattavlan och återkommer </w:t>
      </w:r>
      <w:r>
        <w:t>med kommentarer kring</w:t>
      </w:r>
      <w:r w:rsidRPr="00DA06EE">
        <w:t xml:space="preserve"> rapporten </w:t>
      </w:r>
      <w:r>
        <w:t xml:space="preserve">när den </w:t>
      </w:r>
      <w:r w:rsidRPr="00DA06EE">
        <w:t>har publicerats.</w:t>
      </w:r>
    </w:p>
    <w:p w:rsidR="00D74E31" w:rsidRPr="00DA06EE" w:rsidRDefault="00D74E31" w:rsidP="00005077"/>
    <w:p w:rsidR="00D74E31" w:rsidRPr="00005077" w:rsidRDefault="00D74E31" w:rsidP="00005077"/>
    <w:p w:rsidR="00D74E31" w:rsidRDefault="00D74E31" w:rsidP="00A40D86">
      <w:pPr>
        <w:keepNext/>
        <w:keepLines/>
        <w:rPr>
          <w:i/>
        </w:rPr>
      </w:pPr>
      <w:r>
        <w:rPr>
          <w:b/>
        </w:rPr>
        <w:t>7</w:t>
      </w:r>
      <w:r w:rsidRPr="0008297A">
        <w:rPr>
          <w:b/>
        </w:rPr>
        <w:t>.</w:t>
      </w:r>
      <w:r w:rsidRPr="0008297A">
        <w:rPr>
          <w:b/>
        </w:rPr>
        <w:tab/>
      </w:r>
      <w:r w:rsidRPr="0008297A">
        <w:rPr>
          <w:b/>
        </w:rPr>
        <w:tab/>
      </w:r>
      <w:r>
        <w:rPr>
          <w:b/>
        </w:rPr>
        <w:t>Bidrag till Europeiska rådets möte den 1-2 mars 2012</w:t>
      </w:r>
      <w:r w:rsidRPr="0008297A">
        <w:rPr>
          <w:i/>
        </w:rPr>
        <w:tab/>
      </w:r>
      <w:r w:rsidRPr="0008297A">
        <w:rPr>
          <w:i/>
        </w:rPr>
        <w:tab/>
        <w:t xml:space="preserve">    </w:t>
      </w:r>
      <w:r w:rsidRPr="00451C5D">
        <w:rPr>
          <w:i/>
        </w:rPr>
        <w:tab/>
        <w:t xml:space="preserve">- </w:t>
      </w:r>
      <w:r>
        <w:rPr>
          <w:i/>
        </w:rPr>
        <w:t>Rådets slutsatser</w:t>
      </w:r>
    </w:p>
    <w:p w:rsidR="00D74E31" w:rsidRDefault="00D74E31" w:rsidP="00A40D86">
      <w:pPr>
        <w:keepNext/>
        <w:keepLines/>
        <w:rPr>
          <w:i/>
        </w:rPr>
      </w:pPr>
    </w:p>
    <w:p w:rsidR="00D74E31" w:rsidRDefault="00D74E31" w:rsidP="00A40D86">
      <w:pPr>
        <w:keepNext/>
        <w:keepLines/>
      </w:pPr>
      <w:r>
        <w:t xml:space="preserve">Utifrån kommissionens årliga tillväxtrapport för 2012 inom ramen för den Europeiska terminen (se vidare Fakta-PM 2011/12:FPM64), väntas Ekofinrådet anta slutsatser om makroekonomisk och offentligfinansiell vägledning. Slutsatserna ligger till grund för vårtoppmötet, då stats- och regeringscheferna ska lämna vägledning inför medlemsstaternas rapportering inom ramen för Europa 2020-strategin och stabilitets- och tillväxtpakten. </w:t>
      </w:r>
    </w:p>
    <w:p w:rsidR="00D74E31" w:rsidRDefault="00D74E31" w:rsidP="00D01325">
      <w:pPr>
        <w:pStyle w:val="RKnormal"/>
      </w:pPr>
    </w:p>
    <w:p w:rsidR="00D74E31" w:rsidRDefault="00D74E31" w:rsidP="00915362">
      <w:r>
        <w:t>Regeringen stöder utkastet till slutsatser och välkomnar särskilt uppmaningarna att medlemsstaterna nu genomför nödvändiga strukturella reformer, t.ex. på produkt- och servicemarknader, och budskap om att främja EU:s tillväxtpotential. Det är också positivt att vikten av fri och öppen handel,</w:t>
      </w:r>
      <w:r w:rsidRPr="00685658">
        <w:t xml:space="preserve"> </w:t>
      </w:r>
      <w:r>
        <w:t>en</w:t>
      </w:r>
      <w:r w:rsidRPr="009D01DE">
        <w:t xml:space="preserve"> </w:t>
      </w:r>
      <w:r w:rsidRPr="00006128">
        <w:t>konkurrenskraftig och effektiv</w:t>
      </w:r>
      <w:r>
        <w:t xml:space="preserve"> </w:t>
      </w:r>
      <w:r w:rsidRPr="009D01DE">
        <w:t xml:space="preserve">inre marknad, </w:t>
      </w:r>
      <w:r>
        <w:t xml:space="preserve">samt främjandet av ett </w:t>
      </w:r>
      <w:r w:rsidRPr="009D01DE">
        <w:t xml:space="preserve">innovativt företagsklimat </w:t>
      </w:r>
      <w:r>
        <w:t>som bidrar till att underlätta omställning till en resurseffektiv ekonomi lyfts fram.</w:t>
      </w:r>
    </w:p>
    <w:p w:rsidR="00D74E31" w:rsidRDefault="00D74E31" w:rsidP="00915362"/>
    <w:p w:rsidR="00D74E31" w:rsidRDefault="00D74E31" w:rsidP="00915362">
      <w:r w:rsidRPr="00B80355">
        <w:t xml:space="preserve">Regeringen </w:t>
      </w:r>
      <w:r>
        <w:t xml:space="preserve">har betonat och kommer fortsatt </w:t>
      </w:r>
      <w:r w:rsidRPr="00B80355">
        <w:t>betona vikten av att genomförandet av den europeiska terminen sker med respekt för arbetsmarknadens parters roll och de nationella systemen för lönebildning samt de nationella parlamenten.</w:t>
      </w:r>
      <w:r>
        <w:t xml:space="preserve">  Regeringen kommer fortsatt att understryka behovet av att fortsatt offentligfinansiell konsolidering och framhålla att det är en förutsättning för att få fart på tillväxten.</w:t>
      </w:r>
    </w:p>
    <w:p w:rsidR="00D74E31" w:rsidRDefault="00D74E31" w:rsidP="00D01325">
      <w:pPr>
        <w:ind w:left="720" w:hanging="720"/>
      </w:pPr>
      <w:bookmarkStart w:id="0" w:name="_GoBack"/>
      <w:bookmarkEnd w:id="0"/>
    </w:p>
    <w:p w:rsidR="00D74E31" w:rsidRDefault="00D74E31" w:rsidP="00D01325">
      <w:pPr>
        <w:ind w:left="720" w:hanging="720"/>
      </w:pPr>
    </w:p>
    <w:p w:rsidR="00D74E31" w:rsidRPr="00451C5D" w:rsidRDefault="00D74E31" w:rsidP="00A40D86">
      <w:pPr>
        <w:keepNext/>
        <w:keepLines/>
        <w:ind w:left="1440" w:hanging="1440"/>
      </w:pPr>
      <w:r>
        <w:rPr>
          <w:b/>
        </w:rPr>
        <w:t>8</w:t>
      </w:r>
      <w:r w:rsidRPr="0008297A">
        <w:rPr>
          <w:b/>
        </w:rPr>
        <w:t>.</w:t>
      </w:r>
      <w:r w:rsidRPr="0008297A">
        <w:rPr>
          <w:b/>
        </w:rPr>
        <w:tab/>
      </w:r>
      <w:r>
        <w:rPr>
          <w:b/>
        </w:rPr>
        <w:t>Förberedelser inför G20-mötet med finansministrar och centralbankschefer 24-26 februari 2012</w:t>
      </w:r>
      <w:r w:rsidRPr="0008297A">
        <w:rPr>
          <w:i/>
        </w:rPr>
        <w:tab/>
      </w:r>
      <w:r w:rsidRPr="0008297A">
        <w:rPr>
          <w:i/>
        </w:rPr>
        <w:tab/>
        <w:t xml:space="preserve">    </w:t>
      </w:r>
    </w:p>
    <w:p w:rsidR="00D74E31" w:rsidRDefault="00D74E31" w:rsidP="00A40D86">
      <w:pPr>
        <w:keepNext/>
        <w:keepLines/>
        <w:rPr>
          <w:i/>
        </w:rPr>
      </w:pPr>
      <w:r w:rsidRPr="00451C5D">
        <w:rPr>
          <w:i/>
        </w:rPr>
        <w:tab/>
      </w:r>
      <w:r w:rsidRPr="00451C5D">
        <w:rPr>
          <w:i/>
        </w:rPr>
        <w:tab/>
        <w:t xml:space="preserve">- </w:t>
      </w:r>
      <w:r>
        <w:rPr>
          <w:i/>
        </w:rPr>
        <w:t>Godkännande av förhandlingsmandat</w:t>
      </w:r>
    </w:p>
    <w:p w:rsidR="00D74E31" w:rsidRDefault="00D74E31" w:rsidP="00A40D86">
      <w:pPr>
        <w:keepNext/>
        <w:keepLines/>
      </w:pPr>
    </w:p>
    <w:p w:rsidR="00D74E31" w:rsidRDefault="00D74E31" w:rsidP="00A40D86">
      <w:pPr>
        <w:keepNext/>
        <w:keepLines/>
        <w:rPr>
          <w:rFonts w:cs="OrigGarmnd BT"/>
          <w:color w:val="000000"/>
          <w:szCs w:val="24"/>
          <w:lang w:eastAsia="sv-SE"/>
        </w:rPr>
      </w:pPr>
      <w:r>
        <w:rPr>
          <w:rFonts w:cs="OrigGarmnd BT"/>
          <w:color w:val="000000"/>
          <w:szCs w:val="24"/>
          <w:lang w:eastAsia="sv-SE"/>
        </w:rPr>
        <w:t>EU:s gemensamma ståndpunkter, Terms of Reference (ToR), ska antas av Ekofin. ToR-dokumentet slår fast EU:s huvudbudskap inför G20:s finansminister- och centralbankschefsmöte i Mexico City den 24-26 februari.</w:t>
      </w:r>
    </w:p>
    <w:p w:rsidR="00D74E31" w:rsidRDefault="00D74E31" w:rsidP="00D01325">
      <w:pPr>
        <w:overflowPunct/>
        <w:spacing w:line="240" w:lineRule="auto"/>
        <w:textAlignment w:val="auto"/>
        <w:rPr>
          <w:rFonts w:cs="OrigGarmnd BT"/>
          <w:color w:val="000000"/>
          <w:szCs w:val="24"/>
          <w:lang w:eastAsia="sv-SE"/>
        </w:rPr>
      </w:pPr>
    </w:p>
    <w:p w:rsidR="00D74E31" w:rsidRDefault="00D74E31" w:rsidP="00D01325">
      <w:pPr>
        <w:rPr>
          <w:rFonts w:cs="OrigGarmnd BT"/>
          <w:color w:val="000000"/>
          <w:szCs w:val="24"/>
          <w:lang w:eastAsia="sv-SE"/>
        </w:rPr>
      </w:pPr>
      <w:r>
        <w:rPr>
          <w:rFonts w:cs="OrigGarmnd BT"/>
          <w:color w:val="000000"/>
          <w:szCs w:val="24"/>
          <w:lang w:eastAsia="sv-SE"/>
        </w:rPr>
        <w:t>Vid mötet förväntas fortsatta diskussioner om läget i världsekonomin, krishantering och uppföljning av tidigare åtaganden inom ramen för G20-samarbetet. För EU:s räkning deltar Kommissionen, ordförandeskapet och ECB på mötet.</w:t>
      </w:r>
    </w:p>
    <w:p w:rsidR="00D74E31" w:rsidRDefault="00D74E31" w:rsidP="00D01325">
      <w:pPr>
        <w:rPr>
          <w:rFonts w:cs="OrigGarmnd BT"/>
          <w:color w:val="000000"/>
          <w:szCs w:val="24"/>
          <w:lang w:eastAsia="sv-SE"/>
        </w:rPr>
      </w:pPr>
    </w:p>
    <w:p w:rsidR="00D74E31" w:rsidRDefault="00D74E31" w:rsidP="00D01325">
      <w:pPr>
        <w:rPr>
          <w:rFonts w:cs="OrigGarmnd BT"/>
          <w:color w:val="000000"/>
          <w:szCs w:val="24"/>
          <w:lang w:eastAsia="sv-SE"/>
        </w:rPr>
      </w:pPr>
      <w:r>
        <w:rPr>
          <w:rFonts w:cs="OrigGarmnd BT"/>
          <w:color w:val="000000"/>
          <w:szCs w:val="24"/>
          <w:lang w:eastAsia="sv-SE"/>
        </w:rPr>
        <w:t xml:space="preserve">Regeringen kan ställa sig bakom utkastet till förhandlingsmandat. </w:t>
      </w:r>
    </w:p>
    <w:p w:rsidR="00D74E31" w:rsidRPr="00D01325" w:rsidRDefault="00D74E31" w:rsidP="00D01325"/>
    <w:p w:rsidR="00D74E31" w:rsidRPr="00005077" w:rsidRDefault="00D74E31" w:rsidP="00005077"/>
    <w:p w:rsidR="00D74E31" w:rsidRPr="00386A23" w:rsidRDefault="00D74E31" w:rsidP="00A40D86">
      <w:pPr>
        <w:keepNext/>
        <w:keepLines/>
        <w:rPr>
          <w:i/>
        </w:rPr>
      </w:pPr>
      <w:r>
        <w:rPr>
          <w:b/>
        </w:rPr>
        <w:t>9</w:t>
      </w:r>
      <w:r w:rsidRPr="0008297A">
        <w:rPr>
          <w:b/>
        </w:rPr>
        <w:t>.</w:t>
      </w:r>
      <w:r w:rsidRPr="0008297A">
        <w:rPr>
          <w:b/>
        </w:rPr>
        <w:tab/>
      </w:r>
      <w:r>
        <w:rPr>
          <w:b/>
        </w:rPr>
        <w:tab/>
        <w:t>Ansvarsfrihet för genomförande av budgeten för 2010</w:t>
      </w:r>
      <w:r>
        <w:rPr>
          <w:i/>
        </w:rPr>
        <w:tab/>
      </w:r>
      <w:r>
        <w:rPr>
          <w:i/>
        </w:rPr>
        <w:tab/>
        <w:t xml:space="preserve">   </w:t>
      </w:r>
      <w:r w:rsidRPr="00451C5D">
        <w:rPr>
          <w:i/>
        </w:rPr>
        <w:tab/>
        <w:t xml:space="preserve">- </w:t>
      </w:r>
      <w:r>
        <w:rPr>
          <w:i/>
        </w:rPr>
        <w:t>Rådets rekommendation</w:t>
      </w:r>
    </w:p>
    <w:p w:rsidR="00D74E31" w:rsidRDefault="00D74E31" w:rsidP="00A40D86">
      <w:pPr>
        <w:keepNext/>
        <w:keepLines/>
        <w:rPr>
          <w:i/>
        </w:rPr>
      </w:pPr>
    </w:p>
    <w:p w:rsidR="00D74E31" w:rsidRDefault="00D74E31" w:rsidP="00A40D86">
      <w:pPr>
        <w:pStyle w:val="RKnormal"/>
        <w:keepNext/>
        <w:keepLines/>
        <w:spacing w:line="320" w:lineRule="atLeast"/>
      </w:pPr>
      <w:r>
        <w:t xml:space="preserve">Ekofinrådet ska vid möte den 21 februari anta en rekommendation till Europaparlamentet huruvida kommissionen ska beviljas ansvarsfrihet för genomförandet av budgeten för 2010. Rekommendationen baseras främst på rådets behandling den europeiska revisionsrättens årsrapport för 2010. Ordförandeskapets förslag är att rådet ska rekommendera Europaparlamentet att bevilja kommissionen ansvarsfrihet. </w:t>
      </w:r>
    </w:p>
    <w:p w:rsidR="00D74E31" w:rsidRDefault="00D74E31" w:rsidP="00D01325">
      <w:pPr>
        <w:pStyle w:val="RKnormal"/>
      </w:pPr>
    </w:p>
    <w:p w:rsidR="00D74E31" w:rsidRDefault="00D74E31" w:rsidP="00D01325">
      <w:pPr>
        <w:pStyle w:val="RKnormal"/>
      </w:pPr>
      <w:r>
        <w:t>Ansvarsfrihetsprövningen sker varje år. Revisionsrätten offentliggjorde sin årsrapport för genomförandet av EU:s budget 2010 i november 2011. Regeringen informerade om frågan i EU-nämnden den 25 november i samband med att revisionsrättens årsrapport för 2010 offentliggjordes.</w:t>
      </w:r>
    </w:p>
    <w:p w:rsidR="00D74E31" w:rsidRDefault="00D74E31" w:rsidP="00D01325">
      <w:pPr>
        <w:pStyle w:val="RKnormal"/>
      </w:pPr>
    </w:p>
    <w:p w:rsidR="00D74E31" w:rsidRDefault="00D74E31" w:rsidP="00D01325">
      <w:pPr>
        <w:pStyle w:val="RKnormal"/>
        <w:keepNext/>
      </w:pPr>
      <w:r>
        <w:t>Revisionsrätten lämnar för 17:e året i rad en revisionsförklaring med reservation vad gäller lagligheten och korrektheten i transaktionerna.</w:t>
      </w:r>
      <w:r w:rsidRPr="00E943D7">
        <w:t xml:space="preserve"> </w:t>
      </w:r>
    </w:p>
    <w:p w:rsidR="00D74E31" w:rsidRDefault="00D74E31" w:rsidP="00D01325">
      <w:pPr>
        <w:pStyle w:val="RKnormal"/>
      </w:pPr>
    </w:p>
    <w:p w:rsidR="00D74E31" w:rsidRDefault="00D74E31" w:rsidP="00D01325">
      <w:pPr>
        <w:pStyle w:val="RKnormal"/>
      </w:pPr>
      <w:r>
        <w:t xml:space="preserve">Regeringen ser allvarligt på det faktum att kommissionen inte kan erhålla en revisionsförklaring utan reservation för alla delar av budgeten. Det är angeläget att kommissionen, som är ytterst ansvarig för budgeten, fortsatt vidtar kraftfulla åtgärder för att förbättra genomförandet så att en revisionsförklaring utan reservation kan erhållas för hela budgeten. </w:t>
      </w:r>
    </w:p>
    <w:p w:rsidR="00D74E31" w:rsidRDefault="00D74E31" w:rsidP="00D01325">
      <w:pPr>
        <w:pStyle w:val="RKnormal"/>
      </w:pPr>
    </w:p>
    <w:p w:rsidR="00D74E31" w:rsidRDefault="00D74E31" w:rsidP="00D01325">
      <w:pPr>
        <w:pStyle w:val="RKnormal"/>
      </w:pPr>
      <w:r>
        <w:t>Regeringen anser att Sverige ska lägga ner sin röst vid Ekofinrådet den 21 februari.</w:t>
      </w:r>
    </w:p>
    <w:p w:rsidR="00D74E31" w:rsidRDefault="00D74E31" w:rsidP="00005077"/>
    <w:p w:rsidR="00D74E31" w:rsidRPr="00005077" w:rsidRDefault="00D74E31" w:rsidP="00005077"/>
    <w:p w:rsidR="00D74E31" w:rsidRPr="00451C5D" w:rsidRDefault="00D74E31" w:rsidP="00A40D86">
      <w:pPr>
        <w:keepNext/>
        <w:keepLines/>
      </w:pPr>
      <w:r>
        <w:rPr>
          <w:b/>
        </w:rPr>
        <w:t>10</w:t>
      </w:r>
      <w:r w:rsidRPr="0008297A">
        <w:rPr>
          <w:b/>
        </w:rPr>
        <w:t>.</w:t>
      </w:r>
      <w:r w:rsidRPr="0008297A">
        <w:rPr>
          <w:b/>
        </w:rPr>
        <w:tab/>
      </w:r>
      <w:r w:rsidRPr="0008297A">
        <w:rPr>
          <w:b/>
        </w:rPr>
        <w:tab/>
      </w:r>
      <w:r>
        <w:rPr>
          <w:b/>
        </w:rPr>
        <w:t>Budgetriktlinjer för 2013</w:t>
      </w:r>
      <w:r w:rsidRPr="0008297A">
        <w:rPr>
          <w:i/>
        </w:rPr>
        <w:tab/>
      </w:r>
      <w:r w:rsidRPr="0008297A">
        <w:rPr>
          <w:i/>
        </w:rPr>
        <w:tab/>
        <w:t xml:space="preserve">    </w:t>
      </w:r>
    </w:p>
    <w:p w:rsidR="00D74E31" w:rsidRPr="00451C5D" w:rsidRDefault="00D74E31" w:rsidP="00A40D86">
      <w:pPr>
        <w:keepNext/>
        <w:keepLines/>
        <w:rPr>
          <w:i/>
        </w:rPr>
      </w:pPr>
      <w:r w:rsidRPr="00451C5D">
        <w:rPr>
          <w:i/>
        </w:rPr>
        <w:tab/>
      </w:r>
      <w:r w:rsidRPr="00451C5D">
        <w:rPr>
          <w:i/>
        </w:rPr>
        <w:tab/>
        <w:t xml:space="preserve">- </w:t>
      </w:r>
      <w:r>
        <w:rPr>
          <w:i/>
        </w:rPr>
        <w:t>Rådets slutsatser</w:t>
      </w:r>
    </w:p>
    <w:p w:rsidR="00D74E31" w:rsidRDefault="00D74E31" w:rsidP="00A40D86">
      <w:pPr>
        <w:pStyle w:val="RKnormal"/>
        <w:keepNext/>
        <w:keepLines/>
        <w:spacing w:line="320" w:lineRule="atLeast"/>
      </w:pPr>
    </w:p>
    <w:p w:rsidR="00D74E31" w:rsidRDefault="00D74E31" w:rsidP="00A40D86">
      <w:pPr>
        <w:pStyle w:val="RKnormal"/>
        <w:keepNext/>
        <w:keepLines/>
        <w:spacing w:line="320" w:lineRule="atLeast"/>
        <w:rPr>
          <w:lang w:eastAsia="sv-SE"/>
        </w:rPr>
      </w:pPr>
      <w:r>
        <w:rPr>
          <w:lang w:eastAsia="sv-SE"/>
        </w:rPr>
        <w:t xml:space="preserve">Rådet ska anta slutsatser om vilka prioriteringar som man vill se i kommissionens förslag till EU-budget för 2013. </w:t>
      </w:r>
    </w:p>
    <w:p w:rsidR="00D74E31" w:rsidRDefault="00D74E31" w:rsidP="00D01325">
      <w:pPr>
        <w:pStyle w:val="RKnormal"/>
        <w:rPr>
          <w:lang w:eastAsia="sv-SE"/>
        </w:rPr>
      </w:pPr>
    </w:p>
    <w:p w:rsidR="00D74E31" w:rsidRDefault="00D74E31" w:rsidP="00D01325">
      <w:pPr>
        <w:pStyle w:val="RKnormal"/>
        <w:rPr>
          <w:lang w:eastAsia="sv-SE"/>
        </w:rPr>
      </w:pPr>
      <w:r>
        <w:rPr>
          <w:lang w:eastAsia="sv-SE"/>
        </w:rPr>
        <w:t>I budgetriktlinjerna uppmanas kommissionen bl.a. att respektera de finansiella ramarna 2007-2013, budgetera med tillräckliga marginaler för att möjliggöra hantering av oförutsedda händelser, göra mer realistiska prognoser samt återkommande redovisa genomförandet av budgeten. Rådet lyfter även fram mängden utestående åtaganden (</w:t>
      </w:r>
      <w:r w:rsidRPr="003336A8">
        <w:rPr>
          <w:szCs w:val="24"/>
        </w:rPr>
        <w:t>RAL – reste à liquider)</w:t>
      </w:r>
      <w:r>
        <w:rPr>
          <w:szCs w:val="24"/>
        </w:rPr>
        <w:t xml:space="preserve"> som en central fråga som kommissionen i årsbudgetprocessen uppmanas bevaka och beakta i sitt budgetförslag. </w:t>
      </w:r>
      <w:r w:rsidRPr="00875ECE">
        <w:rPr>
          <w:lang w:eastAsia="sv-SE"/>
        </w:rPr>
        <w:t xml:space="preserve">Rådet pekar dessutom på </w:t>
      </w:r>
      <w:r>
        <w:rPr>
          <w:lang w:eastAsia="sv-SE"/>
        </w:rPr>
        <w:t xml:space="preserve">nödvändigheten av att vid upprättandet av EU-budgeten för 2013 ta hänsyn till de budgetära begränsningar som återfinns på nationell nivå i medlemsstaterna och behovet av att bevara budgetdisciplin på alla nivåer. </w:t>
      </w:r>
    </w:p>
    <w:p w:rsidR="00D74E31" w:rsidRDefault="00D74E31" w:rsidP="00D01325">
      <w:pPr>
        <w:pStyle w:val="RKnormal"/>
        <w:rPr>
          <w:lang w:eastAsia="sv-SE"/>
        </w:rPr>
      </w:pPr>
    </w:p>
    <w:p w:rsidR="00D74E31" w:rsidRDefault="00D74E31" w:rsidP="00D01325">
      <w:pPr>
        <w:pStyle w:val="RKnormal"/>
        <w:rPr>
          <w:lang w:eastAsia="sv-SE"/>
        </w:rPr>
      </w:pPr>
      <w:r>
        <w:rPr>
          <w:lang w:eastAsia="sv-SE"/>
        </w:rPr>
        <w:t>Kommissionen uppmanas att fortsätta arbetet med att dels utveckla transparens och tydlighet i dokumenten som biläggs budgetförslaget, dels förbättra resultatinforma</w:t>
      </w:r>
      <w:r>
        <w:rPr>
          <w:lang w:eastAsia="sv-SE"/>
        </w:rPr>
        <w:softHyphen/>
        <w:t>tionen i verksamhetsförklaringarna samt förbättra budgeteringen för myndigheterna. I ljuset av att de nationella förvaltningarna, givet behovet av konsolidering av offentliga finanser, måste optimera sin användning av begränsade resurser uppmanar rådet EU:s institutioner att under 2013 inte öka de administrativa utgifterna och välkomnar samtidigt kommissionens initiativ om att minska antalet tjänster med 1 procent under nästa år. Rådet erinrar slutligen också om sin preferens att kvarvarande finansiering för den experimentella fusionsreaktoranläggningen ITER för 2013 bör finansieras genom omprioritering.</w:t>
      </w:r>
    </w:p>
    <w:p w:rsidR="00D74E31" w:rsidRDefault="00D74E31" w:rsidP="00D01325">
      <w:pPr>
        <w:pStyle w:val="RKnormal"/>
        <w:tabs>
          <w:tab w:val="clear" w:pos="2835"/>
          <w:tab w:val="left" w:pos="1701"/>
        </w:tabs>
      </w:pPr>
    </w:p>
    <w:p w:rsidR="00D74E31" w:rsidRDefault="00D74E31" w:rsidP="00D01325">
      <w:pPr>
        <w:pStyle w:val="RKnormal"/>
        <w:tabs>
          <w:tab w:val="clear" w:pos="2835"/>
          <w:tab w:val="left" w:pos="1701"/>
        </w:tabs>
      </w:pPr>
      <w:r>
        <w:t>Regeringen kan ställa sig bakom utkastet till slutsatser</w:t>
      </w:r>
    </w:p>
    <w:p w:rsidR="00D74E31" w:rsidRDefault="00D74E31">
      <w:pPr>
        <w:pStyle w:val="RKnormal"/>
      </w:pPr>
    </w:p>
    <w:p w:rsidR="00D74E31" w:rsidRDefault="00D74E31">
      <w:pPr>
        <w:pStyle w:val="RKnormal"/>
      </w:pPr>
    </w:p>
    <w:p w:rsidR="00D74E31" w:rsidRPr="00451C5D" w:rsidRDefault="00D74E31" w:rsidP="00A40D86">
      <w:pPr>
        <w:keepNext/>
        <w:keepLines/>
        <w:ind w:left="1440" w:hanging="1440"/>
      </w:pPr>
      <w:r>
        <w:rPr>
          <w:b/>
        </w:rPr>
        <w:t>11</w:t>
      </w:r>
      <w:r w:rsidRPr="0008297A">
        <w:rPr>
          <w:b/>
        </w:rPr>
        <w:t>.</w:t>
      </w:r>
      <w:r w:rsidRPr="0008297A">
        <w:rPr>
          <w:b/>
        </w:rPr>
        <w:tab/>
      </w:r>
      <w:r>
        <w:rPr>
          <w:b/>
        </w:rPr>
        <w:t>(ev.) Klimatfinansiering: Uppföljning av konferensen i Durban</w:t>
      </w:r>
      <w:r w:rsidRPr="0008297A">
        <w:rPr>
          <w:i/>
        </w:rPr>
        <w:tab/>
      </w:r>
      <w:r w:rsidRPr="0008297A">
        <w:rPr>
          <w:i/>
        </w:rPr>
        <w:tab/>
        <w:t xml:space="preserve">    </w:t>
      </w:r>
    </w:p>
    <w:p w:rsidR="00D74E31" w:rsidRPr="00451C5D" w:rsidRDefault="00D74E31" w:rsidP="00A40D86">
      <w:pPr>
        <w:keepNext/>
        <w:keepLines/>
        <w:rPr>
          <w:i/>
        </w:rPr>
      </w:pPr>
      <w:r w:rsidRPr="00451C5D">
        <w:rPr>
          <w:i/>
        </w:rPr>
        <w:tab/>
      </w:r>
      <w:r w:rsidRPr="00451C5D">
        <w:rPr>
          <w:i/>
        </w:rPr>
        <w:tab/>
        <w:t>-</w:t>
      </w:r>
      <w:r>
        <w:rPr>
          <w:i/>
        </w:rPr>
        <w:t xml:space="preserve"> Rådets slutsatser</w:t>
      </w:r>
    </w:p>
    <w:p w:rsidR="00D74E31" w:rsidRDefault="00D74E31" w:rsidP="00A40D86">
      <w:pPr>
        <w:pStyle w:val="RKnormal"/>
        <w:keepNext/>
        <w:keepLines/>
        <w:spacing w:line="320" w:lineRule="atLeast"/>
      </w:pPr>
    </w:p>
    <w:p w:rsidR="00D74E31" w:rsidRDefault="00D74E31" w:rsidP="00A40D86">
      <w:pPr>
        <w:pStyle w:val="RKnormal"/>
        <w:keepNext/>
        <w:keepLines/>
        <w:spacing w:line="320" w:lineRule="atLeast"/>
        <w:rPr>
          <w:lang w:eastAsia="sv-SE"/>
        </w:rPr>
      </w:pPr>
      <w:r w:rsidRPr="00AB5256">
        <w:rPr>
          <w:lang w:eastAsia="sv-SE"/>
        </w:rPr>
        <w:t xml:space="preserve">Ekofinrådet förväntas anta rådsslutsatser om internationell klimatfinansiering, med fokus på </w:t>
      </w:r>
      <w:r>
        <w:rPr>
          <w:lang w:eastAsia="sv-SE"/>
        </w:rPr>
        <w:t>utfallet vid det klimatmötet COP-17 i Durban i december 2011</w:t>
      </w:r>
      <w:r w:rsidRPr="00AB5256">
        <w:rPr>
          <w:lang w:eastAsia="sv-SE"/>
        </w:rPr>
        <w:t xml:space="preserve">. </w:t>
      </w:r>
    </w:p>
    <w:p w:rsidR="00D74E31" w:rsidRDefault="00D74E31" w:rsidP="00386A23">
      <w:pPr>
        <w:pStyle w:val="RKnormal"/>
        <w:spacing w:line="240" w:lineRule="auto"/>
        <w:rPr>
          <w:lang w:eastAsia="sv-SE"/>
        </w:rPr>
      </w:pPr>
    </w:p>
    <w:p w:rsidR="00D74E31" w:rsidRDefault="00D74E31" w:rsidP="00386A23">
      <w:pPr>
        <w:pStyle w:val="RKnormal"/>
      </w:pPr>
      <w:r w:rsidRPr="00A552C0">
        <w:t xml:space="preserve">Slutsatserna välkomnar de framsteg som gjordes i Durban för att skapa en grön klimatfond, och uppmärksammar att fonden ska katalysera </w:t>
      </w:r>
      <w:r>
        <w:t>bå</w:t>
      </w:r>
      <w:r w:rsidRPr="00A552C0">
        <w:t>de privat</w:t>
      </w:r>
      <w:r>
        <w:t xml:space="preserve"> och offentlig klimatfinansiering. För att nå det gemensamma målet att från 2020 varje år mobilisera 100 miljarder dollar kommer ett antal möjligheter att analyseras, inklusive så kallade innovativ finansiering. Behovet av en rättvis bördefördelning bland bidragande länder betonas, liksom behovet av budgetkonsolidering i många EU-medlemsstater.</w:t>
      </w:r>
    </w:p>
    <w:p w:rsidR="00D74E31" w:rsidRDefault="00D74E31" w:rsidP="00386A23">
      <w:pPr>
        <w:pStyle w:val="RKnormal"/>
      </w:pPr>
    </w:p>
    <w:p w:rsidR="00D74E31" w:rsidRPr="00A552C0" w:rsidRDefault="00D74E31" w:rsidP="00386A23">
      <w:pPr>
        <w:pStyle w:val="RKnormal"/>
      </w:pPr>
      <w:r>
        <w:t>Prissättning av koldioxidutsläpp från internationell luft- och sjöfart nämns som en möjlig och betydande källa till finansiering. Kommissionen inbjuds att till juni förbereda ett papper som reflekterar kring denna fråga. Vad gäller frågan om hur intäkterna skulle kunna tas omhand understryks behovet av hänsyn till nationella budgetregler.</w:t>
      </w:r>
    </w:p>
    <w:p w:rsidR="00D74E31" w:rsidRDefault="00D74E31" w:rsidP="00386A23">
      <w:pPr>
        <w:pStyle w:val="RKnormal"/>
      </w:pPr>
    </w:p>
    <w:p w:rsidR="00D74E31" w:rsidRPr="00F52890" w:rsidRDefault="00D74E31" w:rsidP="00386A23">
      <w:pPr>
        <w:pStyle w:val="RKnormal"/>
      </w:pPr>
      <w:r w:rsidRPr="00F52890">
        <w:rPr>
          <w:lang w:eastAsia="sv-SE"/>
        </w:rPr>
        <w:t xml:space="preserve">Regeringen </w:t>
      </w:r>
      <w:r w:rsidRPr="00F52890">
        <w:t xml:space="preserve">kan ställa sig bakom </w:t>
      </w:r>
      <w:r>
        <w:t>utkastet till slutsatser</w:t>
      </w:r>
      <w:r w:rsidRPr="00F52890">
        <w:t xml:space="preserve">. </w:t>
      </w:r>
    </w:p>
    <w:p w:rsidR="00D74E31" w:rsidRDefault="00D74E31">
      <w:pPr>
        <w:pStyle w:val="RKnormal"/>
      </w:pPr>
    </w:p>
    <w:p w:rsidR="00D74E31" w:rsidRDefault="00D74E31">
      <w:pPr>
        <w:pStyle w:val="RKnormal"/>
      </w:pPr>
    </w:p>
    <w:p w:rsidR="00D74E31" w:rsidRPr="00451C5D" w:rsidRDefault="00D74E31" w:rsidP="00A40D86">
      <w:pPr>
        <w:keepNext/>
        <w:keepLines/>
        <w:ind w:left="1440" w:hanging="1440"/>
      </w:pPr>
      <w:r>
        <w:rPr>
          <w:b/>
        </w:rPr>
        <w:t>12</w:t>
      </w:r>
      <w:r w:rsidRPr="0008297A">
        <w:rPr>
          <w:b/>
        </w:rPr>
        <w:t>.</w:t>
      </w:r>
      <w:r w:rsidRPr="0008297A">
        <w:rPr>
          <w:b/>
        </w:rPr>
        <w:tab/>
      </w:r>
      <w:r>
        <w:rPr>
          <w:b/>
        </w:rPr>
        <w:t>(ev.) Ekonomiska aspekter av färdplanen för resurseffektivitet</w:t>
      </w:r>
      <w:r w:rsidRPr="0008297A">
        <w:rPr>
          <w:i/>
        </w:rPr>
        <w:tab/>
      </w:r>
      <w:r w:rsidRPr="0008297A">
        <w:rPr>
          <w:i/>
        </w:rPr>
        <w:tab/>
        <w:t xml:space="preserve">    </w:t>
      </w:r>
    </w:p>
    <w:p w:rsidR="00D74E31" w:rsidRPr="00451C5D" w:rsidRDefault="00D74E31" w:rsidP="00A40D86">
      <w:pPr>
        <w:keepNext/>
        <w:keepLines/>
        <w:rPr>
          <w:i/>
        </w:rPr>
      </w:pPr>
      <w:r w:rsidRPr="00451C5D">
        <w:rPr>
          <w:i/>
        </w:rPr>
        <w:tab/>
      </w:r>
      <w:r w:rsidRPr="00451C5D">
        <w:rPr>
          <w:i/>
        </w:rPr>
        <w:tab/>
        <w:t>-</w:t>
      </w:r>
      <w:r>
        <w:rPr>
          <w:i/>
        </w:rPr>
        <w:t xml:space="preserve"> Rådets slutsatser</w:t>
      </w:r>
    </w:p>
    <w:p w:rsidR="00D74E31" w:rsidRDefault="00D74E31" w:rsidP="00A40D86">
      <w:pPr>
        <w:pStyle w:val="RKnormal"/>
        <w:keepNext/>
        <w:keepLines/>
        <w:spacing w:line="320" w:lineRule="atLeast"/>
      </w:pPr>
    </w:p>
    <w:p w:rsidR="00D74E31" w:rsidRDefault="00D74E31" w:rsidP="00A40D86">
      <w:pPr>
        <w:keepNext/>
        <w:keepLines/>
        <w:tabs>
          <w:tab w:val="left" w:pos="2835"/>
        </w:tabs>
        <w:rPr>
          <w:rFonts w:cs="OrigGarmnd BT"/>
          <w:color w:val="000000"/>
          <w:szCs w:val="24"/>
          <w:lang w:eastAsia="sv-SE"/>
        </w:rPr>
      </w:pPr>
      <w:r>
        <w:rPr>
          <w:rFonts w:cs="OrigGarmnd BT"/>
          <w:color w:val="000000"/>
          <w:szCs w:val="24"/>
          <w:lang w:eastAsia="sv-SE"/>
        </w:rPr>
        <w:t xml:space="preserve">Ekofinrådet förväntas anta rådsslutsatser om kommissionens meddelande Roadmap to a resource efficient Europe. </w:t>
      </w:r>
    </w:p>
    <w:p w:rsidR="00D74E31" w:rsidRDefault="00D74E31" w:rsidP="00BA426A">
      <w:pPr>
        <w:tabs>
          <w:tab w:val="left" w:pos="2835"/>
        </w:tabs>
        <w:overflowPunct/>
        <w:spacing w:line="240" w:lineRule="auto"/>
        <w:textAlignment w:val="auto"/>
        <w:rPr>
          <w:rFonts w:cs="OrigGarmnd BT"/>
          <w:color w:val="000000"/>
          <w:szCs w:val="24"/>
          <w:lang w:eastAsia="sv-SE"/>
        </w:rPr>
      </w:pPr>
    </w:p>
    <w:p w:rsidR="00D74E31" w:rsidRDefault="00D74E31" w:rsidP="00BA426A">
      <w:pPr>
        <w:tabs>
          <w:tab w:val="left" w:pos="2835"/>
        </w:tabs>
        <w:overflowPunct/>
        <w:spacing w:line="240" w:lineRule="auto"/>
        <w:textAlignment w:val="auto"/>
        <w:rPr>
          <w:rFonts w:cs="OrigGarmnd BT"/>
          <w:color w:val="000000"/>
          <w:szCs w:val="24"/>
          <w:lang w:eastAsia="sv-SE"/>
        </w:rPr>
      </w:pPr>
      <w:r>
        <w:rPr>
          <w:rFonts w:cs="OrigGarmnd BT"/>
          <w:color w:val="000000"/>
          <w:szCs w:val="24"/>
          <w:lang w:eastAsia="sv-SE"/>
        </w:rPr>
        <w:t xml:space="preserve">Meddelandet innehåller en färdplan för hur Europa bör effektivisera sin resursanvändning på mellanlång och lång sikt inom ramen för Europa 2020 strategin och dess flaggskeppsinitiativ "A Resource-efficient Europe" (se vidare Fakta-PM 2011/12:FPM26). </w:t>
      </w:r>
    </w:p>
    <w:p w:rsidR="00D74E31" w:rsidRDefault="00D74E31" w:rsidP="00BA426A">
      <w:pPr>
        <w:tabs>
          <w:tab w:val="left" w:pos="2835"/>
        </w:tabs>
        <w:overflowPunct/>
        <w:spacing w:line="240" w:lineRule="auto"/>
        <w:textAlignment w:val="auto"/>
        <w:rPr>
          <w:rFonts w:cs="OrigGarmnd BT"/>
          <w:color w:val="000000"/>
          <w:szCs w:val="24"/>
          <w:lang w:eastAsia="sv-SE"/>
        </w:rPr>
      </w:pPr>
    </w:p>
    <w:p w:rsidR="00D74E31" w:rsidRDefault="00D74E31" w:rsidP="00BA426A">
      <w:pPr>
        <w:tabs>
          <w:tab w:val="left" w:pos="2835"/>
        </w:tabs>
        <w:overflowPunct/>
        <w:spacing w:line="240" w:lineRule="auto"/>
        <w:textAlignment w:val="auto"/>
        <w:rPr>
          <w:rFonts w:cs="OrigGarmnd BT"/>
          <w:color w:val="000000"/>
          <w:szCs w:val="24"/>
          <w:lang w:eastAsia="sv-SE"/>
        </w:rPr>
      </w:pPr>
      <w:r>
        <w:rPr>
          <w:rFonts w:cs="OrigGarmnd BT"/>
          <w:color w:val="000000"/>
          <w:szCs w:val="24"/>
          <w:lang w:eastAsia="sv-SE"/>
        </w:rPr>
        <w:t xml:space="preserve">Slutsatserna välkomnar färdplanen, vilken ses som ett brett policydokument som kommer att utgöra ett underlag för fortsatta diskussioner mellan medlemsländerna.  Slutsatserna lyfter fram vägledande principer om kostnadseffektivitet, ekonomisk effektivitet, ekonomisk stabilitet och finansiell konsolidering. Ekonomiska styrmedel som internaliserar externa effekter bedöms som centrala i styrningen mot ökad resurseffektivitet. </w:t>
      </w:r>
    </w:p>
    <w:p w:rsidR="00D74E31" w:rsidRDefault="00D74E31" w:rsidP="00BA426A">
      <w:pPr>
        <w:tabs>
          <w:tab w:val="left" w:pos="2835"/>
        </w:tabs>
        <w:overflowPunct/>
        <w:spacing w:line="240" w:lineRule="auto"/>
        <w:textAlignment w:val="auto"/>
        <w:rPr>
          <w:rFonts w:cs="OrigGarmnd BT"/>
          <w:color w:val="000000"/>
          <w:szCs w:val="24"/>
          <w:lang w:eastAsia="sv-SE"/>
        </w:rPr>
      </w:pPr>
    </w:p>
    <w:p w:rsidR="00D74E31" w:rsidRDefault="00D74E31" w:rsidP="00BA426A">
      <w:pPr>
        <w:tabs>
          <w:tab w:val="left" w:pos="2835"/>
        </w:tabs>
        <w:overflowPunct/>
        <w:spacing w:line="240" w:lineRule="auto"/>
        <w:textAlignment w:val="auto"/>
        <w:rPr>
          <w:rFonts w:cs="OrigGarmnd BT"/>
          <w:color w:val="000000"/>
          <w:szCs w:val="24"/>
          <w:lang w:eastAsia="sv-SE"/>
        </w:rPr>
      </w:pPr>
      <w:r>
        <w:rPr>
          <w:rFonts w:cs="OrigGarmnd BT"/>
          <w:color w:val="000000"/>
          <w:szCs w:val="24"/>
          <w:lang w:eastAsia="sv-SE"/>
        </w:rPr>
        <w:t>Inga konsekvensanalyser har gjorts för de åtgärder och "milestones" som föreslås i färdplanen. Däremot finns underliggande dokument som hänvisar till studier som studerat vissa vinster och kostnader som är kopplade till resurseffektivisering. Slutsatserna efterfrågar utförliga konsekvensanalyser där effekterna på hela samhällsekonomin beaktas.</w:t>
      </w:r>
    </w:p>
    <w:p w:rsidR="00D74E31" w:rsidRDefault="00D74E31" w:rsidP="00BA426A">
      <w:pPr>
        <w:tabs>
          <w:tab w:val="left" w:pos="2835"/>
        </w:tabs>
        <w:overflowPunct/>
        <w:spacing w:line="240" w:lineRule="auto"/>
        <w:textAlignment w:val="auto"/>
        <w:rPr>
          <w:rFonts w:cs="OrigGarmnd BT"/>
          <w:color w:val="000000"/>
          <w:szCs w:val="24"/>
          <w:lang w:eastAsia="sv-SE"/>
        </w:rPr>
      </w:pPr>
    </w:p>
    <w:p w:rsidR="00D74E31" w:rsidRPr="00CD34AC" w:rsidRDefault="00D74E31" w:rsidP="00BA426A">
      <w:pPr>
        <w:pStyle w:val="RKnormal"/>
      </w:pPr>
      <w:r>
        <w:rPr>
          <w:rFonts w:cs="OrigGarmnd BT"/>
          <w:color w:val="000000"/>
          <w:szCs w:val="24"/>
          <w:lang w:eastAsia="sv-SE"/>
        </w:rPr>
        <w:t>Regeringen kan ställa sig bakom utkastet till slutsatser.</w:t>
      </w:r>
    </w:p>
    <w:p w:rsidR="00D74E31" w:rsidRDefault="00D74E31">
      <w:pPr>
        <w:pStyle w:val="RKnormal"/>
      </w:pPr>
    </w:p>
    <w:p w:rsidR="00D74E31" w:rsidRDefault="00D74E31">
      <w:pPr>
        <w:pStyle w:val="RKnormal"/>
      </w:pPr>
    </w:p>
    <w:p w:rsidR="00D74E31" w:rsidRDefault="00D74E31" w:rsidP="00A40D86">
      <w:pPr>
        <w:keepNext/>
        <w:keepLines/>
        <w:rPr>
          <w:b/>
        </w:rPr>
      </w:pPr>
      <w:r>
        <w:rPr>
          <w:b/>
        </w:rPr>
        <w:t>13</w:t>
      </w:r>
      <w:r w:rsidRPr="0008297A">
        <w:rPr>
          <w:b/>
        </w:rPr>
        <w:t>.</w:t>
      </w:r>
      <w:r>
        <w:rPr>
          <w:b/>
        </w:rPr>
        <w:tab/>
      </w:r>
      <w:r>
        <w:rPr>
          <w:b/>
        </w:rPr>
        <w:tab/>
        <w:t>Övriga frågor</w:t>
      </w:r>
    </w:p>
    <w:p w:rsidR="00D74E31" w:rsidRPr="00451C5D" w:rsidRDefault="00D74E31" w:rsidP="00A40D86">
      <w:pPr>
        <w:keepNext/>
        <w:keepLines/>
      </w:pPr>
      <w:r>
        <w:rPr>
          <w:b/>
        </w:rPr>
        <w:tab/>
      </w:r>
      <w:r>
        <w:rPr>
          <w:b/>
        </w:rPr>
        <w:tab/>
      </w:r>
      <w:r w:rsidRPr="00FC55DD">
        <w:rPr>
          <w:b/>
        </w:rPr>
        <w:t xml:space="preserve">(ev.) Information från ordförandeskapet om aktuella </w:t>
      </w:r>
      <w:r>
        <w:rPr>
          <w:b/>
        </w:rPr>
        <w:tab/>
      </w:r>
      <w:r>
        <w:rPr>
          <w:b/>
        </w:rPr>
        <w:tab/>
      </w:r>
      <w:r>
        <w:rPr>
          <w:b/>
        </w:rPr>
        <w:tab/>
      </w:r>
      <w:r w:rsidRPr="00FC55DD">
        <w:rPr>
          <w:b/>
        </w:rPr>
        <w:t>lagstiftningsförslag</w:t>
      </w:r>
      <w:r w:rsidRPr="0008297A">
        <w:rPr>
          <w:i/>
        </w:rPr>
        <w:tab/>
      </w:r>
      <w:r w:rsidRPr="0008297A">
        <w:rPr>
          <w:i/>
        </w:rPr>
        <w:tab/>
        <w:t xml:space="preserve">    </w:t>
      </w:r>
    </w:p>
    <w:p w:rsidR="00D74E31" w:rsidRDefault="00D74E31" w:rsidP="00A40D86">
      <w:pPr>
        <w:pStyle w:val="RKnormal"/>
        <w:keepNext/>
        <w:keepLines/>
        <w:spacing w:line="320" w:lineRule="atLeast"/>
      </w:pPr>
    </w:p>
    <w:p w:rsidR="00D74E31" w:rsidRPr="00BE618E" w:rsidRDefault="00D74E31" w:rsidP="00A40D86">
      <w:pPr>
        <w:keepNext/>
        <w:keepLines/>
      </w:pPr>
      <w:r>
        <w:t>Ordförandeskapet kommer eventuellt att informera om förhandlingarna kring några aktuella lagstiftningsförslag. Ordförandeskapet har klargjort att s</w:t>
      </w:r>
      <w:r w:rsidRPr="00BE618E">
        <w:t xml:space="preserve">yftet </w:t>
      </w:r>
      <w:r>
        <w:t xml:space="preserve">är </w:t>
      </w:r>
      <w:r w:rsidRPr="00BE618E">
        <w:t xml:space="preserve">att följa upp beslut som fattats av ministrarna – i en allmän inriktning - och som sedan blivit föremål för förhandlingar med </w:t>
      </w:r>
      <w:r>
        <w:t>Europaparlamentet</w:t>
      </w:r>
      <w:r w:rsidRPr="00BE618E">
        <w:t xml:space="preserve">.  </w:t>
      </w:r>
    </w:p>
    <w:p w:rsidR="00D74E31" w:rsidRDefault="00D74E31" w:rsidP="00386A23">
      <w:pPr>
        <w:tabs>
          <w:tab w:val="left" w:pos="1440"/>
        </w:tabs>
        <w:rPr>
          <w:b/>
        </w:rPr>
      </w:pPr>
    </w:p>
    <w:p w:rsidR="00D74E31" w:rsidRPr="00BE618E" w:rsidRDefault="00D74E31" w:rsidP="00386A23">
      <w:pPr>
        <w:tabs>
          <w:tab w:val="left" w:pos="1440"/>
        </w:tabs>
      </w:pPr>
      <w:r>
        <w:t xml:space="preserve">Inga andra övriga ärenden har i skrivande stund presenterats. </w:t>
      </w:r>
    </w:p>
    <w:p w:rsidR="00D74E31" w:rsidRPr="00386A23" w:rsidRDefault="00D74E31" w:rsidP="00386A23">
      <w:pPr>
        <w:pStyle w:val="RKnormal"/>
        <w:rPr>
          <w:rFonts w:cs="OrigGarmnd BT"/>
          <w:color w:val="000000"/>
          <w:szCs w:val="24"/>
          <w:lang w:eastAsia="sv-SE"/>
        </w:rPr>
      </w:pPr>
    </w:p>
    <w:sectPr w:rsidR="00D74E31" w:rsidRPr="00386A23" w:rsidSect="0000507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E31" w:rsidRDefault="00D74E31">
      <w:r>
        <w:separator/>
      </w:r>
    </w:p>
  </w:endnote>
  <w:endnote w:type="continuationSeparator" w:id="0">
    <w:p w:rsidR="00D74E31" w:rsidRDefault="00D74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E31" w:rsidRDefault="00D74E31">
      <w:r>
        <w:separator/>
      </w:r>
    </w:p>
  </w:footnote>
  <w:footnote w:type="continuationSeparator" w:id="0">
    <w:p w:rsidR="00D74E31" w:rsidRDefault="00D74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31" w:rsidRDefault="00D74E31"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tbl>
    <w:tblPr>
      <w:tblW w:w="0" w:type="auto"/>
      <w:tblInd w:w="-1168" w:type="dxa"/>
      <w:tblLook w:val="0000"/>
    </w:tblPr>
    <w:tblGrid>
      <w:gridCol w:w="3119"/>
      <w:gridCol w:w="4111"/>
      <w:gridCol w:w="1525"/>
    </w:tblGrid>
    <w:tr w:rsidR="00D74E31">
      <w:trPr>
        <w:cantSplit/>
      </w:trPr>
      <w:tc>
        <w:tcPr>
          <w:tcW w:w="3119" w:type="dxa"/>
        </w:tcPr>
        <w:p w:rsidR="00D74E31" w:rsidRDefault="00D74E31" w:rsidP="00005077">
          <w:pPr>
            <w:pStyle w:val="Header"/>
            <w:spacing w:line="200" w:lineRule="atLeast"/>
            <w:ind w:right="360" w:firstLine="360"/>
            <w:rPr>
              <w:rFonts w:ascii="TradeGothic" w:hAnsi="TradeGothic"/>
              <w:b/>
              <w:bCs/>
              <w:sz w:val="16"/>
            </w:rPr>
          </w:pPr>
        </w:p>
      </w:tc>
      <w:tc>
        <w:tcPr>
          <w:tcW w:w="4111" w:type="dxa"/>
          <w:tcMar>
            <w:left w:w="567" w:type="dxa"/>
          </w:tcMar>
        </w:tcPr>
        <w:p w:rsidR="00D74E31" w:rsidRDefault="00D74E31">
          <w:pPr>
            <w:pStyle w:val="Header"/>
            <w:ind w:right="360"/>
          </w:pPr>
        </w:p>
      </w:tc>
      <w:tc>
        <w:tcPr>
          <w:tcW w:w="1525" w:type="dxa"/>
        </w:tcPr>
        <w:p w:rsidR="00D74E31" w:rsidRDefault="00D74E31">
          <w:pPr>
            <w:pStyle w:val="Header"/>
            <w:ind w:right="360"/>
          </w:pPr>
        </w:p>
      </w:tc>
    </w:tr>
  </w:tbl>
  <w:p w:rsidR="00D74E31" w:rsidRDefault="00D74E31">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31" w:rsidRDefault="00D74E31"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0" w:type="auto"/>
      <w:tblInd w:w="-1168" w:type="dxa"/>
      <w:tblLook w:val="0000"/>
    </w:tblPr>
    <w:tblGrid>
      <w:gridCol w:w="3119"/>
      <w:gridCol w:w="4111"/>
      <w:gridCol w:w="1525"/>
    </w:tblGrid>
    <w:tr w:rsidR="00D74E31">
      <w:trPr>
        <w:cantSplit/>
      </w:trPr>
      <w:tc>
        <w:tcPr>
          <w:tcW w:w="3119" w:type="dxa"/>
        </w:tcPr>
        <w:p w:rsidR="00D74E31" w:rsidRDefault="00D74E31" w:rsidP="00005077">
          <w:pPr>
            <w:pStyle w:val="Header"/>
            <w:spacing w:line="200" w:lineRule="atLeast"/>
            <w:ind w:right="360" w:firstLine="360"/>
            <w:rPr>
              <w:rFonts w:ascii="TradeGothic" w:hAnsi="TradeGothic"/>
              <w:b/>
              <w:bCs/>
              <w:sz w:val="16"/>
            </w:rPr>
          </w:pPr>
        </w:p>
      </w:tc>
      <w:tc>
        <w:tcPr>
          <w:tcW w:w="4111" w:type="dxa"/>
          <w:tcMar>
            <w:left w:w="567" w:type="dxa"/>
          </w:tcMar>
        </w:tcPr>
        <w:p w:rsidR="00D74E31" w:rsidRDefault="00D74E31">
          <w:pPr>
            <w:pStyle w:val="Header"/>
            <w:ind w:right="360"/>
          </w:pPr>
        </w:p>
      </w:tc>
      <w:tc>
        <w:tcPr>
          <w:tcW w:w="1525" w:type="dxa"/>
        </w:tcPr>
        <w:p w:rsidR="00D74E31" w:rsidRDefault="00D74E31">
          <w:pPr>
            <w:pStyle w:val="Header"/>
            <w:ind w:right="360"/>
          </w:pPr>
        </w:p>
      </w:tc>
    </w:tr>
  </w:tbl>
  <w:p w:rsidR="00D74E31" w:rsidRDefault="00D74E31">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31" w:rsidRDefault="00D74E31">
    <w:pPr>
      <w:framePr w:w="2948" w:h="1321" w:hRule="exact" w:wrap="notBeside" w:vAnchor="page" w:hAnchor="page" w:x="1362" w:y="653"/>
    </w:pPr>
    <w:r w:rsidRPr="005E3FA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D74E31" w:rsidRPr="00005077" w:rsidRDefault="00D74E31">
    <w:pPr>
      <w:pStyle w:val="RKrubrik"/>
      <w:keepNext w:val="0"/>
      <w:tabs>
        <w:tab w:val="clear" w:pos="1134"/>
        <w:tab w:val="clear" w:pos="2835"/>
      </w:tabs>
      <w:spacing w:before="0" w:after="0" w:line="320" w:lineRule="atLeast"/>
      <w:rPr>
        <w:bCs/>
      </w:rPr>
    </w:pPr>
  </w:p>
  <w:p w:rsidR="00D74E31" w:rsidRPr="00005077" w:rsidRDefault="00D74E31">
    <w:pPr>
      <w:rPr>
        <w:rFonts w:ascii="TradeGothic" w:hAnsi="TradeGothic"/>
        <w:b/>
        <w:bCs/>
        <w:spacing w:val="12"/>
        <w:sz w:val="22"/>
      </w:rPr>
    </w:pPr>
  </w:p>
  <w:p w:rsidR="00D74E31" w:rsidRPr="00005077" w:rsidRDefault="00D74E31">
    <w:pPr>
      <w:pStyle w:val="RKrubrik"/>
      <w:keepNext w:val="0"/>
      <w:tabs>
        <w:tab w:val="clear" w:pos="1134"/>
        <w:tab w:val="clear" w:pos="2835"/>
      </w:tabs>
      <w:spacing w:before="0" w:after="0" w:line="320" w:lineRule="atLeast"/>
      <w:rPr>
        <w:bCs/>
      </w:rPr>
    </w:pPr>
  </w:p>
  <w:p w:rsidR="00D74E31" w:rsidRPr="00005077" w:rsidRDefault="00D74E31">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001"/>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005077"/>
    <w:rsid w:val="00005077"/>
    <w:rsid w:val="00006128"/>
    <w:rsid w:val="0008297A"/>
    <w:rsid w:val="000C5500"/>
    <w:rsid w:val="00150384"/>
    <w:rsid w:val="001805B7"/>
    <w:rsid w:val="001915D5"/>
    <w:rsid w:val="001E6BA1"/>
    <w:rsid w:val="001E746F"/>
    <w:rsid w:val="001F549A"/>
    <w:rsid w:val="00207772"/>
    <w:rsid w:val="00216335"/>
    <w:rsid w:val="00241700"/>
    <w:rsid w:val="002A0F1D"/>
    <w:rsid w:val="003336A8"/>
    <w:rsid w:val="003768B0"/>
    <w:rsid w:val="00386A23"/>
    <w:rsid w:val="00451C5D"/>
    <w:rsid w:val="004A328D"/>
    <w:rsid w:val="004C474A"/>
    <w:rsid w:val="0050619E"/>
    <w:rsid w:val="0058762B"/>
    <w:rsid w:val="005E3FAD"/>
    <w:rsid w:val="00685658"/>
    <w:rsid w:val="006A09B7"/>
    <w:rsid w:val="006E4E11"/>
    <w:rsid w:val="007242A3"/>
    <w:rsid w:val="007A6855"/>
    <w:rsid w:val="00875ECE"/>
    <w:rsid w:val="008843B1"/>
    <w:rsid w:val="00915362"/>
    <w:rsid w:val="009D01DE"/>
    <w:rsid w:val="009D2446"/>
    <w:rsid w:val="00A33BCE"/>
    <w:rsid w:val="00A40D86"/>
    <w:rsid w:val="00A552C0"/>
    <w:rsid w:val="00AB5256"/>
    <w:rsid w:val="00AD3451"/>
    <w:rsid w:val="00B328B3"/>
    <w:rsid w:val="00B80355"/>
    <w:rsid w:val="00BA28B1"/>
    <w:rsid w:val="00BA426A"/>
    <w:rsid w:val="00BE618E"/>
    <w:rsid w:val="00C47ECF"/>
    <w:rsid w:val="00C932E6"/>
    <w:rsid w:val="00CD34AC"/>
    <w:rsid w:val="00CF6529"/>
    <w:rsid w:val="00D01325"/>
    <w:rsid w:val="00D133D7"/>
    <w:rsid w:val="00D71FEF"/>
    <w:rsid w:val="00D74E31"/>
    <w:rsid w:val="00DA06EE"/>
    <w:rsid w:val="00E943D7"/>
    <w:rsid w:val="00EC17EC"/>
    <w:rsid w:val="00EC25F9"/>
    <w:rsid w:val="00ED583F"/>
    <w:rsid w:val="00F52890"/>
    <w:rsid w:val="00F610F4"/>
    <w:rsid w:val="00FC54BE"/>
    <w:rsid w:val="00FC55D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529"/>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CF6529"/>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CF6529"/>
    <w:pPr>
      <w:spacing w:before="360"/>
      <w:outlineLvl w:val="1"/>
    </w:pPr>
  </w:style>
  <w:style w:type="paragraph" w:styleId="Heading3">
    <w:name w:val="heading 3"/>
    <w:basedOn w:val="Heading2"/>
    <w:next w:val="RKnormal"/>
    <w:link w:val="Heading3Char"/>
    <w:uiPriority w:val="99"/>
    <w:qFormat/>
    <w:rsid w:val="00CF6529"/>
    <w:pPr>
      <w:spacing w:after="120" w:line="240" w:lineRule="atLeast"/>
      <w:outlineLvl w:val="2"/>
    </w:pPr>
    <w:rPr>
      <w:b w:val="0"/>
    </w:rPr>
  </w:style>
  <w:style w:type="paragraph" w:styleId="Heading4">
    <w:name w:val="heading 4"/>
    <w:basedOn w:val="Heading3"/>
    <w:next w:val="RKnormal"/>
    <w:link w:val="Heading4Char"/>
    <w:uiPriority w:val="99"/>
    <w:qFormat/>
    <w:rsid w:val="00CF6529"/>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7E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E37E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E37E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E37EF"/>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CF652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CF652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E37EF"/>
    <w:rPr>
      <w:rFonts w:ascii="OrigGarmnd BT" w:hAnsi="OrigGarmnd BT"/>
      <w:sz w:val="24"/>
      <w:szCs w:val="20"/>
      <w:lang w:eastAsia="en-US"/>
    </w:rPr>
  </w:style>
  <w:style w:type="paragraph" w:styleId="Header">
    <w:name w:val="header"/>
    <w:basedOn w:val="Normal"/>
    <w:link w:val="HeaderChar"/>
    <w:uiPriority w:val="99"/>
    <w:rsid w:val="00CF6529"/>
    <w:pPr>
      <w:tabs>
        <w:tab w:val="center" w:pos="4153"/>
        <w:tab w:val="right" w:pos="8306"/>
      </w:tabs>
    </w:pPr>
  </w:style>
  <w:style w:type="character" w:customStyle="1" w:styleId="HeaderChar">
    <w:name w:val="Header Char"/>
    <w:basedOn w:val="DefaultParagraphFont"/>
    <w:link w:val="Header"/>
    <w:uiPriority w:val="99"/>
    <w:semiHidden/>
    <w:rsid w:val="00BE37EF"/>
    <w:rPr>
      <w:rFonts w:ascii="OrigGarmnd BT" w:hAnsi="OrigGarmnd BT"/>
      <w:sz w:val="24"/>
      <w:szCs w:val="20"/>
      <w:lang w:eastAsia="en-US"/>
    </w:rPr>
  </w:style>
  <w:style w:type="paragraph" w:customStyle="1" w:styleId="RKnormal">
    <w:name w:val="RKnormal"/>
    <w:basedOn w:val="Normal"/>
    <w:link w:val="RKnormalChar"/>
    <w:uiPriority w:val="99"/>
    <w:rsid w:val="00CF6529"/>
    <w:pPr>
      <w:tabs>
        <w:tab w:val="left" w:pos="2835"/>
      </w:tabs>
      <w:spacing w:line="240" w:lineRule="atLeast"/>
    </w:pPr>
  </w:style>
  <w:style w:type="paragraph" w:customStyle="1" w:styleId="RKrubrik">
    <w:name w:val="RKrubrik"/>
    <w:basedOn w:val="RKnormal"/>
    <w:next w:val="RKnormal"/>
    <w:uiPriority w:val="99"/>
    <w:rsid w:val="00CF652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CF6529"/>
    <w:rPr>
      <w:rFonts w:cs="Times New Roman"/>
    </w:rPr>
  </w:style>
  <w:style w:type="character" w:styleId="Strong">
    <w:name w:val="Strong"/>
    <w:basedOn w:val="DefaultParagraphFont"/>
    <w:uiPriority w:val="99"/>
    <w:qFormat/>
    <w:rsid w:val="00386A23"/>
    <w:rPr>
      <w:rFonts w:cs="Times New Roman"/>
      <w:b/>
    </w:rPr>
  </w:style>
  <w:style w:type="character" w:customStyle="1" w:styleId="RKnormalChar">
    <w:name w:val="RKnormal Char"/>
    <w:link w:val="RKnormal"/>
    <w:uiPriority w:val="99"/>
    <w:locked/>
    <w:rsid w:val="00386A23"/>
    <w:rPr>
      <w:rFonts w:ascii="OrigGarmnd BT" w:hAnsi="OrigGarmnd BT"/>
      <w:sz w:val="24"/>
      <w:lang w:eastAsia="en-US"/>
    </w:rPr>
  </w:style>
  <w:style w:type="paragraph" w:styleId="BalloonText">
    <w:name w:val="Balloon Text"/>
    <w:basedOn w:val="Normal"/>
    <w:link w:val="BalloonTextChar"/>
    <w:uiPriority w:val="99"/>
    <w:rsid w:val="009D24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D244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2014</Words>
  <Characters>10918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Emil Antonsson</dc:creator>
  <cp:keywords/>
  <dc:description/>
  <cp:lastModifiedBy>Agota Földes</cp:lastModifiedBy>
  <cp:revision>2</cp:revision>
  <cp:lastPrinted>2012-02-13T10:56:00Z</cp:lastPrinted>
  <dcterms:created xsi:type="dcterms:W3CDTF">2012-02-13T15:14:00Z</dcterms:created>
  <dcterms:modified xsi:type="dcterms:W3CDTF">2012-02-13T15:14:00Z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0x010100D4E2D80DC721422ABBDF033BB3857F490300F3A28BB3F1538D4DAAE118357DD18F96</vt:lpwstr>
  </property>
  <property fmtid="{D5CDD505-2E9C-101B-9397-08002B2CF9AE}" pid="6" name="RKOrdnaDepartement2">
    <vt:lpwstr>Finansdepartementet</vt:lpwstr>
  </property>
  <property fmtid="{D5CDD505-2E9C-101B-9397-08002B2CF9AE}" pid="7" name="RKOrdnaSarskildSkyddsvard">
    <vt:lpwstr/>
  </property>
  <property fmtid="{D5CDD505-2E9C-101B-9397-08002B2CF9AE}" pid="8" name="RKOrdnaCheckInComment">
    <vt:lpwstr/>
  </property>
  <property fmtid="{D5CDD505-2E9C-101B-9397-08002B2CF9AE}" pid="9" name="RKOrdnaSearchKeywords">
    <vt:lpwstr/>
  </property>
  <property fmtid="{D5CDD505-2E9C-101B-9397-08002B2CF9AE}" pid="10" name="RKOrdnaActivityCategory2">
    <vt:lpwstr>4.1. Europeiska unionen</vt:lpwstr>
  </property>
  <property fmtid="{D5CDD505-2E9C-101B-9397-08002B2CF9AE}" pid="11" name="RKOrdnaDiarienummer">
    <vt:lpwstr/>
  </property>
  <property fmtid="{D5CDD505-2E9C-101B-9397-08002B2CF9AE}" pid="12" name="RKOrdnaClass">
    <vt:lpwstr/>
  </property>
</Properties>
</file>