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B85" w:rsidRPr="008C4F54" w:rsidRDefault="007C4B85" w:rsidP="007C4B85">
      <w:pPr>
        <w:pStyle w:val="RubrikInnehllsf"/>
      </w:pPr>
      <w:bookmarkStart w:id="0" w:name="_Toc115837476"/>
      <w:bookmarkStart w:id="1" w:name="_Toc115841367"/>
      <w:bookmarkStart w:id="2" w:name="_Toc116269673"/>
      <w:r w:rsidRPr="008C4F54">
        <w:t>Innehållsförteckning</w:t>
      </w:r>
      <w:bookmarkEnd w:id="2"/>
    </w:p>
    <w:p w:rsidR="00332584" w:rsidRPr="008C4F54" w:rsidRDefault="007C4B85" w:rsidP="004770C5">
      <w:pPr>
        <w:pStyle w:val="Innehll1"/>
        <w:tabs>
          <w:tab w:val="left" w:pos="285"/>
        </w:tabs>
        <w:rPr>
          <w:szCs w:val="24"/>
        </w:rPr>
      </w:pPr>
      <w:r w:rsidRPr="008C4F54">
        <w:fldChar w:fldCharType="begin" w:fldLock="1"/>
      </w:r>
      <w:r w:rsidRPr="008C4F54">
        <w:instrText xml:space="preserve"> TOC \o "1-3" \t "HEMSTL_RUBRIK" </w:instrText>
      </w:r>
      <w:r w:rsidRPr="008C4F54">
        <w:fldChar w:fldCharType="separate"/>
      </w:r>
      <w:r w:rsidR="00332584" w:rsidRPr="008C4F54">
        <w:t>1</w:t>
      </w:r>
      <w:r w:rsidR="00332584" w:rsidRPr="008C4F54">
        <w:rPr>
          <w:szCs w:val="24"/>
        </w:rPr>
        <w:tab/>
      </w:r>
      <w:r w:rsidR="00332584" w:rsidRPr="008C4F54">
        <w:t>Innehållsförteckning</w:t>
      </w:r>
      <w:r w:rsidR="00332584" w:rsidRPr="008C4F54">
        <w:tab/>
      </w:r>
      <w:r w:rsidR="00332584" w:rsidRPr="008C4F54">
        <w:fldChar w:fldCharType="begin" w:fldLock="1"/>
      </w:r>
      <w:r w:rsidR="00332584" w:rsidRPr="008C4F54">
        <w:instrText xml:space="preserve"> PAGEREF _Toc116269673 \h </w:instrText>
      </w:r>
      <w:r w:rsidR="00332584" w:rsidRPr="008C4F54">
        <w:fldChar w:fldCharType="separate"/>
      </w:r>
      <w:r w:rsidR="00B45110" w:rsidRPr="008C4F54">
        <w:t>1</w:t>
      </w:r>
      <w:r w:rsidR="00332584" w:rsidRPr="008C4F54">
        <w:fldChar w:fldCharType="end"/>
      </w:r>
    </w:p>
    <w:p w:rsidR="00332584" w:rsidRPr="008C4F54" w:rsidRDefault="00332584" w:rsidP="004770C5">
      <w:pPr>
        <w:pStyle w:val="Innehll1"/>
        <w:tabs>
          <w:tab w:val="left" w:pos="285"/>
        </w:tabs>
        <w:rPr>
          <w:szCs w:val="24"/>
        </w:rPr>
      </w:pPr>
      <w:r w:rsidRPr="008C4F54">
        <w:t>2</w:t>
      </w:r>
      <w:r w:rsidRPr="008C4F54">
        <w:rPr>
          <w:szCs w:val="24"/>
        </w:rPr>
        <w:tab/>
      </w:r>
      <w:r w:rsidRPr="008C4F54">
        <w:t>Förslag till riksdagsbeslut</w:t>
      </w:r>
      <w:r w:rsidRPr="008C4F54">
        <w:tab/>
      </w:r>
      <w:r w:rsidRPr="008C4F54">
        <w:fldChar w:fldCharType="begin" w:fldLock="1"/>
      </w:r>
      <w:r w:rsidRPr="008C4F54">
        <w:instrText xml:space="preserve"> PAGEREF _Toc116269674 \h </w:instrText>
      </w:r>
      <w:r w:rsidRPr="008C4F54">
        <w:fldChar w:fldCharType="separate"/>
      </w:r>
      <w:r w:rsidR="00B45110" w:rsidRPr="008C4F54">
        <w:t>2</w:t>
      </w:r>
      <w:r w:rsidRPr="008C4F54">
        <w:fldChar w:fldCharType="end"/>
      </w:r>
    </w:p>
    <w:p w:rsidR="00332584" w:rsidRPr="008C4F54" w:rsidRDefault="00332584" w:rsidP="004770C5">
      <w:pPr>
        <w:pStyle w:val="Innehll1"/>
        <w:tabs>
          <w:tab w:val="left" w:pos="285"/>
        </w:tabs>
        <w:rPr>
          <w:szCs w:val="24"/>
        </w:rPr>
      </w:pPr>
      <w:r w:rsidRPr="008C4F54">
        <w:t>3</w:t>
      </w:r>
      <w:r w:rsidRPr="008C4F54">
        <w:rPr>
          <w:szCs w:val="24"/>
        </w:rPr>
        <w:tab/>
      </w:r>
      <w:r w:rsidRPr="008C4F54">
        <w:t>Inledning</w:t>
      </w:r>
      <w:r w:rsidRPr="008C4F54">
        <w:tab/>
      </w:r>
      <w:r w:rsidRPr="008C4F54">
        <w:fldChar w:fldCharType="begin" w:fldLock="1"/>
      </w:r>
      <w:r w:rsidRPr="008C4F54">
        <w:instrText xml:space="preserve"> PAGEREF _Toc116269675 \h </w:instrText>
      </w:r>
      <w:r w:rsidRPr="008C4F54">
        <w:fldChar w:fldCharType="separate"/>
      </w:r>
      <w:r w:rsidR="00B45110" w:rsidRPr="008C4F54">
        <w:t>3</w:t>
      </w:r>
      <w:r w:rsidRPr="008C4F54">
        <w:fldChar w:fldCharType="end"/>
      </w:r>
    </w:p>
    <w:p w:rsidR="00332584" w:rsidRPr="008C4F54" w:rsidRDefault="00332584" w:rsidP="004770C5">
      <w:pPr>
        <w:pStyle w:val="Innehll1"/>
        <w:tabs>
          <w:tab w:val="left" w:pos="285"/>
        </w:tabs>
        <w:rPr>
          <w:szCs w:val="24"/>
        </w:rPr>
      </w:pPr>
      <w:r w:rsidRPr="008C4F54">
        <w:t>4</w:t>
      </w:r>
      <w:r w:rsidRPr="008C4F54">
        <w:rPr>
          <w:szCs w:val="24"/>
        </w:rPr>
        <w:tab/>
      </w:r>
      <w:r w:rsidRPr="008C4F54">
        <w:t>Vad skall ett pensionssystem ge?</w:t>
      </w:r>
      <w:r w:rsidRPr="008C4F54">
        <w:tab/>
      </w:r>
      <w:r w:rsidRPr="008C4F54">
        <w:fldChar w:fldCharType="begin" w:fldLock="1"/>
      </w:r>
      <w:r w:rsidRPr="008C4F54">
        <w:instrText xml:space="preserve"> PAGEREF _Toc116269676 \h </w:instrText>
      </w:r>
      <w:r w:rsidRPr="008C4F54">
        <w:fldChar w:fldCharType="separate"/>
      </w:r>
      <w:r w:rsidR="00B45110" w:rsidRPr="008C4F54">
        <w:t>3</w:t>
      </w:r>
      <w:r w:rsidRPr="008C4F54">
        <w:fldChar w:fldCharType="end"/>
      </w:r>
    </w:p>
    <w:p w:rsidR="00332584" w:rsidRPr="008C4F54" w:rsidRDefault="00332584" w:rsidP="004770C5">
      <w:pPr>
        <w:pStyle w:val="Innehll1"/>
        <w:tabs>
          <w:tab w:val="left" w:pos="285"/>
        </w:tabs>
        <w:rPr>
          <w:szCs w:val="24"/>
        </w:rPr>
      </w:pPr>
      <w:r w:rsidRPr="008C4F54">
        <w:t>5</w:t>
      </w:r>
      <w:r w:rsidRPr="008C4F54">
        <w:rPr>
          <w:szCs w:val="24"/>
        </w:rPr>
        <w:tab/>
      </w:r>
      <w:r w:rsidRPr="008C4F54">
        <w:t>Vänsterpartiets alternativ</w:t>
      </w:r>
      <w:r w:rsidRPr="008C4F54">
        <w:tab/>
      </w:r>
      <w:r w:rsidRPr="008C4F54">
        <w:fldChar w:fldCharType="begin" w:fldLock="1"/>
      </w:r>
      <w:r w:rsidRPr="008C4F54">
        <w:instrText xml:space="preserve"> PAGEREF _Toc116269677 \h </w:instrText>
      </w:r>
      <w:r w:rsidRPr="008C4F54">
        <w:fldChar w:fldCharType="separate"/>
      </w:r>
      <w:r w:rsidR="00B45110" w:rsidRPr="008C4F54">
        <w:t>4</w:t>
      </w:r>
      <w:r w:rsidRPr="008C4F54">
        <w:fldChar w:fldCharType="end"/>
      </w:r>
    </w:p>
    <w:p w:rsidR="00332584" w:rsidRPr="008C4F54" w:rsidRDefault="00332584" w:rsidP="004770C5">
      <w:pPr>
        <w:pStyle w:val="Innehll2"/>
        <w:tabs>
          <w:tab w:val="left" w:pos="665"/>
        </w:tabs>
        <w:rPr>
          <w:szCs w:val="24"/>
        </w:rPr>
      </w:pPr>
      <w:r w:rsidRPr="008C4F54">
        <w:t>5.1</w:t>
      </w:r>
      <w:r w:rsidRPr="008C4F54">
        <w:rPr>
          <w:szCs w:val="24"/>
        </w:rPr>
        <w:tab/>
      </w:r>
      <w:r w:rsidRPr="008C4F54">
        <w:t>Finansiering</w:t>
      </w:r>
      <w:r w:rsidRPr="008C4F54">
        <w:tab/>
      </w:r>
      <w:r w:rsidRPr="008C4F54">
        <w:fldChar w:fldCharType="begin" w:fldLock="1"/>
      </w:r>
      <w:r w:rsidRPr="008C4F54">
        <w:instrText xml:space="preserve"> PAGEREF _Toc116269678 \h </w:instrText>
      </w:r>
      <w:r w:rsidRPr="008C4F54">
        <w:fldChar w:fldCharType="separate"/>
      </w:r>
      <w:r w:rsidR="00B45110" w:rsidRPr="008C4F54">
        <w:t>4</w:t>
      </w:r>
      <w:r w:rsidRPr="008C4F54">
        <w:fldChar w:fldCharType="end"/>
      </w:r>
    </w:p>
    <w:p w:rsidR="00332584" w:rsidRPr="008C4F54" w:rsidRDefault="00332584" w:rsidP="004770C5">
      <w:pPr>
        <w:pStyle w:val="Innehll2"/>
        <w:tabs>
          <w:tab w:val="left" w:pos="665"/>
        </w:tabs>
        <w:rPr>
          <w:szCs w:val="24"/>
        </w:rPr>
      </w:pPr>
      <w:r w:rsidRPr="008C4F54">
        <w:t>5.2</w:t>
      </w:r>
      <w:r w:rsidRPr="008C4F54">
        <w:rPr>
          <w:szCs w:val="24"/>
        </w:rPr>
        <w:tab/>
      </w:r>
      <w:r w:rsidRPr="008C4F54">
        <w:t>Premiepensionen</w:t>
      </w:r>
      <w:r w:rsidRPr="008C4F54">
        <w:tab/>
      </w:r>
      <w:r w:rsidRPr="008C4F54">
        <w:fldChar w:fldCharType="begin" w:fldLock="1"/>
      </w:r>
      <w:r w:rsidRPr="008C4F54">
        <w:instrText xml:space="preserve"> PAGEREF _Toc116269679 \h </w:instrText>
      </w:r>
      <w:r w:rsidRPr="008C4F54">
        <w:fldChar w:fldCharType="separate"/>
      </w:r>
      <w:r w:rsidR="00B45110" w:rsidRPr="008C4F54">
        <w:t>4</w:t>
      </w:r>
      <w:r w:rsidRPr="008C4F54">
        <w:fldChar w:fldCharType="end"/>
      </w:r>
    </w:p>
    <w:p w:rsidR="00332584" w:rsidRPr="008C4F54" w:rsidRDefault="00332584" w:rsidP="004770C5">
      <w:pPr>
        <w:pStyle w:val="Innehll2"/>
        <w:tabs>
          <w:tab w:val="left" w:pos="665"/>
        </w:tabs>
        <w:rPr>
          <w:szCs w:val="24"/>
        </w:rPr>
      </w:pPr>
      <w:r w:rsidRPr="008C4F54">
        <w:t>5.3</w:t>
      </w:r>
      <w:r w:rsidRPr="008C4F54">
        <w:rPr>
          <w:szCs w:val="24"/>
        </w:rPr>
        <w:tab/>
      </w:r>
      <w:r w:rsidRPr="008C4F54">
        <w:t>Garantipension</w:t>
      </w:r>
      <w:r w:rsidRPr="008C4F54">
        <w:tab/>
      </w:r>
      <w:r w:rsidRPr="008C4F54">
        <w:fldChar w:fldCharType="begin" w:fldLock="1"/>
      </w:r>
      <w:r w:rsidRPr="008C4F54">
        <w:instrText xml:space="preserve"> PAGEREF _Toc116269680 \h </w:instrText>
      </w:r>
      <w:r w:rsidRPr="008C4F54">
        <w:fldChar w:fldCharType="separate"/>
      </w:r>
      <w:r w:rsidR="00B45110" w:rsidRPr="008C4F54">
        <w:t>5</w:t>
      </w:r>
      <w:r w:rsidRPr="008C4F54">
        <w:fldChar w:fldCharType="end"/>
      </w:r>
    </w:p>
    <w:p w:rsidR="00332584" w:rsidRPr="008C4F54" w:rsidRDefault="00332584" w:rsidP="004770C5">
      <w:pPr>
        <w:pStyle w:val="Innehll2"/>
        <w:tabs>
          <w:tab w:val="left" w:pos="665"/>
        </w:tabs>
        <w:rPr>
          <w:szCs w:val="24"/>
        </w:rPr>
      </w:pPr>
      <w:r w:rsidRPr="008C4F54">
        <w:t>5.4</w:t>
      </w:r>
      <w:r w:rsidRPr="008C4F54">
        <w:rPr>
          <w:szCs w:val="24"/>
        </w:rPr>
        <w:tab/>
      </w:r>
      <w:r w:rsidRPr="008C4F54">
        <w:t>Intjänandetid</w:t>
      </w:r>
      <w:r w:rsidRPr="008C4F54">
        <w:tab/>
      </w:r>
      <w:r w:rsidRPr="008C4F54">
        <w:fldChar w:fldCharType="begin" w:fldLock="1"/>
      </w:r>
      <w:r w:rsidRPr="008C4F54">
        <w:instrText xml:space="preserve"> PAGEREF _Toc116269681 \h </w:instrText>
      </w:r>
      <w:r w:rsidRPr="008C4F54">
        <w:fldChar w:fldCharType="separate"/>
      </w:r>
      <w:r w:rsidR="00B45110" w:rsidRPr="008C4F54">
        <w:t>5</w:t>
      </w:r>
      <w:r w:rsidRPr="008C4F54">
        <w:fldChar w:fldCharType="end"/>
      </w:r>
    </w:p>
    <w:p w:rsidR="00332584" w:rsidRPr="008C4F54" w:rsidRDefault="00332584" w:rsidP="004770C5">
      <w:pPr>
        <w:pStyle w:val="Innehll2"/>
        <w:tabs>
          <w:tab w:val="left" w:pos="665"/>
        </w:tabs>
        <w:rPr>
          <w:szCs w:val="24"/>
        </w:rPr>
      </w:pPr>
      <w:r w:rsidRPr="008C4F54">
        <w:t>5.5</w:t>
      </w:r>
      <w:r w:rsidRPr="008C4F54">
        <w:rPr>
          <w:szCs w:val="24"/>
        </w:rPr>
        <w:tab/>
      </w:r>
      <w:r w:rsidRPr="008C4F54">
        <w:t>Indexering</w:t>
      </w:r>
      <w:r w:rsidRPr="008C4F54">
        <w:tab/>
      </w:r>
      <w:r w:rsidRPr="008C4F54">
        <w:fldChar w:fldCharType="begin" w:fldLock="1"/>
      </w:r>
      <w:r w:rsidRPr="008C4F54">
        <w:instrText xml:space="preserve"> PAGEREF _Toc116269682 \h </w:instrText>
      </w:r>
      <w:r w:rsidRPr="008C4F54">
        <w:fldChar w:fldCharType="separate"/>
      </w:r>
      <w:r w:rsidR="00B45110" w:rsidRPr="008C4F54">
        <w:t>5</w:t>
      </w:r>
      <w:r w:rsidRPr="008C4F54">
        <w:fldChar w:fldCharType="end"/>
      </w:r>
    </w:p>
    <w:p w:rsidR="00332584" w:rsidRPr="008C4F54" w:rsidRDefault="00332584" w:rsidP="004770C5">
      <w:pPr>
        <w:pStyle w:val="Innehll2"/>
        <w:tabs>
          <w:tab w:val="left" w:pos="665"/>
        </w:tabs>
        <w:rPr>
          <w:szCs w:val="24"/>
        </w:rPr>
      </w:pPr>
      <w:r w:rsidRPr="008C4F54">
        <w:t>5.6</w:t>
      </w:r>
      <w:r w:rsidRPr="008C4F54">
        <w:rPr>
          <w:szCs w:val="24"/>
        </w:rPr>
        <w:tab/>
      </w:r>
      <w:r w:rsidRPr="008C4F54">
        <w:t>Balansering av systemet</w:t>
      </w:r>
      <w:r w:rsidRPr="008C4F54">
        <w:tab/>
      </w:r>
      <w:r w:rsidRPr="008C4F54">
        <w:fldChar w:fldCharType="begin" w:fldLock="1"/>
      </w:r>
      <w:r w:rsidRPr="008C4F54">
        <w:instrText xml:space="preserve"> PAGEREF _Toc116269683 \h </w:instrText>
      </w:r>
      <w:r w:rsidRPr="008C4F54">
        <w:fldChar w:fldCharType="separate"/>
      </w:r>
      <w:r w:rsidR="00B45110" w:rsidRPr="008C4F54">
        <w:t>6</w:t>
      </w:r>
      <w:r w:rsidRPr="008C4F54">
        <w:fldChar w:fldCharType="end"/>
      </w:r>
    </w:p>
    <w:p w:rsidR="00332584" w:rsidRPr="008C4F54" w:rsidRDefault="00332584" w:rsidP="004770C5">
      <w:pPr>
        <w:pStyle w:val="Innehll1"/>
        <w:tabs>
          <w:tab w:val="left" w:pos="285"/>
        </w:tabs>
        <w:rPr>
          <w:szCs w:val="24"/>
        </w:rPr>
      </w:pPr>
      <w:r w:rsidRPr="008C4F54">
        <w:t>6</w:t>
      </w:r>
      <w:r w:rsidRPr="008C4F54">
        <w:rPr>
          <w:szCs w:val="24"/>
        </w:rPr>
        <w:tab/>
      </w:r>
      <w:r w:rsidRPr="008C4F54">
        <w:t>Nuvarande pensionssystem</w:t>
      </w:r>
      <w:r w:rsidRPr="008C4F54">
        <w:tab/>
      </w:r>
      <w:r w:rsidRPr="008C4F54">
        <w:fldChar w:fldCharType="begin" w:fldLock="1"/>
      </w:r>
      <w:r w:rsidRPr="008C4F54">
        <w:instrText xml:space="preserve"> PAGEREF _Toc116269684 \h </w:instrText>
      </w:r>
      <w:r w:rsidRPr="008C4F54">
        <w:fldChar w:fldCharType="separate"/>
      </w:r>
      <w:r w:rsidR="00B45110" w:rsidRPr="008C4F54">
        <w:t>7</w:t>
      </w:r>
      <w:r w:rsidRPr="008C4F54">
        <w:fldChar w:fldCharType="end"/>
      </w:r>
    </w:p>
    <w:p w:rsidR="00332584" w:rsidRPr="008C4F54" w:rsidRDefault="00332584" w:rsidP="004770C5">
      <w:pPr>
        <w:pStyle w:val="Innehll2"/>
        <w:tabs>
          <w:tab w:val="left" w:pos="665"/>
        </w:tabs>
      </w:pPr>
      <w:r w:rsidRPr="008C4F54">
        <w:t>6.1</w:t>
      </w:r>
      <w:r w:rsidRPr="008C4F54">
        <w:rPr>
          <w:szCs w:val="24"/>
        </w:rPr>
        <w:tab/>
      </w:r>
      <w:r w:rsidRPr="008C4F54">
        <w:t>Bromsen</w:t>
      </w:r>
      <w:r w:rsidRPr="008C4F54">
        <w:tab/>
      </w:r>
      <w:r w:rsidRPr="008C4F54">
        <w:fldChar w:fldCharType="begin" w:fldLock="1"/>
      </w:r>
      <w:r w:rsidRPr="008C4F54">
        <w:instrText xml:space="preserve"> PAGEREF _Toc116269685 \h </w:instrText>
      </w:r>
      <w:r w:rsidRPr="008C4F54">
        <w:fldChar w:fldCharType="separate"/>
      </w:r>
      <w:r w:rsidR="00B45110" w:rsidRPr="008C4F54">
        <w:t>7</w:t>
      </w:r>
      <w:r w:rsidRPr="008C4F54">
        <w:fldChar w:fldCharType="end"/>
      </w:r>
    </w:p>
    <w:p w:rsidR="00332584" w:rsidRPr="008C4F54" w:rsidRDefault="00332584" w:rsidP="004770C5">
      <w:pPr>
        <w:pStyle w:val="Innehll2"/>
        <w:tabs>
          <w:tab w:val="left" w:pos="665"/>
        </w:tabs>
      </w:pPr>
      <w:r w:rsidRPr="008C4F54">
        <w:t>6.2</w:t>
      </w:r>
      <w:r w:rsidRPr="008C4F54">
        <w:tab/>
        <w:t>Premiepensionen</w:t>
      </w:r>
      <w:r w:rsidRPr="008C4F54">
        <w:tab/>
      </w:r>
      <w:r w:rsidRPr="008C4F54">
        <w:fldChar w:fldCharType="begin" w:fldLock="1"/>
      </w:r>
      <w:r w:rsidRPr="008C4F54">
        <w:instrText xml:space="preserve"> PAGEREF _Toc116269686 \h </w:instrText>
      </w:r>
      <w:r w:rsidRPr="008C4F54">
        <w:fldChar w:fldCharType="separate"/>
      </w:r>
      <w:r w:rsidR="00B45110" w:rsidRPr="008C4F54">
        <w:t>7</w:t>
      </w:r>
      <w:r w:rsidRPr="008C4F54">
        <w:fldChar w:fldCharType="end"/>
      </w:r>
    </w:p>
    <w:p w:rsidR="00332584" w:rsidRPr="008C4F54" w:rsidRDefault="00332584" w:rsidP="004770C5">
      <w:pPr>
        <w:pStyle w:val="Innehll2"/>
        <w:tabs>
          <w:tab w:val="left" w:pos="665"/>
        </w:tabs>
      </w:pPr>
      <w:r w:rsidRPr="008C4F54">
        <w:t>6.3</w:t>
      </w:r>
      <w:r w:rsidRPr="008C4F54">
        <w:tab/>
        <w:t>Sjunde AP-fonden</w:t>
      </w:r>
      <w:r w:rsidRPr="008C4F54">
        <w:tab/>
      </w:r>
      <w:r w:rsidRPr="008C4F54">
        <w:fldChar w:fldCharType="begin" w:fldLock="1"/>
      </w:r>
      <w:r w:rsidRPr="008C4F54">
        <w:instrText xml:space="preserve"> PAGEREF _Toc116269687 \h </w:instrText>
      </w:r>
      <w:r w:rsidRPr="008C4F54">
        <w:fldChar w:fldCharType="separate"/>
      </w:r>
      <w:r w:rsidR="00B45110" w:rsidRPr="008C4F54">
        <w:t>8</w:t>
      </w:r>
      <w:r w:rsidRPr="008C4F54">
        <w:fldChar w:fldCharType="end"/>
      </w:r>
    </w:p>
    <w:p w:rsidR="00332584" w:rsidRPr="008C4F54" w:rsidRDefault="00332584" w:rsidP="004770C5">
      <w:pPr>
        <w:pStyle w:val="Innehll2"/>
        <w:tabs>
          <w:tab w:val="left" w:pos="665"/>
        </w:tabs>
        <w:rPr>
          <w:szCs w:val="24"/>
        </w:rPr>
      </w:pPr>
      <w:r w:rsidRPr="008C4F54">
        <w:t>6.4</w:t>
      </w:r>
      <w:r w:rsidRPr="008C4F54">
        <w:tab/>
        <w:t>Återställande av pensionerna</w:t>
      </w:r>
      <w:r w:rsidRPr="008C4F54">
        <w:tab/>
      </w:r>
      <w:r w:rsidRPr="008C4F54">
        <w:fldChar w:fldCharType="begin" w:fldLock="1"/>
      </w:r>
      <w:r w:rsidRPr="008C4F54">
        <w:instrText xml:space="preserve"> PAGEREF _Toc116269688 \h </w:instrText>
      </w:r>
      <w:r w:rsidRPr="008C4F54">
        <w:fldChar w:fldCharType="separate"/>
      </w:r>
      <w:r w:rsidR="00B45110" w:rsidRPr="008C4F54">
        <w:t>8</w:t>
      </w:r>
      <w:r w:rsidRPr="008C4F54">
        <w:fldChar w:fldCharType="end"/>
      </w:r>
    </w:p>
    <w:p w:rsidR="0069085C" w:rsidRPr="008C4F54" w:rsidRDefault="007C4B85" w:rsidP="004770C5">
      <w:pPr>
        <w:pStyle w:val="Hemstlrubrik"/>
        <w:pageBreakBefore/>
      </w:pPr>
      <w:r w:rsidRPr="008C4F54">
        <w:lastRenderedPageBreak/>
        <w:fldChar w:fldCharType="end"/>
      </w:r>
      <w:bookmarkStart w:id="3" w:name="_Toc116269674"/>
      <w:r w:rsidR="0069085C" w:rsidRPr="008C4F54">
        <w:t>Förslag till riksdagsbeslut</w:t>
      </w:r>
      <w:bookmarkEnd w:id="1"/>
      <w:bookmarkEnd w:id="3"/>
    </w:p>
    <w:p w:rsidR="0069085C" w:rsidRPr="008C4F54" w:rsidRDefault="0069085C" w:rsidP="008A7744">
      <w:pPr>
        <w:pStyle w:val="Hemstlatt"/>
      </w:pPr>
      <w:r w:rsidRPr="008C4F54">
        <w:t xml:space="preserve">Riksdagen tillkännager för regeringen som sin mening </w:t>
      </w:r>
      <w:r w:rsidR="00356B63" w:rsidRPr="008C4F54">
        <w:t xml:space="preserve">vad i motionen anförs om </w:t>
      </w:r>
      <w:r w:rsidRPr="008C4F54">
        <w:t>att regeringen med det snaraste bör tillsätta en utredning som får i uppdrag att lägga fram ett förslag til</w:t>
      </w:r>
      <w:r w:rsidR="00356B63" w:rsidRPr="008C4F54">
        <w:t>l ett reformerat ATP-system</w:t>
      </w:r>
      <w:r w:rsidRPr="008C4F54">
        <w:t>.</w:t>
      </w:r>
    </w:p>
    <w:p w:rsidR="0069085C" w:rsidRPr="008C4F54" w:rsidRDefault="0069085C" w:rsidP="008A7744">
      <w:pPr>
        <w:pStyle w:val="Hemstlatt"/>
      </w:pPr>
      <w:r w:rsidRPr="008C4F54">
        <w:t>Riksdagen tillkännager för re</w:t>
      </w:r>
      <w:r w:rsidR="00EE019F" w:rsidRPr="008C4F54">
        <w:t>geringen som sin mening</w:t>
      </w:r>
      <w:r w:rsidR="00356B63" w:rsidRPr="008C4F54">
        <w:t xml:space="preserve"> vad i motionen anförs om</w:t>
      </w:r>
      <w:r w:rsidR="00EE019F" w:rsidRPr="008C4F54">
        <w:t xml:space="preserve"> att </w:t>
      </w:r>
      <w:r w:rsidRPr="008C4F54">
        <w:t>regeringen bör återkomma med förslag till en aktiv ba</w:t>
      </w:r>
      <w:r w:rsidR="00687D81" w:rsidRPr="008C4F54">
        <w:t>lans</w:t>
      </w:r>
      <w:r w:rsidR="00687D81" w:rsidRPr="008C4F54">
        <w:t>e</w:t>
      </w:r>
      <w:r w:rsidR="00687D81" w:rsidRPr="008C4F54">
        <w:t>ring</w:t>
      </w:r>
      <w:r w:rsidRPr="008C4F54">
        <w:t>.</w:t>
      </w:r>
    </w:p>
    <w:p w:rsidR="0069085C" w:rsidRPr="008C4F54" w:rsidRDefault="0069085C" w:rsidP="008A7744">
      <w:pPr>
        <w:pStyle w:val="Hemstlatt"/>
      </w:pPr>
      <w:r w:rsidRPr="008C4F54">
        <w:t xml:space="preserve">Riksdagen tillkännager för regeringen som sin mening </w:t>
      </w:r>
      <w:r w:rsidR="00A22B41" w:rsidRPr="008C4F54">
        <w:t xml:space="preserve">vad i motionen anföras om </w:t>
      </w:r>
      <w:r w:rsidRPr="008C4F54">
        <w:t>att inte en enda överföring till får ske från AP-fonderna.</w:t>
      </w:r>
      <w:r w:rsidR="00356B63" w:rsidRPr="008C4F54">
        <w:rPr>
          <w:vertAlign w:val="superscript"/>
        </w:rPr>
        <w:t>1</w:t>
      </w:r>
    </w:p>
    <w:p w:rsidR="0069085C" w:rsidRPr="008C4F54" w:rsidRDefault="0069085C" w:rsidP="008A7744">
      <w:pPr>
        <w:pStyle w:val="Hemstlatt"/>
      </w:pPr>
      <w:r w:rsidRPr="008C4F54">
        <w:t>Riksdagen tillkännager för regeringen som sin mening vad i motionen anförs om att möjligheten att byta fonder även i fortsättningen ska</w:t>
      </w:r>
      <w:r w:rsidR="00356B63" w:rsidRPr="008C4F54">
        <w:t>ll</w:t>
      </w:r>
      <w:r w:rsidRPr="008C4F54">
        <w:t xml:space="preserve"> vara a</w:t>
      </w:r>
      <w:r w:rsidRPr="008C4F54">
        <w:t>v</w:t>
      </w:r>
      <w:r w:rsidRPr="008C4F54">
        <w:t>giftsfri.</w:t>
      </w:r>
    </w:p>
    <w:p w:rsidR="0069085C" w:rsidRPr="008C4F54" w:rsidRDefault="0069085C" w:rsidP="008A7744">
      <w:pPr>
        <w:pStyle w:val="Hemstlatt"/>
      </w:pPr>
      <w:r w:rsidRPr="008C4F54">
        <w:t>Riksdagen tillkännager för regeringen som sin mening</w:t>
      </w:r>
      <w:r w:rsidR="00356B63" w:rsidRPr="008C4F54">
        <w:t xml:space="preserve"> vad i motionen anförs om</w:t>
      </w:r>
      <w:r w:rsidRPr="008C4F54">
        <w:t xml:space="preserve"> </w:t>
      </w:r>
      <w:r w:rsidR="00356B63" w:rsidRPr="008C4F54">
        <w:t xml:space="preserve">att </w:t>
      </w:r>
      <w:r w:rsidRPr="008C4F54">
        <w:t>Genomförandegruppen</w:t>
      </w:r>
      <w:r w:rsidR="005B77F7" w:rsidRPr="008C4F54">
        <w:t xml:space="preserve"> </w:t>
      </w:r>
      <w:r w:rsidR="00B45110" w:rsidRPr="008C4F54">
        <w:t xml:space="preserve">skall </w:t>
      </w:r>
      <w:r w:rsidR="005B77F7" w:rsidRPr="008C4F54">
        <w:t xml:space="preserve">sluta att diskriminera </w:t>
      </w:r>
      <w:r w:rsidRPr="008C4F54">
        <w:t>Sjunde AP-fonden.</w:t>
      </w:r>
    </w:p>
    <w:p w:rsidR="005B77F7" w:rsidRPr="008C4F54" w:rsidRDefault="005B77F7" w:rsidP="008A7744">
      <w:pPr>
        <w:pStyle w:val="Hemstlatt"/>
      </w:pPr>
      <w:r w:rsidRPr="008C4F54">
        <w:t>Riksdagen tillkännager för regeringen som sin mening</w:t>
      </w:r>
      <w:r w:rsidR="00356B63" w:rsidRPr="008C4F54">
        <w:t xml:space="preserve"> vad i motionen anförs om</w:t>
      </w:r>
      <w:r w:rsidRPr="008C4F54">
        <w:t xml:space="preserve"> att regeringen</w:t>
      </w:r>
      <w:r w:rsidR="00356B63" w:rsidRPr="008C4F54">
        <w:t xml:space="preserve"> bör</w:t>
      </w:r>
      <w:r w:rsidRPr="008C4F54">
        <w:t xml:space="preserve"> återkomm</w:t>
      </w:r>
      <w:r w:rsidR="00356B63" w:rsidRPr="008C4F54">
        <w:t>a</w:t>
      </w:r>
      <w:r w:rsidRPr="008C4F54">
        <w:t xml:space="preserve"> med förslag om att kompensera ATP-pensionärerna.</w:t>
      </w:r>
    </w:p>
    <w:p w:rsidR="004770C5" w:rsidRPr="008C4F54" w:rsidRDefault="004770C5" w:rsidP="00356B63"/>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4770C5" w:rsidRPr="008C4F54" w:rsidRDefault="004770C5" w:rsidP="004770C5">
      <w:pPr>
        <w:pStyle w:val="Normaltindrag"/>
      </w:pPr>
    </w:p>
    <w:p w:rsidR="00356B63" w:rsidRPr="008C4F54" w:rsidRDefault="00356B63" w:rsidP="00356B63">
      <w:r w:rsidRPr="008C4F54">
        <w:rPr>
          <w:vertAlign w:val="superscript"/>
        </w:rPr>
        <w:t>1</w:t>
      </w:r>
      <w:r w:rsidRPr="008C4F54">
        <w:t xml:space="preserve"> </w:t>
      </w:r>
      <w:r w:rsidRPr="008C4F54">
        <w:rPr>
          <w:sz w:val="16"/>
          <w:szCs w:val="16"/>
        </w:rPr>
        <w:t>Yrkande 3 hänvisat till FiU.</w:t>
      </w:r>
    </w:p>
    <w:p w:rsidR="00DC649C" w:rsidRPr="008C4F54" w:rsidRDefault="00DC649C" w:rsidP="004770C5">
      <w:pPr>
        <w:pStyle w:val="Rubrik1"/>
        <w:pageBreakBefore/>
        <w:spacing w:before="0"/>
      </w:pPr>
      <w:bookmarkStart w:id="4" w:name="_Toc115841368"/>
      <w:bookmarkStart w:id="5" w:name="_Toc116269675"/>
      <w:r w:rsidRPr="008C4F54">
        <w:t>Inledning</w:t>
      </w:r>
      <w:bookmarkEnd w:id="0"/>
      <w:bookmarkEnd w:id="4"/>
      <w:bookmarkEnd w:id="5"/>
    </w:p>
    <w:p w:rsidR="00DC649C" w:rsidRPr="008C4F54" w:rsidRDefault="00DC649C" w:rsidP="00BE17C2">
      <w:r w:rsidRPr="008C4F54">
        <w:t xml:space="preserve">En klok person har hävdat att man kan avläsa civilisationen i ett samhälle på hur man tar hand om sina barn och gamla. Den här motionen handlar om ålderspensionen. </w:t>
      </w:r>
    </w:p>
    <w:p w:rsidR="00BE17C2" w:rsidRPr="008C4F54" w:rsidRDefault="00DC649C" w:rsidP="00BE17C2">
      <w:pPr>
        <w:pStyle w:val="Normaltindrag"/>
      </w:pPr>
      <w:r w:rsidRPr="008C4F54">
        <w:t>Det första försöket att trygga ålderdomen för dem som slutat förvärvsarb</w:t>
      </w:r>
      <w:r w:rsidRPr="008C4F54">
        <w:t>e</w:t>
      </w:r>
      <w:r w:rsidRPr="008C4F54">
        <w:t>ta</w:t>
      </w:r>
      <w:r w:rsidR="00F50ECD" w:rsidRPr="008C4F54">
        <w:t>,</w:t>
      </w:r>
      <w:r w:rsidRPr="008C4F54">
        <w:t xml:space="preserve"> antingen av ålder eller genom utslitna kroppar</w:t>
      </w:r>
      <w:r w:rsidR="004856A6" w:rsidRPr="008C4F54">
        <w:t>,</w:t>
      </w:r>
      <w:r w:rsidRPr="008C4F54">
        <w:t xml:space="preserve"> gjordes i början av 1900-talet då folkpensionen infördes. I mitten på 1900-talet stod det klart att fol</w:t>
      </w:r>
      <w:r w:rsidRPr="008C4F54">
        <w:t>k</w:t>
      </w:r>
      <w:r w:rsidRPr="008C4F54">
        <w:t>pensionen inte räckte till för att klara försörjningen på ålderdomen. De höga</w:t>
      </w:r>
      <w:r w:rsidRPr="008C4F54">
        <w:t>v</w:t>
      </w:r>
      <w:r w:rsidRPr="008C4F54">
        <w:t>lönade försäkrade sig mot inkomstbortfallet, något som de med lägre inkom</w:t>
      </w:r>
      <w:r w:rsidRPr="008C4F54">
        <w:t>s</w:t>
      </w:r>
      <w:r w:rsidRPr="008C4F54">
        <w:t>ter inte kunde göra eftersom vartenda öre behövdes till försörjningen för d</w:t>
      </w:r>
      <w:r w:rsidRPr="008C4F54">
        <w:t>a</w:t>
      </w:r>
      <w:r w:rsidRPr="008C4F54">
        <w:t xml:space="preserve">gen. Kraven på en inkomstrelaterad tilläggspension restes och 1965 infördes </w:t>
      </w:r>
      <w:r w:rsidR="00200464" w:rsidRPr="008C4F54">
        <w:t>den allmänna tilläggspensionen (</w:t>
      </w:r>
      <w:r w:rsidRPr="008C4F54">
        <w:t>ATP</w:t>
      </w:r>
      <w:r w:rsidR="00200464" w:rsidRPr="008C4F54">
        <w:t>)</w:t>
      </w:r>
      <w:r w:rsidRPr="008C4F54">
        <w:t xml:space="preserve">. </w:t>
      </w:r>
    </w:p>
    <w:p w:rsidR="00DC649C" w:rsidRPr="008C4F54" w:rsidRDefault="00DC649C" w:rsidP="00BE17C2">
      <w:pPr>
        <w:pStyle w:val="Normaltindrag"/>
      </w:pPr>
      <w:r w:rsidRPr="008C4F54">
        <w:t>Det finns nog inte någon fråga som är så utredd som pensionsfrågan. N</w:t>
      </w:r>
      <w:r w:rsidRPr="008C4F54">
        <w:t>å</w:t>
      </w:r>
      <w:r w:rsidRPr="008C4F54">
        <w:t>got som är märkligt eftersom den egentligen är ganska enkel. De som har arbetat hela sitt liv och betalat in avgifter för att få en trygg ålderdom</w:t>
      </w:r>
      <w:r w:rsidR="008A7744" w:rsidRPr="008C4F54">
        <w:t xml:space="preserve"> skall </w:t>
      </w:r>
      <w:r w:rsidRPr="008C4F54">
        <w:t xml:space="preserve">också få det. Paradoxalt nog kommer Vänsterpartiet därför att föreslå en </w:t>
      </w:r>
      <w:r w:rsidR="00200464" w:rsidRPr="008C4F54">
        <w:t xml:space="preserve">ny utredning </w:t>
      </w:r>
      <w:r w:rsidRPr="008C4F54">
        <w:t xml:space="preserve">på området. </w:t>
      </w:r>
    </w:p>
    <w:p w:rsidR="00DC649C" w:rsidRPr="008C4F54" w:rsidRDefault="00DC649C" w:rsidP="00BE17C2">
      <w:pPr>
        <w:pStyle w:val="Rubrik1"/>
      </w:pPr>
      <w:bookmarkStart w:id="6" w:name="_Toc115837477"/>
      <w:bookmarkStart w:id="7" w:name="_Toc115841369"/>
      <w:bookmarkStart w:id="8" w:name="_Toc116269676"/>
      <w:r w:rsidRPr="008C4F54">
        <w:t>Vad</w:t>
      </w:r>
      <w:r w:rsidR="008A7744" w:rsidRPr="008C4F54">
        <w:t xml:space="preserve"> skall </w:t>
      </w:r>
      <w:r w:rsidRPr="008C4F54">
        <w:t>ett pensionssystem ge?</w:t>
      </w:r>
      <w:bookmarkEnd w:id="6"/>
      <w:bookmarkEnd w:id="7"/>
      <w:bookmarkEnd w:id="8"/>
    </w:p>
    <w:p w:rsidR="008A7744" w:rsidRPr="008C4F54" w:rsidRDefault="00DC649C" w:rsidP="009E5262">
      <w:r w:rsidRPr="008C4F54">
        <w:t>Syftet med ett allmänt och obligatoriskt pensionssystem är att det</w:t>
      </w:r>
      <w:r w:rsidR="008A7744" w:rsidRPr="008C4F54">
        <w:t xml:space="preserve"> skall </w:t>
      </w:r>
      <w:r w:rsidR="00D45431" w:rsidRPr="008C4F54">
        <w:t xml:space="preserve">ge </w:t>
      </w:r>
      <w:r w:rsidR="009E5262" w:rsidRPr="008C4F54">
        <w:t>t</w:t>
      </w:r>
      <w:r w:rsidRPr="008C4F54">
        <w:t>rygghet på ålderdomen efter att den förvärvsaktiva delen av livet är över</w:t>
      </w:r>
      <w:r w:rsidR="00BE17C2" w:rsidRPr="008C4F54">
        <w:t>.</w:t>
      </w:r>
      <w:r w:rsidR="009E5262" w:rsidRPr="008C4F54">
        <w:t xml:space="preserve"> F</w:t>
      </w:r>
      <w:r w:rsidR="00B45110" w:rsidRPr="008C4F54">
        <w:t>örutsättningar för detta är att</w:t>
      </w:r>
    </w:p>
    <w:p w:rsidR="008A7744" w:rsidRPr="008C4F54" w:rsidRDefault="00B45110" w:rsidP="004770C5">
      <w:pPr>
        <w:numPr>
          <w:ilvl w:val="0"/>
          <w:numId w:val="26"/>
        </w:numPr>
        <w:tabs>
          <w:tab w:val="clear" w:pos="360"/>
        </w:tabs>
        <w:ind w:left="227" w:hanging="227"/>
      </w:pPr>
      <w:r w:rsidRPr="008C4F54">
        <w:t xml:space="preserve">det </w:t>
      </w:r>
      <w:r w:rsidR="008A7744" w:rsidRPr="008C4F54">
        <w:t xml:space="preserve">skall </w:t>
      </w:r>
      <w:r w:rsidR="00DC649C" w:rsidRPr="008C4F54">
        <w:t>vara förutsägbart, man</w:t>
      </w:r>
      <w:r w:rsidR="008A7744" w:rsidRPr="008C4F54">
        <w:t xml:space="preserve"> skall </w:t>
      </w:r>
      <w:r w:rsidR="00DC649C" w:rsidRPr="008C4F54">
        <w:t>veta vad man får</w:t>
      </w:r>
      <w:r w:rsidR="00417118" w:rsidRPr="008C4F54">
        <w:t>,</w:t>
      </w:r>
    </w:p>
    <w:p w:rsidR="008A7744" w:rsidRPr="008C4F54" w:rsidRDefault="00B45110" w:rsidP="004770C5">
      <w:pPr>
        <w:numPr>
          <w:ilvl w:val="0"/>
          <w:numId w:val="26"/>
        </w:numPr>
        <w:tabs>
          <w:tab w:val="clear" w:pos="360"/>
        </w:tabs>
        <w:spacing w:before="0"/>
        <w:ind w:left="227" w:hanging="227"/>
      </w:pPr>
      <w:r w:rsidRPr="008C4F54">
        <w:t xml:space="preserve">det </w:t>
      </w:r>
      <w:r w:rsidR="004770C5" w:rsidRPr="008C4F54">
        <w:t xml:space="preserve">också </w:t>
      </w:r>
      <w:r w:rsidR="008A7744" w:rsidRPr="008C4F54">
        <w:t xml:space="preserve">skall </w:t>
      </w:r>
      <w:r w:rsidR="00DC649C" w:rsidRPr="008C4F54">
        <w:t>vara förutsägbart så till vida att man</w:t>
      </w:r>
      <w:r w:rsidR="008A7744" w:rsidRPr="008C4F54">
        <w:t xml:space="preserve"> skall </w:t>
      </w:r>
      <w:r w:rsidR="00DC649C" w:rsidRPr="008C4F54">
        <w:t>veta at</w:t>
      </w:r>
      <w:r w:rsidR="008A7744" w:rsidRPr="008C4F54">
        <w:t xml:space="preserve">t man får det som </w:t>
      </w:r>
      <w:r w:rsidR="00DC649C" w:rsidRPr="008C4F54">
        <w:t>lovats</w:t>
      </w:r>
      <w:r w:rsidR="00417118" w:rsidRPr="008C4F54">
        <w:t>,</w:t>
      </w:r>
    </w:p>
    <w:p w:rsidR="008A7744" w:rsidRPr="008C4F54" w:rsidRDefault="00B45110" w:rsidP="004770C5">
      <w:pPr>
        <w:numPr>
          <w:ilvl w:val="0"/>
          <w:numId w:val="26"/>
        </w:numPr>
        <w:tabs>
          <w:tab w:val="clear" w:pos="360"/>
        </w:tabs>
        <w:spacing w:before="0"/>
        <w:ind w:left="227" w:hanging="227"/>
      </w:pPr>
      <w:r w:rsidRPr="008C4F54">
        <w:t xml:space="preserve">det </w:t>
      </w:r>
      <w:r w:rsidR="008A7744" w:rsidRPr="008C4F54">
        <w:t xml:space="preserve">skall </w:t>
      </w:r>
      <w:r w:rsidR="00DC649C" w:rsidRPr="008C4F54">
        <w:t>vara omfördelande över livscykeln, mellan könen och mellan klasserna</w:t>
      </w:r>
      <w:r w:rsidR="00417118" w:rsidRPr="008C4F54">
        <w:t>,</w:t>
      </w:r>
    </w:p>
    <w:p w:rsidR="008A7744" w:rsidRPr="008C4F54" w:rsidRDefault="00B45110" w:rsidP="004770C5">
      <w:pPr>
        <w:numPr>
          <w:ilvl w:val="0"/>
          <w:numId w:val="26"/>
        </w:numPr>
        <w:tabs>
          <w:tab w:val="clear" w:pos="360"/>
        </w:tabs>
        <w:spacing w:before="0"/>
        <w:ind w:left="227" w:hanging="227"/>
      </w:pPr>
      <w:r w:rsidRPr="008C4F54">
        <w:t xml:space="preserve">det </w:t>
      </w:r>
      <w:r w:rsidR="008A7744" w:rsidRPr="008C4F54">
        <w:t xml:space="preserve">skall </w:t>
      </w:r>
      <w:r w:rsidR="00DC649C" w:rsidRPr="008C4F54">
        <w:t>vara solidariskt finansierat via skatter och sociala avgifter</w:t>
      </w:r>
      <w:r w:rsidR="00417118" w:rsidRPr="008C4F54">
        <w:t>,</w:t>
      </w:r>
    </w:p>
    <w:p w:rsidR="008A7744" w:rsidRPr="008C4F54" w:rsidRDefault="00B45110" w:rsidP="004770C5">
      <w:pPr>
        <w:numPr>
          <w:ilvl w:val="0"/>
          <w:numId w:val="26"/>
        </w:numPr>
        <w:tabs>
          <w:tab w:val="clear" w:pos="360"/>
        </w:tabs>
        <w:spacing w:before="0"/>
        <w:ind w:left="227" w:hanging="227"/>
      </w:pPr>
      <w:r w:rsidRPr="008C4F54">
        <w:t xml:space="preserve">det </w:t>
      </w:r>
      <w:r w:rsidR="008A7744" w:rsidRPr="008C4F54">
        <w:t xml:space="preserve">skall </w:t>
      </w:r>
      <w:r w:rsidR="00DC649C" w:rsidRPr="008C4F54">
        <w:t>finnas en buffert i systemet för att man</w:t>
      </w:r>
      <w:r w:rsidR="008A7744" w:rsidRPr="008C4F54">
        <w:t xml:space="preserve"> skall </w:t>
      </w:r>
      <w:r w:rsidR="00DC649C" w:rsidRPr="008C4F54">
        <w:t>få en jämn utvec</w:t>
      </w:r>
      <w:r w:rsidR="00DC649C" w:rsidRPr="008C4F54">
        <w:t>k</w:t>
      </w:r>
      <w:r w:rsidR="00DC649C" w:rsidRPr="008C4F54">
        <w:t>ling i systemet</w:t>
      </w:r>
      <w:r w:rsidR="00BB2572" w:rsidRPr="008C4F54">
        <w:t>,</w:t>
      </w:r>
    </w:p>
    <w:p w:rsidR="008A7744" w:rsidRPr="008C4F54" w:rsidRDefault="00B45110" w:rsidP="004770C5">
      <w:pPr>
        <w:numPr>
          <w:ilvl w:val="0"/>
          <w:numId w:val="26"/>
        </w:numPr>
        <w:tabs>
          <w:tab w:val="clear" w:pos="360"/>
        </w:tabs>
        <w:spacing w:before="0"/>
        <w:ind w:left="227" w:hanging="227"/>
      </w:pPr>
      <w:r w:rsidRPr="008C4F54">
        <w:t xml:space="preserve">det </w:t>
      </w:r>
      <w:r w:rsidR="008A7744" w:rsidRPr="008C4F54">
        <w:t xml:space="preserve">skall </w:t>
      </w:r>
      <w:r w:rsidR="00DC649C" w:rsidRPr="008C4F54">
        <w:t>vara ett offentligt system utan några spekulationsinslag eller pr</w:t>
      </w:r>
      <w:r w:rsidR="00DC649C" w:rsidRPr="008C4F54">
        <w:t>i</w:t>
      </w:r>
      <w:r w:rsidR="00DC649C" w:rsidRPr="008C4F54">
        <w:t>vata delar</w:t>
      </w:r>
      <w:r w:rsidR="00BB2572" w:rsidRPr="008C4F54">
        <w:t>,</w:t>
      </w:r>
    </w:p>
    <w:p w:rsidR="00BE17C2" w:rsidRPr="008C4F54" w:rsidRDefault="00B45110" w:rsidP="004770C5">
      <w:pPr>
        <w:numPr>
          <w:ilvl w:val="0"/>
          <w:numId w:val="26"/>
        </w:numPr>
        <w:tabs>
          <w:tab w:val="clear" w:pos="360"/>
        </w:tabs>
        <w:spacing w:before="0"/>
        <w:ind w:left="227" w:hanging="227"/>
      </w:pPr>
      <w:r w:rsidRPr="008C4F54">
        <w:t xml:space="preserve">det </w:t>
      </w:r>
      <w:r w:rsidR="008A7744" w:rsidRPr="008C4F54">
        <w:t xml:space="preserve">skall </w:t>
      </w:r>
      <w:r w:rsidR="00DC649C" w:rsidRPr="008C4F54">
        <w:t>vara nationalekonomiskt hållbart</w:t>
      </w:r>
      <w:r w:rsidR="00200464" w:rsidRPr="008C4F54">
        <w:t xml:space="preserve"> och hållbart för individen.</w:t>
      </w:r>
    </w:p>
    <w:p w:rsidR="00E35C91" w:rsidRPr="008C4F54" w:rsidRDefault="00DC649C" w:rsidP="004770C5">
      <w:r w:rsidRPr="008C4F54">
        <w:t xml:space="preserve">Frågan är då om nuvarande pensionssystem uppfyller dessa kriterier. Svaret på den frågan är nej. Nuvarande system uppfyller endast ett </w:t>
      </w:r>
      <w:r w:rsidR="009E5262" w:rsidRPr="008C4F54">
        <w:t xml:space="preserve">av ovanstående </w:t>
      </w:r>
      <w:r w:rsidRPr="008C4F54">
        <w:t xml:space="preserve">krav, nämligen att det är nationalekonomiskt stabilt. </w:t>
      </w:r>
      <w:r w:rsidR="009E5262" w:rsidRPr="008C4F54">
        <w:t>I övrigt svarar det inte över</w:t>
      </w:r>
      <w:r w:rsidR="004770C5" w:rsidRPr="008C4F54">
        <w:t xml:space="preserve"> </w:t>
      </w:r>
      <w:r w:rsidR="009E5262" w:rsidRPr="008C4F54">
        <w:t>huvud</w:t>
      </w:r>
      <w:r w:rsidR="004770C5" w:rsidRPr="008C4F54">
        <w:t xml:space="preserve"> </w:t>
      </w:r>
      <w:r w:rsidR="009E5262" w:rsidRPr="008C4F54">
        <w:t>taget upp mot</w:t>
      </w:r>
      <w:r w:rsidR="00707368" w:rsidRPr="008C4F54">
        <w:t xml:space="preserve"> </w:t>
      </w:r>
      <w:r w:rsidR="00E35C91" w:rsidRPr="008C4F54">
        <w:t xml:space="preserve">nödvändiga förutsättningar för att skapa trygghet på ålderdomen. </w:t>
      </w:r>
    </w:p>
    <w:p w:rsidR="00B4269C" w:rsidRPr="008C4F54" w:rsidRDefault="00DC649C" w:rsidP="00BE17C2">
      <w:pPr>
        <w:pStyle w:val="Normaltindrag"/>
      </w:pPr>
      <w:r w:rsidRPr="008C4F54">
        <w:t>Det är inte tryggt eftersom det inte går att förutse hur stor pensionen ko</w:t>
      </w:r>
      <w:r w:rsidRPr="008C4F54">
        <w:t>m</w:t>
      </w:r>
      <w:r w:rsidRPr="008C4F54">
        <w:t xml:space="preserve">mer att bli genom att spekulationsinslaget är </w:t>
      </w:r>
      <w:r w:rsidR="004856A6" w:rsidRPr="008C4F54">
        <w:t xml:space="preserve">så </w:t>
      </w:r>
      <w:r w:rsidRPr="008C4F54">
        <w:t xml:space="preserve">omfattande. </w:t>
      </w:r>
      <w:r w:rsidR="00200464" w:rsidRPr="008C4F54">
        <w:t>P</w:t>
      </w:r>
      <w:r w:rsidRPr="008C4F54">
        <w:t>ensionslöftet har brutits och pensionernas storlek är beroende av hur mycket avgifter som bet</w:t>
      </w:r>
      <w:r w:rsidRPr="008C4F54">
        <w:t>a</w:t>
      </w:r>
      <w:r w:rsidRPr="008C4F54">
        <w:t xml:space="preserve">las in till systemet. </w:t>
      </w:r>
    </w:p>
    <w:p w:rsidR="00200464" w:rsidRPr="008C4F54" w:rsidRDefault="00DC649C" w:rsidP="00BE17C2">
      <w:pPr>
        <w:pStyle w:val="Normaltindrag"/>
      </w:pPr>
      <w:r w:rsidRPr="008C4F54">
        <w:t xml:space="preserve">Systemet är inte omfördelande över livscykeln </w:t>
      </w:r>
      <w:r w:rsidR="00B4269C" w:rsidRPr="008C4F54">
        <w:t xml:space="preserve">eftersom </w:t>
      </w:r>
      <w:r w:rsidRPr="008C4F54">
        <w:t>pensionärerna i vissa lägen inte kommer att kompenseras för d</w:t>
      </w:r>
      <w:r w:rsidR="004153D9" w:rsidRPr="008C4F54">
        <w:t xml:space="preserve">e skatter som de betalat in </w:t>
      </w:r>
      <w:r w:rsidRPr="008C4F54">
        <w:t>d</w:t>
      </w:r>
      <w:r w:rsidR="00F32485" w:rsidRPr="008C4F54">
        <w:t xml:space="preserve">els </w:t>
      </w:r>
      <w:r w:rsidR="004153D9" w:rsidRPr="008C4F54">
        <w:t xml:space="preserve">för </w:t>
      </w:r>
      <w:r w:rsidR="00F32485" w:rsidRPr="008C4F54">
        <w:t xml:space="preserve">sin egen pension, dels </w:t>
      </w:r>
      <w:r w:rsidRPr="008C4F54">
        <w:t xml:space="preserve">för skola, barnomsorg, äldreomsorg, social service och kanske främst </w:t>
      </w:r>
      <w:r w:rsidR="00200464" w:rsidRPr="008C4F54">
        <w:t xml:space="preserve">till </w:t>
      </w:r>
      <w:r w:rsidR="00B4269C" w:rsidRPr="008C4F54">
        <w:t xml:space="preserve">dagens pensionärers pension. </w:t>
      </w:r>
    </w:p>
    <w:p w:rsidR="00B4269C" w:rsidRPr="008C4F54" w:rsidRDefault="00DC649C" w:rsidP="00BE17C2">
      <w:pPr>
        <w:pStyle w:val="Normaltindrag"/>
      </w:pPr>
      <w:r w:rsidRPr="008C4F54">
        <w:t xml:space="preserve">Det </w:t>
      </w:r>
      <w:r w:rsidR="00200464" w:rsidRPr="008C4F54">
        <w:t xml:space="preserve">nuvarande pensionssystemet </w:t>
      </w:r>
      <w:r w:rsidRPr="008C4F54">
        <w:t xml:space="preserve">är </w:t>
      </w:r>
      <w:r w:rsidR="00B4269C" w:rsidRPr="008C4F54">
        <w:t xml:space="preserve">vidare </w:t>
      </w:r>
      <w:r w:rsidRPr="008C4F54">
        <w:t>inte omfördelande mellan kla</w:t>
      </w:r>
      <w:r w:rsidRPr="008C4F54">
        <w:t>s</w:t>
      </w:r>
      <w:r w:rsidRPr="008C4F54">
        <w:t>serna eftersom klasskillnaderna förstärks med det nya systemet. Den som haft förslitande arbetsuppgifter och inte orkar arbeta till pensionsåldern därför att kroppen är slut, får sämre pension än den som har kroppsligt enklare arbet</w:t>
      </w:r>
      <w:r w:rsidRPr="008C4F54">
        <w:t>s</w:t>
      </w:r>
      <w:r w:rsidRPr="008C4F54">
        <w:t xml:space="preserve">uppgifter och därför orkar arbeta till pensionsåldern och kanske längre än så. </w:t>
      </w:r>
    </w:p>
    <w:p w:rsidR="00BE17C2" w:rsidRPr="008C4F54" w:rsidRDefault="00DC649C" w:rsidP="00BE17C2">
      <w:pPr>
        <w:pStyle w:val="Normaltindrag"/>
      </w:pPr>
      <w:r w:rsidRPr="008C4F54">
        <w:t xml:space="preserve">Det är inte omfördelande mellan könen utan missgynnar kvinnor. Det är konstruerat för </w:t>
      </w:r>
      <w:r w:rsidR="00B4269C" w:rsidRPr="008C4F54">
        <w:t xml:space="preserve">att passa </w:t>
      </w:r>
      <w:r w:rsidRPr="008C4F54">
        <w:t>en önskedröm där kvinnor och män har lika lön för lika arbete och förvärvsarbet</w:t>
      </w:r>
      <w:r w:rsidR="00B4269C" w:rsidRPr="008C4F54">
        <w:t>ar</w:t>
      </w:r>
      <w:r w:rsidRPr="008C4F54">
        <w:t xml:space="preserve"> i lika stor utsträckning och delar helt på föräl</w:t>
      </w:r>
      <w:r w:rsidRPr="008C4F54">
        <w:t>d</w:t>
      </w:r>
      <w:r w:rsidRPr="008C4F54">
        <w:t xml:space="preserve">raförsäkring och vård av barn. </w:t>
      </w:r>
      <w:r w:rsidR="00200464" w:rsidRPr="008C4F54">
        <w:t xml:space="preserve">Det bygger på att arbetet inte </w:t>
      </w:r>
      <w:r w:rsidR="00B4269C" w:rsidRPr="008C4F54">
        <w:t xml:space="preserve">skulle slita ut människor och tvinga </w:t>
      </w:r>
      <w:r w:rsidR="00200464" w:rsidRPr="008C4F54">
        <w:t>dem till förtidspension. Det bygger på att städerskans arbete</w:t>
      </w:r>
      <w:r w:rsidR="00472241" w:rsidRPr="008C4F54">
        <w:t xml:space="preserve"> lönemässigt </w:t>
      </w:r>
      <w:r w:rsidR="00B4269C" w:rsidRPr="008C4F54">
        <w:t xml:space="preserve">skulle </w:t>
      </w:r>
      <w:r w:rsidR="00472241" w:rsidRPr="008C4F54">
        <w:t>värderas lika som kontors</w:t>
      </w:r>
      <w:r w:rsidR="00200464" w:rsidRPr="008C4F54">
        <w:t xml:space="preserve">chefens vars golv hon skurar. </w:t>
      </w:r>
      <w:r w:rsidRPr="008C4F54">
        <w:t xml:space="preserve">Den önskedrömmen stämmer illa med den verklighet vi lever i </w:t>
      </w:r>
      <w:r w:rsidR="00202009" w:rsidRPr="008C4F54">
        <w:t>i </w:t>
      </w:r>
      <w:r w:rsidR="008A7744" w:rsidRPr="008C4F54">
        <w:t>dag</w:t>
      </w:r>
      <w:r w:rsidRPr="008C4F54">
        <w:t>.</w:t>
      </w:r>
    </w:p>
    <w:p w:rsidR="00DC649C" w:rsidRPr="008C4F54" w:rsidRDefault="00DC649C" w:rsidP="00BE17C2">
      <w:pPr>
        <w:pStyle w:val="Normaltindrag"/>
      </w:pPr>
      <w:r w:rsidRPr="008C4F54">
        <w:t>Nuvarande pensionssystem är inte heller solidariskt finansierat utan bygger på de inkomstrelaterade avgifter som betalas in till systemet där endast en del går till det generella systemet. Det bygger delvis på egenavgifter</w:t>
      </w:r>
      <w:r w:rsidR="00B4269C" w:rsidRPr="008C4F54">
        <w:t xml:space="preserve"> och </w:t>
      </w:r>
      <w:r w:rsidRPr="008C4F54">
        <w:t>dessu</w:t>
      </w:r>
      <w:r w:rsidRPr="008C4F54">
        <w:t>t</w:t>
      </w:r>
      <w:r w:rsidRPr="008C4F54">
        <w:t xml:space="preserve">om </w:t>
      </w:r>
      <w:r w:rsidR="0050123D" w:rsidRPr="008C4F54">
        <w:t xml:space="preserve">på </w:t>
      </w:r>
      <w:r w:rsidRPr="008C4F54">
        <w:t>en buffert för att slippa ojämnt uttag av avgifter</w:t>
      </w:r>
      <w:r w:rsidR="009F63A3" w:rsidRPr="008C4F54">
        <w:t>,</w:t>
      </w:r>
      <w:r w:rsidRPr="008C4F54">
        <w:t xml:space="preserve"> t.ex.</w:t>
      </w:r>
      <w:r w:rsidR="00200464" w:rsidRPr="008C4F54">
        <w:t xml:space="preserve"> när</w:t>
      </w:r>
      <w:r w:rsidRPr="008C4F54">
        <w:t xml:space="preserve"> antalet pe</w:t>
      </w:r>
      <w:r w:rsidRPr="008C4F54">
        <w:t>n</w:t>
      </w:r>
      <w:r w:rsidRPr="008C4F54">
        <w:t xml:space="preserve">sionärer är stort och arbetslösheten och sjukskrivningarna höga eller </w:t>
      </w:r>
      <w:r w:rsidR="00200464" w:rsidRPr="008C4F54">
        <w:t>när</w:t>
      </w:r>
      <w:r w:rsidRPr="008C4F54">
        <w:t xml:space="preserve"> nat</w:t>
      </w:r>
      <w:r w:rsidRPr="008C4F54">
        <w:t>i</w:t>
      </w:r>
      <w:r w:rsidRPr="008C4F54">
        <w:t xml:space="preserve">viteten och invandringen är låg. Det innehåller </w:t>
      </w:r>
      <w:r w:rsidR="00B4269C" w:rsidRPr="008C4F54">
        <w:t>därtill</w:t>
      </w:r>
      <w:r w:rsidRPr="008C4F54">
        <w:t xml:space="preserve"> fullständigt oacceptabla spekulationsinslag där stora delar av pensionen går att spekulera bort på bö</w:t>
      </w:r>
      <w:r w:rsidRPr="008C4F54">
        <w:t>r</w:t>
      </w:r>
      <w:r w:rsidRPr="008C4F54">
        <w:t xml:space="preserve">sen. </w:t>
      </w:r>
    </w:p>
    <w:p w:rsidR="00DC649C" w:rsidRPr="008C4F54" w:rsidRDefault="00DC649C" w:rsidP="007214C4">
      <w:pPr>
        <w:pStyle w:val="Rubrik1"/>
      </w:pPr>
      <w:bookmarkStart w:id="9" w:name="_Toc115837478"/>
      <w:bookmarkStart w:id="10" w:name="_Toc115841370"/>
      <w:bookmarkStart w:id="11" w:name="_Toc116269677"/>
      <w:r w:rsidRPr="008C4F54">
        <w:t>Vänsterpartiets alternativ</w:t>
      </w:r>
      <w:bookmarkEnd w:id="9"/>
      <w:bookmarkEnd w:id="10"/>
      <w:bookmarkEnd w:id="11"/>
    </w:p>
    <w:p w:rsidR="00DC649C" w:rsidRPr="008C4F54" w:rsidRDefault="00DC649C" w:rsidP="00B45110">
      <w:pPr>
        <w:pStyle w:val="Rubrik2"/>
        <w:spacing w:before="120"/>
      </w:pPr>
      <w:bookmarkStart w:id="12" w:name="_Toc115837479"/>
      <w:bookmarkStart w:id="13" w:name="_Toc115841371"/>
      <w:bookmarkStart w:id="14" w:name="_Toc116269678"/>
      <w:r w:rsidRPr="008C4F54">
        <w:t>Finansiering</w:t>
      </w:r>
      <w:bookmarkEnd w:id="12"/>
      <w:bookmarkEnd w:id="13"/>
      <w:bookmarkEnd w:id="14"/>
    </w:p>
    <w:p w:rsidR="00DC649C" w:rsidRPr="008C4F54" w:rsidRDefault="00200464" w:rsidP="00DC649C">
      <w:r w:rsidRPr="008C4F54">
        <w:t>I</w:t>
      </w:r>
      <w:r w:rsidR="00507E93" w:rsidRPr="008C4F54">
        <w:t> </w:t>
      </w:r>
      <w:r w:rsidRPr="008C4F54">
        <w:t>dag tas 18,</w:t>
      </w:r>
      <w:r w:rsidR="00DC649C" w:rsidRPr="008C4F54">
        <w:t>5 procent på lönesumman ut i pensionsavgifter. Av dessa går 16 procentenheter till fördelningssystemet, dvs</w:t>
      </w:r>
      <w:r w:rsidR="00BE17C2" w:rsidRPr="008C4F54">
        <w:t>.</w:t>
      </w:r>
      <w:r w:rsidR="00DC649C" w:rsidRPr="008C4F54">
        <w:t xml:space="preserve"> inkomstpensionen, </w:t>
      </w:r>
      <w:r w:rsidRPr="008C4F54">
        <w:t>och 2,</w:t>
      </w:r>
      <w:r w:rsidR="00DC649C" w:rsidRPr="008C4F54">
        <w:t>5 pr</w:t>
      </w:r>
      <w:r w:rsidR="00DC649C" w:rsidRPr="008C4F54">
        <w:t>o</w:t>
      </w:r>
      <w:r w:rsidR="00DC649C" w:rsidRPr="008C4F54">
        <w:t>centenheter till spekulation, dvs</w:t>
      </w:r>
      <w:r w:rsidR="00BE17C2" w:rsidRPr="008C4F54">
        <w:t>.</w:t>
      </w:r>
      <w:r w:rsidR="00DC649C" w:rsidRPr="008C4F54">
        <w:t xml:space="preserve"> till premiepensionen. </w:t>
      </w:r>
      <w:r w:rsidR="00A96BAE" w:rsidRPr="008C4F54">
        <w:t>Vänsterpartiets altern</w:t>
      </w:r>
      <w:r w:rsidR="00A96BAE" w:rsidRPr="008C4F54">
        <w:t>a</w:t>
      </w:r>
      <w:r w:rsidR="00A96BAE" w:rsidRPr="008C4F54">
        <w:t xml:space="preserve">tiv till pensionssystem finansieras via skatter och sociala avgifter. </w:t>
      </w:r>
      <w:r w:rsidR="00DC649C" w:rsidRPr="008C4F54">
        <w:t>Vi vill att hela avgiften på 18</w:t>
      </w:r>
      <w:r w:rsidRPr="008C4F54">
        <w:t>,</w:t>
      </w:r>
      <w:r w:rsidR="00DC649C" w:rsidRPr="008C4F54">
        <w:t xml:space="preserve">5 procent </w:t>
      </w:r>
      <w:r w:rsidR="00A96BAE" w:rsidRPr="008C4F54">
        <w:t>skall gå</w:t>
      </w:r>
      <w:r w:rsidR="00DC649C" w:rsidRPr="008C4F54">
        <w:t xml:space="preserve"> till fördelningssystemet. </w:t>
      </w:r>
    </w:p>
    <w:p w:rsidR="00DC649C" w:rsidRPr="008C4F54" w:rsidRDefault="00DC649C" w:rsidP="00BE17C2">
      <w:pPr>
        <w:pStyle w:val="Rubrik2"/>
      </w:pPr>
      <w:bookmarkStart w:id="15" w:name="_Toc115837480"/>
      <w:bookmarkStart w:id="16" w:name="_Toc115841372"/>
      <w:bookmarkStart w:id="17" w:name="_Toc116269679"/>
      <w:r w:rsidRPr="008C4F54">
        <w:t>Premiepensionen</w:t>
      </w:r>
      <w:bookmarkEnd w:id="15"/>
      <w:bookmarkEnd w:id="16"/>
      <w:bookmarkEnd w:id="17"/>
    </w:p>
    <w:p w:rsidR="00DC649C" w:rsidRPr="008C4F54" w:rsidRDefault="00DC649C" w:rsidP="00BE17C2">
      <w:r w:rsidRPr="008C4F54">
        <w:t xml:space="preserve">Vi vill också avskaffa premiepensionen. De medel som </w:t>
      </w:r>
      <w:r w:rsidR="00B708FC" w:rsidRPr="008C4F54">
        <w:t>i </w:t>
      </w:r>
      <w:r w:rsidR="008A7744" w:rsidRPr="008C4F54">
        <w:t>dag</w:t>
      </w:r>
      <w:r w:rsidRPr="008C4F54">
        <w:t xml:space="preserve"> finns </w:t>
      </w:r>
      <w:r w:rsidR="00A96BAE" w:rsidRPr="008C4F54">
        <w:t>hos Pr</w:t>
      </w:r>
      <w:r w:rsidR="00A96BAE" w:rsidRPr="008C4F54">
        <w:t>e</w:t>
      </w:r>
      <w:r w:rsidR="00A96BAE" w:rsidRPr="008C4F54">
        <w:t>miepensionsmyndigheten</w:t>
      </w:r>
      <w:r w:rsidRPr="008C4F54">
        <w:t xml:space="preserve"> </w:t>
      </w:r>
      <w:r w:rsidR="00A96BAE" w:rsidRPr="008C4F54">
        <w:t>(</w:t>
      </w:r>
      <w:r w:rsidRPr="008C4F54">
        <w:t>PPM</w:t>
      </w:r>
      <w:r w:rsidR="00A96BAE" w:rsidRPr="008C4F54">
        <w:t>)</w:t>
      </w:r>
      <w:r w:rsidRPr="008C4F54">
        <w:t xml:space="preserve"> förs över</w:t>
      </w:r>
      <w:r w:rsidR="00200464" w:rsidRPr="008C4F54">
        <w:t xml:space="preserve"> till Sjun</w:t>
      </w:r>
      <w:r w:rsidRPr="008C4F54">
        <w:t>de AP-fonden. Det innebär att all avkastning i fortsättningen blir lika för var och en. De som redan har placerat sina pengar måste naturligtvis få ut sin premiepension vid pension</w:t>
      </w:r>
      <w:r w:rsidRPr="008C4F54">
        <w:t>e</w:t>
      </w:r>
      <w:r w:rsidRPr="008C4F54">
        <w:t xml:space="preserve">ringen. </w:t>
      </w:r>
      <w:r w:rsidR="00200464" w:rsidRPr="008C4F54">
        <w:t>Vi vill att Sjun</w:t>
      </w:r>
      <w:r w:rsidRPr="008C4F54">
        <w:t>de AP-fonden blir den AP-fond som</w:t>
      </w:r>
      <w:r w:rsidR="008A7744" w:rsidRPr="008C4F54">
        <w:t xml:space="preserve"> skall </w:t>
      </w:r>
      <w:r w:rsidRPr="008C4F54">
        <w:t>användas för samhällsinvesteringar i form av</w:t>
      </w:r>
      <w:r w:rsidR="00936B76" w:rsidRPr="008C4F54">
        <w:t>,</w:t>
      </w:r>
      <w:r w:rsidRPr="008C4F54">
        <w:t xml:space="preserve"> t.ex. bostadsbyggande och infrastruktursat</w:t>
      </w:r>
      <w:r w:rsidRPr="008C4F54">
        <w:t>s</w:t>
      </w:r>
      <w:r w:rsidRPr="008C4F54">
        <w:t xml:space="preserve">ningar. I </w:t>
      </w:r>
      <w:r w:rsidR="00200464" w:rsidRPr="008C4F54">
        <w:t xml:space="preserve">en annan motion – Långsiktiga villkor för bostadsproduktion – </w:t>
      </w:r>
      <w:r w:rsidRPr="008C4F54">
        <w:t>lä</w:t>
      </w:r>
      <w:r w:rsidRPr="008C4F54">
        <w:t>g</w:t>
      </w:r>
      <w:r w:rsidRPr="008C4F54">
        <w:t>ger vi förslag på hur</w:t>
      </w:r>
      <w:r w:rsidR="002C74C6" w:rsidRPr="008C4F54">
        <w:t>, t.</w:t>
      </w:r>
      <w:r w:rsidRPr="008C4F54">
        <w:t>ex</w:t>
      </w:r>
      <w:r w:rsidR="002C74C6" w:rsidRPr="008C4F54">
        <w:t>.</w:t>
      </w:r>
      <w:r w:rsidRPr="008C4F54">
        <w:t xml:space="preserve"> bostadsbyggandet</w:t>
      </w:r>
      <w:r w:rsidR="008A7744" w:rsidRPr="008C4F54">
        <w:t xml:space="preserve"> skall </w:t>
      </w:r>
      <w:r w:rsidRPr="008C4F54">
        <w:t xml:space="preserve">öka med hjälp av AP-fonderna. </w:t>
      </w:r>
    </w:p>
    <w:p w:rsidR="00DC649C" w:rsidRPr="008C4F54" w:rsidRDefault="00DC649C" w:rsidP="00BE17C2">
      <w:pPr>
        <w:pStyle w:val="Rubrik2"/>
      </w:pPr>
      <w:bookmarkStart w:id="18" w:name="_Toc115837481"/>
      <w:bookmarkStart w:id="19" w:name="_Toc115841373"/>
      <w:bookmarkStart w:id="20" w:name="_Toc116269680"/>
      <w:r w:rsidRPr="008C4F54">
        <w:t>Garantipension</w:t>
      </w:r>
      <w:bookmarkEnd w:id="18"/>
      <w:bookmarkEnd w:id="19"/>
      <w:bookmarkEnd w:id="20"/>
    </w:p>
    <w:p w:rsidR="00DC649C" w:rsidRPr="008C4F54" w:rsidRDefault="00DC649C" w:rsidP="00BE17C2">
      <w:r w:rsidRPr="008C4F54">
        <w:t xml:space="preserve">Den beskattade garantipensionen finns </w:t>
      </w:r>
      <w:r w:rsidR="00200464" w:rsidRPr="008C4F54">
        <w:t xml:space="preserve">enligt vårt förslag </w:t>
      </w:r>
      <w:r w:rsidRPr="008C4F54">
        <w:t>kvar. Garantipe</w:t>
      </w:r>
      <w:r w:rsidRPr="008C4F54">
        <w:t>n</w:t>
      </w:r>
      <w:r w:rsidRPr="008C4F54">
        <w:t xml:space="preserve">sionen är </w:t>
      </w:r>
      <w:r w:rsidR="008A7744" w:rsidRPr="008C4F54">
        <w:t>i dag</w:t>
      </w:r>
      <w:r w:rsidRPr="008C4F54">
        <w:t xml:space="preserve"> värdesäkrad genom att den räknas upp med prisbasbeloppet, dvs</w:t>
      </w:r>
      <w:r w:rsidR="00164472" w:rsidRPr="008C4F54">
        <w:t>.</w:t>
      </w:r>
      <w:r w:rsidRPr="008C4F54">
        <w:t xml:space="preserve"> en prisindexering. Inkomstpensionen är följsamhetsindexerad, dvs</w:t>
      </w:r>
      <w:r w:rsidR="00A96BAE" w:rsidRPr="008C4F54">
        <w:t>.</w:t>
      </w:r>
      <w:r w:rsidRPr="008C4F54">
        <w:t xml:space="preserve"> den räknas upp med de genere</w:t>
      </w:r>
      <w:r w:rsidR="00200464" w:rsidRPr="008C4F54">
        <w:t>lla lönehöjningarna men minus 1,</w:t>
      </w:r>
      <w:r w:rsidRPr="008C4F54">
        <w:t xml:space="preserve">6 </w:t>
      </w:r>
      <w:r w:rsidR="00200464" w:rsidRPr="008C4F54">
        <w:t xml:space="preserve">procent. </w:t>
      </w:r>
      <w:r w:rsidRPr="008C4F54">
        <w:t>I det långa loppet ger troligen följsamhetsindex i genomsnitt sämre utfall än prisi</w:t>
      </w:r>
      <w:r w:rsidRPr="008C4F54">
        <w:t>n</w:t>
      </w:r>
      <w:r w:rsidRPr="008C4F54">
        <w:t>dexeringen. Vi väljer därför att behålla prisindexeringen</w:t>
      </w:r>
      <w:r w:rsidR="00A96BAE" w:rsidRPr="008C4F54">
        <w:t>,</w:t>
      </w:r>
      <w:r w:rsidRPr="008C4F54">
        <w:t xml:space="preserve"> men menar att nivån på garantipensionen måste ses över så att garantipensionen säkrar </w:t>
      </w:r>
      <w:r w:rsidR="00A96BAE" w:rsidRPr="008C4F54">
        <w:t>individens ekonomiska standard</w:t>
      </w:r>
      <w:r w:rsidRPr="008C4F54">
        <w:t>. I ATP-systemet fanns möjligheten att höja pensionstil</w:t>
      </w:r>
      <w:r w:rsidRPr="008C4F54">
        <w:t>l</w:t>
      </w:r>
      <w:r w:rsidRPr="008C4F54">
        <w:t>skottet när levnadsnivån för de pensionärer som har de lägsta pensionerna sjönk. Att kontinuerligt se över nivån på garantipensionen regelbun</w:t>
      </w:r>
      <w:r w:rsidR="00A96BAE" w:rsidRPr="008C4F54">
        <w:t>det skulle få motsvarande funktion</w:t>
      </w:r>
      <w:r w:rsidRPr="008C4F54">
        <w:t xml:space="preserve">. </w:t>
      </w:r>
    </w:p>
    <w:p w:rsidR="00DC649C" w:rsidRPr="008C4F54" w:rsidRDefault="00DC649C" w:rsidP="00BE17C2">
      <w:pPr>
        <w:pStyle w:val="Rubrik2"/>
      </w:pPr>
      <w:bookmarkStart w:id="21" w:name="_Toc115837482"/>
      <w:bookmarkStart w:id="22" w:name="_Toc115841374"/>
      <w:bookmarkStart w:id="23" w:name="_Toc116269681"/>
      <w:r w:rsidRPr="008C4F54">
        <w:t>Intjänandetid</w:t>
      </w:r>
      <w:bookmarkEnd w:id="21"/>
      <w:bookmarkEnd w:id="22"/>
      <w:bookmarkEnd w:id="23"/>
    </w:p>
    <w:p w:rsidR="00DC649C" w:rsidRPr="008C4F54" w:rsidRDefault="00DC649C" w:rsidP="00BE17C2">
      <w:r w:rsidRPr="008C4F54">
        <w:t>I vårt alternativ låter vi t</w:t>
      </w:r>
      <w:r w:rsidR="004770C5" w:rsidRPr="008C4F54">
        <w:t>ills vidare ATP-systemets 15/30-</w:t>
      </w:r>
      <w:r w:rsidRPr="008C4F54">
        <w:t>regel vara kvar</w:t>
      </w:r>
      <w:r w:rsidR="00200464" w:rsidRPr="008C4F54">
        <w:t>, dvs</w:t>
      </w:r>
      <w:r w:rsidR="0069085C" w:rsidRPr="008C4F54">
        <w:t>.</w:t>
      </w:r>
      <w:r w:rsidR="00200464" w:rsidRPr="008C4F54">
        <w:t xml:space="preserve"> att de 15 bästa av 30 års intjänandetid bestämmer nivån. </w:t>
      </w:r>
      <w:r w:rsidRPr="008C4F54">
        <w:t xml:space="preserve">Genom att inte utöka antalet pensionsgrundande år, blir det inte nödvändigt med </w:t>
      </w:r>
      <w:r w:rsidR="00A96BAE" w:rsidRPr="008C4F54">
        <w:t xml:space="preserve">den </w:t>
      </w:r>
      <w:r w:rsidRPr="008C4F54">
        <w:t>kompensation för barnår, pensionsrätt för studier och plikttjänstgöring</w:t>
      </w:r>
      <w:r w:rsidR="00A96BAE" w:rsidRPr="008C4F54">
        <w:t xml:space="preserve"> som krävs i nuvara</w:t>
      </w:r>
      <w:r w:rsidR="00A96BAE" w:rsidRPr="008C4F54">
        <w:t>n</w:t>
      </w:r>
      <w:r w:rsidR="00A96BAE" w:rsidRPr="008C4F54">
        <w:t>de system</w:t>
      </w:r>
      <w:r w:rsidRPr="008C4F54">
        <w:t xml:space="preserve">. Med tanke på att medellivslängden ökar för både kvinnor och män hade det kanske varit naturligt att förlänga antalet pensionsgrundande år, men </w:t>
      </w:r>
      <w:r w:rsidR="0069085C" w:rsidRPr="008C4F54">
        <w:t xml:space="preserve">med hänsyn till </w:t>
      </w:r>
      <w:r w:rsidRPr="008C4F54">
        <w:t xml:space="preserve">den höga ungdomsarbetslösheten skulle det leda till sämre pensioner för den gruppen. Vi har också valt att inte utöka antalet år som bestämmer nivån på inkomstpensionen därför att vi, till dess löneskillnader och arbetstider är lika mellan kvinnor och män, genom pensionssystemet vill ta ansvar för parternas och arbetsmarknadens tillkortakommanden. </w:t>
      </w:r>
    </w:p>
    <w:p w:rsidR="00DC649C" w:rsidRPr="008C4F54" w:rsidRDefault="00DC649C" w:rsidP="00BE17C2">
      <w:pPr>
        <w:pStyle w:val="Rubrik2"/>
      </w:pPr>
      <w:bookmarkStart w:id="24" w:name="_Toc115837483"/>
      <w:bookmarkStart w:id="25" w:name="_Toc115841375"/>
      <w:bookmarkStart w:id="26" w:name="_Toc116269682"/>
      <w:r w:rsidRPr="008C4F54">
        <w:t>Indexering</w:t>
      </w:r>
      <w:bookmarkEnd w:id="24"/>
      <w:bookmarkEnd w:id="25"/>
      <w:bookmarkEnd w:id="26"/>
    </w:p>
    <w:p w:rsidR="00DC649C" w:rsidRPr="008C4F54" w:rsidRDefault="00DC649C" w:rsidP="00BE17C2">
      <w:r w:rsidRPr="008C4F54">
        <w:t xml:space="preserve">Hur pensionerna räknas upp varje år är av största vikt för </w:t>
      </w:r>
      <w:r w:rsidR="00A96BAE" w:rsidRPr="008C4F54">
        <w:t>dem</w:t>
      </w:r>
      <w:r w:rsidRPr="008C4F54">
        <w:t xml:space="preserve"> som är beroe</w:t>
      </w:r>
      <w:r w:rsidRPr="008C4F54">
        <w:t>n</w:t>
      </w:r>
      <w:r w:rsidRPr="008C4F54">
        <w:t xml:space="preserve">de av pensionen för sin överlevnad. ATP-systemet var värdesäkrat, på samma sätt som garantipensionen är </w:t>
      </w:r>
      <w:r w:rsidR="00E7719A" w:rsidRPr="008C4F54">
        <w:t>i </w:t>
      </w:r>
      <w:r w:rsidR="008A7744" w:rsidRPr="008C4F54">
        <w:t>dag</w:t>
      </w:r>
      <w:r w:rsidRPr="008C4F54">
        <w:t>. Det innebar att en pensionär skulle vara skyddad för höjningar i levnadsomkostnader genom att pensionen räknades upp med basb</w:t>
      </w:r>
      <w:r w:rsidR="00FF038A" w:rsidRPr="008C4F54">
        <w:t>eloppet. Genom att regeringen i </w:t>
      </w:r>
      <w:r w:rsidRPr="008C4F54">
        <w:t>dag sätter inflationsbekämpning före full sysselsättning, leder det till att basbeloppet endast höjs marginellt varje år. I basbeloppet ingår inte heller alla de utgifter som en pensionär har. Vänsterpartiet anser att det är rimligt att pensionerna knyts till de förvärvsa</w:t>
      </w:r>
      <w:r w:rsidRPr="008C4F54">
        <w:t>k</w:t>
      </w:r>
      <w:r w:rsidRPr="008C4F54">
        <w:t>tivas löner. Genom att resultatet av l</w:t>
      </w:r>
      <w:r w:rsidR="0069085C" w:rsidRPr="008C4F54">
        <w:t>öneförhöjningarna minskas med 1,</w:t>
      </w:r>
      <w:r w:rsidRPr="008C4F54">
        <w:t>6 pr</w:t>
      </w:r>
      <w:r w:rsidRPr="008C4F54">
        <w:t>o</w:t>
      </w:r>
      <w:r w:rsidRPr="008C4F54">
        <w:t xml:space="preserve">cent när det ingår i följsamhetsindexet som </w:t>
      </w:r>
      <w:r w:rsidR="00153294" w:rsidRPr="008C4F54">
        <w:t>i </w:t>
      </w:r>
      <w:r w:rsidR="008A7744" w:rsidRPr="008C4F54">
        <w:t>dag</w:t>
      </w:r>
      <w:r w:rsidRPr="008C4F54">
        <w:t xml:space="preserve"> reglerar pensionerna kan det leda till att följsamhetsindexet långsiktigt kan leda till lägre höjningar än vad ett prisindex skulle göra. </w:t>
      </w:r>
      <w:r w:rsidR="0069085C" w:rsidRPr="008C4F54">
        <w:t>Trots det ser V</w:t>
      </w:r>
      <w:r w:rsidRPr="008C4F54">
        <w:t>änsterpartiet en fördel i att pensione</w:t>
      </w:r>
      <w:r w:rsidRPr="008C4F54">
        <w:t>r</w:t>
      </w:r>
      <w:r w:rsidRPr="008C4F54">
        <w:t xml:space="preserve">na anpassas till samhällsekonomin och lönerna genom ett följsamhetsindex. </w:t>
      </w:r>
    </w:p>
    <w:p w:rsidR="00DC649C" w:rsidRPr="008C4F54" w:rsidRDefault="00DC649C" w:rsidP="00BE17C2">
      <w:pPr>
        <w:pStyle w:val="Rubrik2"/>
      </w:pPr>
      <w:bookmarkStart w:id="27" w:name="_Toc115837484"/>
      <w:bookmarkStart w:id="28" w:name="_Toc115841376"/>
      <w:bookmarkStart w:id="29" w:name="_Toc116269683"/>
      <w:r w:rsidRPr="008C4F54">
        <w:t>Balansering av systemet</w:t>
      </w:r>
      <w:bookmarkEnd w:id="27"/>
      <w:bookmarkEnd w:id="28"/>
      <w:bookmarkEnd w:id="29"/>
    </w:p>
    <w:p w:rsidR="00BE17C2" w:rsidRPr="008C4F54" w:rsidRDefault="00DC649C" w:rsidP="00DC649C">
      <w:r w:rsidRPr="008C4F54">
        <w:t>Nuvarande pensionssystem är utrustat med en automatisk balansering i form av en inbyggd bromsmekanism som aktiveras om intäkterna i systemet blir mindre än utgifterna. Varje år beräknas pensionssystemets balanstal, som visar hur stora skulderna är i förhållande till tillgångarna, dvs</w:t>
      </w:r>
      <w:r w:rsidR="0069085C" w:rsidRPr="008C4F54">
        <w:t>.</w:t>
      </w:r>
      <w:r w:rsidRPr="008C4F54">
        <w:t xml:space="preserve"> om systemet har ett överskott eller är i finansiell obalans. Balanstalet är satt till 1. Är b</w:t>
      </w:r>
      <w:r w:rsidRPr="008C4F54">
        <w:t>a</w:t>
      </w:r>
      <w:r w:rsidRPr="008C4F54">
        <w:t>lanstalet högre än 1 har systemet ett överskott och är i balans, är balanstalet 1 eller därunder har systemet ett underskott och är i obalans. I dagsläge</w:t>
      </w:r>
      <w:r w:rsidR="00153294" w:rsidRPr="008C4F54">
        <w:t>t omfa</w:t>
      </w:r>
      <w:r w:rsidR="00153294" w:rsidRPr="008C4F54">
        <w:t>t</w:t>
      </w:r>
      <w:r w:rsidR="00153294" w:rsidRPr="008C4F54">
        <w:t>tar pensionssystemet c</w:t>
      </w:r>
      <w:r w:rsidRPr="008C4F54">
        <w:t>a 6</w:t>
      </w:r>
      <w:r w:rsidR="0069085C" w:rsidRPr="008C4F54">
        <w:t> </w:t>
      </w:r>
      <w:r w:rsidRPr="008C4F54">
        <w:t>300 miljarder kronor och överskottet är 9 miljarder</w:t>
      </w:r>
      <w:r w:rsidR="00153294" w:rsidRPr="008C4F54">
        <w:t xml:space="preserve"> kronor</w:t>
      </w:r>
      <w:r w:rsidR="004770C5" w:rsidRPr="008C4F54">
        <w:t>. Balanstalet är 1,</w:t>
      </w:r>
      <w:r w:rsidRPr="008C4F54">
        <w:t>0014, dvs</w:t>
      </w:r>
      <w:r w:rsidR="008800AC" w:rsidRPr="008C4F54">
        <w:t>.</w:t>
      </w:r>
      <w:r w:rsidRPr="008C4F54">
        <w:t xml:space="preserve"> systemet är snubblande nära obalans. Bromsen är nära</w:t>
      </w:r>
      <w:r w:rsidR="00132C57" w:rsidRPr="008C4F54">
        <w:t xml:space="preserve"> att slå till</w:t>
      </w:r>
      <w:r w:rsidRPr="008C4F54">
        <w:t xml:space="preserve"> och pensionerna riskerar att sänkas. </w:t>
      </w:r>
    </w:p>
    <w:p w:rsidR="00BE17C2" w:rsidRPr="008C4F54" w:rsidRDefault="00DC649C" w:rsidP="00BE17C2">
      <w:pPr>
        <w:pStyle w:val="Normaltindrag"/>
      </w:pPr>
      <w:r w:rsidRPr="008C4F54">
        <w:t>I nuvarande pensionssystem går endast 16 procentenheter</w:t>
      </w:r>
      <w:r w:rsidR="0069085C" w:rsidRPr="008C4F54">
        <w:t xml:space="preserve"> till fördelning</w:t>
      </w:r>
      <w:r w:rsidR="0069085C" w:rsidRPr="008C4F54">
        <w:t>s</w:t>
      </w:r>
      <w:r w:rsidR="0069085C" w:rsidRPr="008C4F54">
        <w:t>systemet och 2,</w:t>
      </w:r>
      <w:r w:rsidRPr="008C4F54">
        <w:t>5 procentenheter till premiepensionen. Det är förstås en av orsakerna till den finansiella obalans vi kan se är på väg att inträffa. Avgifte</w:t>
      </w:r>
      <w:r w:rsidRPr="008C4F54">
        <w:t>r</w:t>
      </w:r>
      <w:r w:rsidRPr="008C4F54">
        <w:t>na till fördelningssyste</w:t>
      </w:r>
      <w:r w:rsidR="0069085C" w:rsidRPr="008C4F54">
        <w:t>met är helt enkelt för låga. I V</w:t>
      </w:r>
      <w:r w:rsidRPr="008C4F54">
        <w:t>änsterpartiets alternativ går hela pensionsavgiften till fördelningssystemet vilket gör systemet finans</w:t>
      </w:r>
      <w:r w:rsidRPr="008C4F54">
        <w:t>i</w:t>
      </w:r>
      <w:r w:rsidRPr="008C4F54">
        <w:t>ellt stabilt.</w:t>
      </w:r>
    </w:p>
    <w:p w:rsidR="00BE17C2" w:rsidRPr="008C4F54" w:rsidRDefault="00BE17C2" w:rsidP="00BE17C2">
      <w:pPr>
        <w:pStyle w:val="Normaltindrag"/>
      </w:pPr>
      <w:r w:rsidRPr="008C4F54">
        <w:t>Beräkningar som V</w:t>
      </w:r>
      <w:r w:rsidR="00DC649C" w:rsidRPr="008C4F54">
        <w:t>änsterpartiet låtit göra visar att med nuvarande avgift</w:t>
      </w:r>
      <w:r w:rsidR="00DC649C" w:rsidRPr="008C4F54">
        <w:t>s</w:t>
      </w:r>
      <w:r w:rsidR="00DC649C" w:rsidRPr="008C4F54">
        <w:t>uttag och där hela avgiften går till fördelningssystemet kommer vårt system att vara finansiellt stabilt till 2024. Först då överstiger pensionsutbetalninga</w:t>
      </w:r>
      <w:r w:rsidR="00DC649C" w:rsidRPr="008C4F54">
        <w:t>r</w:t>
      </w:r>
      <w:r w:rsidR="00DC649C" w:rsidRPr="008C4F54">
        <w:t>na avgifterna. En hö</w:t>
      </w:r>
      <w:r w:rsidR="0069085C" w:rsidRPr="008C4F54">
        <w:t>jning av pensionsavgiften med 0,</w:t>
      </w:r>
      <w:r w:rsidR="00DC649C" w:rsidRPr="008C4F54">
        <w:t>5 procent skulle inneb</w:t>
      </w:r>
      <w:r w:rsidR="00DC649C" w:rsidRPr="008C4F54">
        <w:t>ä</w:t>
      </w:r>
      <w:r w:rsidR="00DC649C" w:rsidRPr="008C4F54">
        <w:t xml:space="preserve">ra att systemet är finansiellt stabilt till </w:t>
      </w:r>
      <w:r w:rsidR="0069085C" w:rsidRPr="008C4F54">
        <w:t xml:space="preserve">år </w:t>
      </w:r>
      <w:r w:rsidR="00DC649C" w:rsidRPr="008C4F54">
        <w:t>2050. Detta gäller det s.k. basscen</w:t>
      </w:r>
      <w:r w:rsidR="00DC649C" w:rsidRPr="008C4F54">
        <w:t>a</w:t>
      </w:r>
      <w:r w:rsidR="00DC649C" w:rsidRPr="008C4F54">
        <w:t xml:space="preserve">riot </w:t>
      </w:r>
      <w:r w:rsidR="0069085C" w:rsidRPr="008C4F54">
        <w:t xml:space="preserve">där tillväxten är </w:t>
      </w:r>
      <w:r w:rsidR="00DC649C" w:rsidRPr="008C4F54">
        <w:t xml:space="preserve">2 </w:t>
      </w:r>
      <w:r w:rsidR="0069085C" w:rsidRPr="008C4F54">
        <w:t>procent</w:t>
      </w:r>
      <w:r w:rsidR="00DC649C" w:rsidRPr="008C4F54">
        <w:t>. I det optimis</w:t>
      </w:r>
      <w:r w:rsidR="00D5794E" w:rsidRPr="008C4F54">
        <w:t>tiska scenariot är tillväxten 2,</w:t>
      </w:r>
      <w:r w:rsidR="00DC649C" w:rsidRPr="008C4F54">
        <w:t>8</w:t>
      </w:r>
      <w:r w:rsidR="0069085C" w:rsidRPr="008C4F54">
        <w:t xml:space="preserve"> procent</w:t>
      </w:r>
      <w:r w:rsidR="00DC649C" w:rsidRPr="008C4F54">
        <w:t xml:space="preserve"> och då behövs inte någon avgiftshöjning för att systemet</w:t>
      </w:r>
      <w:r w:rsidR="008A7744" w:rsidRPr="008C4F54">
        <w:t xml:space="preserve"> skall </w:t>
      </w:r>
      <w:r w:rsidR="00DC649C" w:rsidRPr="008C4F54">
        <w:t xml:space="preserve">vara finansiellt stabilt till 2050. </w:t>
      </w:r>
    </w:p>
    <w:p w:rsidR="00BE17C2" w:rsidRPr="008C4F54" w:rsidRDefault="00DC649C" w:rsidP="00BE17C2">
      <w:pPr>
        <w:pStyle w:val="Normaltindrag"/>
      </w:pPr>
      <w:r w:rsidRPr="008C4F54">
        <w:t>En annan skillnad mellan basscenariot och det optim</w:t>
      </w:r>
      <w:r w:rsidR="004770C5" w:rsidRPr="008C4F54">
        <w:t>istiska scenariot är andelen 16–</w:t>
      </w:r>
      <w:r w:rsidRPr="008C4F54">
        <w:t>64-åringar med en inkomst över ett inkomstbasbelopp. Annorlu</w:t>
      </w:r>
      <w:r w:rsidRPr="008C4F54">
        <w:t>n</w:t>
      </w:r>
      <w:r w:rsidRPr="008C4F54">
        <w:t>da uttryckt visar detta att arbetslösheten spelar stor roll för pensionssystemets stabilitet oavsett hur det är konstruerat. Men efter endast några år i bruk visar det sig att nuvarande pensionssystem är känsligare för arbetslöshet och sju</w:t>
      </w:r>
      <w:r w:rsidRPr="008C4F54">
        <w:t>k</w:t>
      </w:r>
      <w:r w:rsidRPr="008C4F54">
        <w:t xml:space="preserve">skrivningar än det system </w:t>
      </w:r>
      <w:r w:rsidR="001E155F" w:rsidRPr="008C4F54">
        <w:t>som V</w:t>
      </w:r>
      <w:r w:rsidR="00BE17C2" w:rsidRPr="008C4F54">
        <w:t>änsterpartiet vill ha.</w:t>
      </w:r>
    </w:p>
    <w:p w:rsidR="00DC649C" w:rsidRPr="008C4F54" w:rsidRDefault="0069085C" w:rsidP="00BE17C2">
      <w:pPr>
        <w:pStyle w:val="Normaltindrag"/>
      </w:pPr>
      <w:r w:rsidRPr="008C4F54">
        <w:t xml:space="preserve">Det </w:t>
      </w:r>
      <w:r w:rsidR="00BE17C2" w:rsidRPr="008C4F54">
        <w:t>V</w:t>
      </w:r>
      <w:r w:rsidR="00DC649C" w:rsidRPr="008C4F54">
        <w:t xml:space="preserve">änsterpartiet ovan föreslagit </w:t>
      </w:r>
      <w:r w:rsidRPr="008C4F54">
        <w:t xml:space="preserve">är ett </w:t>
      </w:r>
      <w:r w:rsidR="00DC649C" w:rsidRPr="008C4F54">
        <w:t>reformerat ATP-system. Med ta</w:t>
      </w:r>
      <w:r w:rsidR="00DC649C" w:rsidRPr="008C4F54">
        <w:t>n</w:t>
      </w:r>
      <w:r w:rsidR="00DC649C" w:rsidRPr="008C4F54">
        <w:t xml:space="preserve">ke på att vi </w:t>
      </w:r>
      <w:r w:rsidR="008A7744" w:rsidRPr="008C4F54">
        <w:t>i</w:t>
      </w:r>
      <w:r w:rsidR="0038710F" w:rsidRPr="008C4F54">
        <w:t> </w:t>
      </w:r>
      <w:r w:rsidR="008A7744" w:rsidRPr="008C4F54">
        <w:t>dag</w:t>
      </w:r>
      <w:r w:rsidR="00DC649C" w:rsidRPr="008C4F54">
        <w:t xml:space="preserve"> riskerar att se pensionerna sänkas på grund av nuvarande pensionssystem brådskar det att genomföra ett stabilt och hållbart system. Regeringen bör därför med det snaraste tillsätta en utredning som får i up</w:t>
      </w:r>
      <w:r w:rsidR="00DC649C" w:rsidRPr="008C4F54">
        <w:t>p</w:t>
      </w:r>
      <w:r w:rsidR="00DC649C" w:rsidRPr="008C4F54">
        <w:t xml:space="preserve">drag att lägga fram ett förslag till ett reformerat ATP-system enligt ovan. Detta bör riksdagen </w:t>
      </w:r>
      <w:r w:rsidR="00C6072A" w:rsidRPr="008C4F54">
        <w:t xml:space="preserve">som sin mening </w:t>
      </w:r>
      <w:r w:rsidR="00DC649C" w:rsidRPr="008C4F54">
        <w:t xml:space="preserve">ge regeringen till känna. </w:t>
      </w:r>
    </w:p>
    <w:p w:rsidR="00DC649C" w:rsidRPr="008C4F54" w:rsidRDefault="00DC649C" w:rsidP="00BE17C2">
      <w:pPr>
        <w:pStyle w:val="Rubrik1"/>
      </w:pPr>
      <w:bookmarkStart w:id="30" w:name="_Toc115837485"/>
      <w:bookmarkStart w:id="31" w:name="_Toc115841377"/>
      <w:bookmarkStart w:id="32" w:name="_Toc116269684"/>
      <w:r w:rsidRPr="008C4F54">
        <w:t>Nuvarande pensionssystem</w:t>
      </w:r>
      <w:bookmarkEnd w:id="30"/>
      <w:bookmarkEnd w:id="31"/>
      <w:bookmarkEnd w:id="32"/>
    </w:p>
    <w:p w:rsidR="00DC649C" w:rsidRPr="008C4F54" w:rsidRDefault="00DC649C" w:rsidP="00BE17C2">
      <w:r w:rsidRPr="008C4F54">
        <w:t xml:space="preserve">Under tiden som vi väntar på ett pensionssystem som är stabilt och hållbart både för den enskilda pensionären och för statsbudgeten måste några akuta åtgärder vidtas i nuvarande system. </w:t>
      </w:r>
    </w:p>
    <w:p w:rsidR="00DC649C" w:rsidRPr="008C4F54" w:rsidRDefault="00DC649C" w:rsidP="00BE17C2">
      <w:pPr>
        <w:pStyle w:val="Rubrik2"/>
      </w:pPr>
      <w:bookmarkStart w:id="33" w:name="_Toc115837486"/>
      <w:bookmarkStart w:id="34" w:name="_Toc115841378"/>
      <w:bookmarkStart w:id="35" w:name="_Toc116269685"/>
      <w:r w:rsidRPr="008C4F54">
        <w:t>Bromsen</w:t>
      </w:r>
      <w:bookmarkEnd w:id="33"/>
      <w:bookmarkEnd w:id="34"/>
      <w:bookmarkEnd w:id="35"/>
    </w:p>
    <w:p w:rsidR="00BE17C2" w:rsidRPr="008C4F54" w:rsidRDefault="00DC649C" w:rsidP="00DC649C">
      <w:r w:rsidRPr="008C4F54">
        <w:t>Enligt uppgift från Försäkringskassan är risken nu överhängande att bromsen slår till och att pensionärerna kommer att få sänkta pensioner. Detta är förstås otillständigt, allra helst som det drabbar de pensionärer som tidigare har fått ett löfte från staten om att deras pensioner</w:t>
      </w:r>
      <w:r w:rsidR="008A7744" w:rsidRPr="008C4F54">
        <w:t xml:space="preserve"> skall </w:t>
      </w:r>
      <w:r w:rsidRPr="008C4F54">
        <w:t>vara värdesäkrade. Vänste</w:t>
      </w:r>
      <w:r w:rsidRPr="008C4F54">
        <w:t>r</w:t>
      </w:r>
      <w:r w:rsidRPr="008C4F54">
        <w:t xml:space="preserve">partiet föreslår därför att avgifterna tillfälligt </w:t>
      </w:r>
      <w:r w:rsidR="00132C57" w:rsidRPr="008C4F54">
        <w:t xml:space="preserve">höjs </w:t>
      </w:r>
      <w:r w:rsidRPr="008C4F54">
        <w:t>om det visar sig att pe</w:t>
      </w:r>
      <w:r w:rsidRPr="008C4F54">
        <w:t>n</w:t>
      </w:r>
      <w:r w:rsidRPr="008C4F54">
        <w:t>sionssystemet är underfinansierat. Denna avgiftshöjning</w:t>
      </w:r>
      <w:r w:rsidR="008A7744" w:rsidRPr="008C4F54">
        <w:t xml:space="preserve"> skall </w:t>
      </w:r>
      <w:r w:rsidRPr="008C4F54">
        <w:t>vara just tillfä</w:t>
      </w:r>
      <w:r w:rsidRPr="008C4F54">
        <w:t>l</w:t>
      </w:r>
      <w:r w:rsidRPr="008C4F54">
        <w:t>lig och inte ge någon pensionsrätt i framtiden. Vi vill att det skall finnas en fastlagd gräns för vilket underskott som</w:t>
      </w:r>
      <w:r w:rsidR="008A7744" w:rsidRPr="008C4F54">
        <w:t xml:space="preserve"> skall </w:t>
      </w:r>
      <w:r w:rsidRPr="008C4F54">
        <w:t xml:space="preserve">hanteras med avgiftsökningar. </w:t>
      </w:r>
      <w:r w:rsidR="00132C57" w:rsidRPr="008C4F54">
        <w:t xml:space="preserve">Om </w:t>
      </w:r>
      <w:r w:rsidRPr="008C4F54">
        <w:t xml:space="preserve">denna gräns </w:t>
      </w:r>
      <w:r w:rsidR="00132C57" w:rsidRPr="008C4F54">
        <w:t xml:space="preserve">passeras </w:t>
      </w:r>
      <w:r w:rsidRPr="008C4F54">
        <w:t>får ansvariga politiker ta ställning till hur balans</w:t>
      </w:r>
      <w:r w:rsidR="008A7744" w:rsidRPr="008C4F54">
        <w:t xml:space="preserve"> skall </w:t>
      </w:r>
      <w:r w:rsidRPr="008C4F54">
        <w:t xml:space="preserve">uppnås i systemet. Att definiera en sådan gräns är speciellt viktigt med tanke på konjunkturaspekten på en tillfällig avgiftshöjning. En alltför hög tillfällig avgiftshöjning i samband med en konjunkturnedgång kan innebära att samhällsekonomin försämras ytterligare. </w:t>
      </w:r>
      <w:r w:rsidR="0069085C" w:rsidRPr="008C4F54">
        <w:t>Därför bör regeringen återkomma</w:t>
      </w:r>
      <w:r w:rsidRPr="008C4F54">
        <w:t xml:space="preserve"> med förslag till en aktiv balansering i enlighet vad som ovan angivits. </w:t>
      </w:r>
      <w:r w:rsidR="0069085C" w:rsidRPr="008C4F54">
        <w:t xml:space="preserve">Detta bör riksdagen som sin mening ge regeringen till känna. </w:t>
      </w:r>
    </w:p>
    <w:p w:rsidR="00DC649C" w:rsidRPr="008C4F54" w:rsidRDefault="00DC649C" w:rsidP="00BE17C2">
      <w:pPr>
        <w:pStyle w:val="Normaltindrag"/>
      </w:pPr>
      <w:r w:rsidRPr="008C4F54">
        <w:t>Ytterligare en risk för att bromsen</w:t>
      </w:r>
      <w:r w:rsidR="008A7744" w:rsidRPr="008C4F54">
        <w:t xml:space="preserve"> skall </w:t>
      </w:r>
      <w:r w:rsidRPr="008C4F54">
        <w:t xml:space="preserve">slå till är Genomförandegruppens överföringar från AP-fonderna till statsbudgeten. Enligt </w:t>
      </w:r>
      <w:r w:rsidR="0069085C" w:rsidRPr="008C4F54">
        <w:t>V</w:t>
      </w:r>
      <w:r w:rsidRPr="008C4F54">
        <w:t>änsterpartiets up</w:t>
      </w:r>
      <w:r w:rsidRPr="008C4F54">
        <w:t>p</w:t>
      </w:r>
      <w:r w:rsidRPr="008C4F54">
        <w:t>fattning får inte en enda överföring till ske från AP-fonderna. Detta bör rik</w:t>
      </w:r>
      <w:r w:rsidRPr="008C4F54">
        <w:t>s</w:t>
      </w:r>
      <w:r w:rsidRPr="008C4F54">
        <w:t xml:space="preserve">dagen </w:t>
      </w:r>
      <w:r w:rsidR="0069085C" w:rsidRPr="008C4F54">
        <w:t xml:space="preserve">som sin mening </w:t>
      </w:r>
      <w:r w:rsidRPr="008C4F54">
        <w:t xml:space="preserve">ge regeringen till känna. </w:t>
      </w:r>
    </w:p>
    <w:p w:rsidR="00DC649C" w:rsidRPr="008C4F54" w:rsidRDefault="00DC649C" w:rsidP="00BE17C2">
      <w:pPr>
        <w:pStyle w:val="Rubrik2"/>
      </w:pPr>
      <w:bookmarkStart w:id="36" w:name="_Toc115837487"/>
      <w:bookmarkStart w:id="37" w:name="_Toc115841379"/>
      <w:bookmarkStart w:id="38" w:name="_Toc116269686"/>
      <w:r w:rsidRPr="008C4F54">
        <w:t>Premiepensionen</w:t>
      </w:r>
      <w:bookmarkEnd w:id="36"/>
      <w:bookmarkEnd w:id="37"/>
      <w:bookmarkEnd w:id="38"/>
    </w:p>
    <w:p w:rsidR="00BE17C2" w:rsidRPr="008C4F54" w:rsidRDefault="00DC649C" w:rsidP="00DC649C">
      <w:r w:rsidRPr="008C4F54">
        <w:t xml:space="preserve">I väntan på att premiepensionen och </w:t>
      </w:r>
      <w:r w:rsidR="00132C57" w:rsidRPr="008C4F54">
        <w:t xml:space="preserve">därmed </w:t>
      </w:r>
      <w:r w:rsidR="004770C5" w:rsidRPr="008C4F54">
        <w:t xml:space="preserve">PPM </w:t>
      </w:r>
      <w:r w:rsidRPr="008C4F54">
        <w:t xml:space="preserve">avskaffas vill vi att den valfrihet som det så ivrigt flaggas för i andra sammanhang också </w:t>
      </w:r>
      <w:r w:rsidR="00132C57" w:rsidRPr="008C4F54">
        <w:t>skall gälla för</w:t>
      </w:r>
      <w:r w:rsidRPr="008C4F54">
        <w:t xml:space="preserve"> placering av premiepensionen. </w:t>
      </w:r>
      <w:r w:rsidR="00132C57" w:rsidRPr="008C4F54">
        <w:t>Exempelvis</w:t>
      </w:r>
      <w:r w:rsidRPr="008C4F54">
        <w:t xml:space="preserve"> </w:t>
      </w:r>
      <w:r w:rsidR="00132C57" w:rsidRPr="008C4F54">
        <w:t xml:space="preserve">skulle </w:t>
      </w:r>
      <w:r w:rsidRPr="008C4F54">
        <w:t>de fackliga organisati</w:t>
      </w:r>
      <w:r w:rsidRPr="008C4F54">
        <w:t>o</w:t>
      </w:r>
      <w:r w:rsidRPr="008C4F54">
        <w:t xml:space="preserve">nerna </w:t>
      </w:r>
      <w:r w:rsidR="00132C57" w:rsidRPr="008C4F54">
        <w:t xml:space="preserve">kunna ha </w:t>
      </w:r>
      <w:r w:rsidRPr="008C4F54">
        <w:t>ansvaret för medlemmarnas premiepension</w:t>
      </w:r>
      <w:r w:rsidR="00132C57" w:rsidRPr="008C4F54">
        <w:t>,</w:t>
      </w:r>
      <w:r w:rsidR="004770C5" w:rsidRPr="008C4F54">
        <w:t xml:space="preserve"> sås</w:t>
      </w:r>
      <w:r w:rsidR="00913BB2" w:rsidRPr="008C4F54">
        <w:t>om skett bl.a.</w:t>
      </w:r>
      <w:r w:rsidR="004770C5" w:rsidRPr="008C4F54">
        <w:t xml:space="preserve"> </w:t>
      </w:r>
      <w:r w:rsidRPr="008C4F54">
        <w:t xml:space="preserve">i Kanada. Därigenom </w:t>
      </w:r>
      <w:r w:rsidR="00132C57" w:rsidRPr="008C4F54">
        <w:t xml:space="preserve">skulle </w:t>
      </w:r>
      <w:r w:rsidRPr="008C4F54">
        <w:t>någon form av demokratiskt inflytande över pe</w:t>
      </w:r>
      <w:r w:rsidRPr="008C4F54">
        <w:t>n</w:t>
      </w:r>
      <w:r w:rsidRPr="008C4F54">
        <w:t>sionerna</w:t>
      </w:r>
      <w:r w:rsidR="00132C57" w:rsidRPr="008C4F54">
        <w:t xml:space="preserve"> kunna åstadkommas</w:t>
      </w:r>
      <w:r w:rsidRPr="008C4F54">
        <w:t>.</w:t>
      </w:r>
      <w:r w:rsidR="00132C57" w:rsidRPr="008C4F54">
        <w:t xml:space="preserve"> Med en sådan utformning skulle m</w:t>
      </w:r>
      <w:r w:rsidRPr="008C4F54">
        <w:t xml:space="preserve">edlemmarna </w:t>
      </w:r>
      <w:r w:rsidR="009E5262" w:rsidRPr="008C4F54">
        <w:t xml:space="preserve">exempelvis </w:t>
      </w:r>
      <w:r w:rsidR="00132C57" w:rsidRPr="008C4F54">
        <w:t xml:space="preserve">kunna </w:t>
      </w:r>
      <w:r w:rsidRPr="008C4F54">
        <w:t>bestämma att deras pensionspengar inte</w:t>
      </w:r>
      <w:r w:rsidR="008A7744" w:rsidRPr="008C4F54">
        <w:t xml:space="preserve"> skall </w:t>
      </w:r>
      <w:r w:rsidRPr="008C4F54">
        <w:t>placeras</w:t>
      </w:r>
      <w:r w:rsidR="006B4830" w:rsidRPr="008C4F54">
        <w:t>,</w:t>
      </w:r>
      <w:r w:rsidRPr="008C4F54">
        <w:t xml:space="preserve"> i</w:t>
      </w:r>
      <w:r w:rsidR="00132C57" w:rsidRPr="008C4F54">
        <w:t xml:space="preserve"> t.ex.</w:t>
      </w:r>
      <w:r w:rsidRPr="008C4F54">
        <w:t xml:space="preserve"> vapen</w:t>
      </w:r>
      <w:r w:rsidR="009E5262" w:rsidRPr="008C4F54">
        <w:t xml:space="preserve">- </w:t>
      </w:r>
      <w:r w:rsidR="00A16252" w:rsidRPr="008C4F54">
        <w:t>eller porrindustrin utan i </w:t>
      </w:r>
      <w:r w:rsidRPr="008C4F54">
        <w:t>stället i etiska fonder.</w:t>
      </w:r>
    </w:p>
    <w:p w:rsidR="00BE17C2" w:rsidRPr="008C4F54" w:rsidRDefault="00DC649C" w:rsidP="00BE17C2">
      <w:pPr>
        <w:pStyle w:val="Normaltindrag"/>
      </w:pPr>
      <w:r w:rsidRPr="008C4F54">
        <w:t>Med närmare 670 olika fonder i premiepensionssystemet blir de val som den enskilda blivande pensionären gör ofta mycket slumpmässiga. Nu har Genomförandegruppen beslutat att utreda om PPM skall behålla alla dagens fonder eller om antalet fonder</w:t>
      </w:r>
      <w:r w:rsidR="008A7744" w:rsidRPr="008C4F54">
        <w:t xml:space="preserve"> skall </w:t>
      </w:r>
      <w:r w:rsidRPr="008C4F54">
        <w:t xml:space="preserve">minska och kostnaderna </w:t>
      </w:r>
      <w:r w:rsidR="0069085C" w:rsidRPr="008C4F54">
        <w:t xml:space="preserve">därmed </w:t>
      </w:r>
      <w:r w:rsidRPr="008C4F54">
        <w:t>sänkas. Samtidigt har PPM poängterat vikten av byte av fonder kontinuerligt för att den enskilda spararen</w:t>
      </w:r>
      <w:r w:rsidR="008A7744" w:rsidRPr="008C4F54">
        <w:t xml:space="preserve"> skall </w:t>
      </w:r>
      <w:r w:rsidRPr="008C4F54">
        <w:t xml:space="preserve">kunna höja sin pension. </w:t>
      </w:r>
      <w:r w:rsidR="0069085C" w:rsidRPr="008C4F54">
        <w:t>Förslaget från PPM</w:t>
      </w:r>
      <w:r w:rsidRPr="008C4F54">
        <w:t xml:space="preserve"> om att avgiftsbelägga bytena är därför märklig</w:t>
      </w:r>
      <w:r w:rsidR="004770C5" w:rsidRPr="008C4F54">
        <w:t>t</w:t>
      </w:r>
      <w:r w:rsidRPr="008C4F54">
        <w:t>. Vänsterpartiet menar att möjli</w:t>
      </w:r>
      <w:r w:rsidRPr="008C4F54">
        <w:t>g</w:t>
      </w:r>
      <w:r w:rsidRPr="008C4F54">
        <w:t>heten att byta fonder även i fortsättningen</w:t>
      </w:r>
      <w:r w:rsidR="008A7744" w:rsidRPr="008C4F54">
        <w:t xml:space="preserve"> skall </w:t>
      </w:r>
      <w:r w:rsidRPr="008C4F54">
        <w:t xml:space="preserve">vara avgiftsfritt. Detta bör riksdagen </w:t>
      </w:r>
      <w:r w:rsidR="0069085C" w:rsidRPr="008C4F54">
        <w:t xml:space="preserve">som sin mening </w:t>
      </w:r>
      <w:r w:rsidRPr="008C4F54">
        <w:t xml:space="preserve">ge regeringen till känna. </w:t>
      </w:r>
    </w:p>
    <w:p w:rsidR="00DC649C" w:rsidRPr="008C4F54" w:rsidRDefault="00DC649C" w:rsidP="00BE17C2">
      <w:pPr>
        <w:pStyle w:val="Rubrik2"/>
      </w:pPr>
      <w:bookmarkStart w:id="39" w:name="_Toc115837488"/>
      <w:bookmarkStart w:id="40" w:name="_Toc115841380"/>
      <w:bookmarkStart w:id="41" w:name="_Toc116269687"/>
      <w:r w:rsidRPr="008C4F54">
        <w:t>Sjunde AP-fonden</w:t>
      </w:r>
      <w:bookmarkEnd w:id="39"/>
      <w:bookmarkEnd w:id="40"/>
      <w:bookmarkEnd w:id="41"/>
    </w:p>
    <w:p w:rsidR="0069085C" w:rsidRPr="008C4F54" w:rsidRDefault="009E5262" w:rsidP="0069085C">
      <w:r w:rsidRPr="008C4F54">
        <w:t xml:space="preserve">Vänsterpartiet </w:t>
      </w:r>
      <w:r w:rsidR="00DC649C" w:rsidRPr="008C4F54">
        <w:t>menar att de som valt att inte välja</w:t>
      </w:r>
      <w:r w:rsidRPr="008C4F54">
        <w:t xml:space="preserve">, och därmed </w:t>
      </w:r>
      <w:r w:rsidR="00BE17C2" w:rsidRPr="008C4F54">
        <w:t>får sina pengar placerade i Sjund</w:t>
      </w:r>
      <w:r w:rsidR="00DC649C" w:rsidRPr="008C4F54">
        <w:t>e AP-fonden</w:t>
      </w:r>
      <w:r w:rsidR="008A7744" w:rsidRPr="008C4F54">
        <w:t xml:space="preserve"> skall </w:t>
      </w:r>
      <w:r w:rsidR="00DC649C" w:rsidRPr="008C4F54">
        <w:t>ha maximal avkastning på sina pengar i väntan på att premiep</w:t>
      </w:r>
      <w:r w:rsidR="00BE17C2" w:rsidRPr="008C4F54">
        <w:t>ensionen avskaffas. Därför bör Sjun</w:t>
      </w:r>
      <w:r w:rsidR="00DC649C" w:rsidRPr="008C4F54">
        <w:t xml:space="preserve">de AP-fonden kunna erbjuda en realräntefond som placerar i svenska realränteobligationer. Fonden bör också kunna erbjuda generationsfonder. För den som en gång valt bör det finnas möjlighet att </w:t>
      </w:r>
      <w:r w:rsidR="00BE17C2" w:rsidRPr="008C4F54">
        <w:t>kunna välja Sjun</w:t>
      </w:r>
      <w:r w:rsidR="00DC649C" w:rsidRPr="008C4F54">
        <w:t xml:space="preserve">de AP-fondens premiesparfond.  </w:t>
      </w:r>
      <w:r w:rsidR="00BE17C2" w:rsidRPr="008C4F54">
        <w:t>Sjun</w:t>
      </w:r>
      <w:r w:rsidR="00DC649C" w:rsidRPr="008C4F54">
        <w:t xml:space="preserve">de AP-fonden bör också kunna erbjuda placering i ideella fonder på samma sätt som fonden nu inlett en översyn av sina placeringar. </w:t>
      </w:r>
      <w:r w:rsidR="00BE17C2" w:rsidRPr="008C4F54">
        <w:t>Sjun</w:t>
      </w:r>
      <w:r w:rsidR="00DC649C" w:rsidRPr="008C4F54">
        <w:t>de AP-fonden bör inte placera pensionsspararn</w:t>
      </w:r>
      <w:r w:rsidR="00DB2081" w:rsidRPr="008C4F54">
        <w:t xml:space="preserve">as pengar i t.ex. vapen- </w:t>
      </w:r>
      <w:r w:rsidR="00DC649C" w:rsidRPr="008C4F54">
        <w:t>eller porrindustri</w:t>
      </w:r>
      <w:r w:rsidR="00DB2081" w:rsidRPr="008C4F54">
        <w:t>n</w:t>
      </w:r>
      <w:r w:rsidR="00DC649C" w:rsidRPr="008C4F54">
        <w:t xml:space="preserve">. </w:t>
      </w:r>
    </w:p>
    <w:p w:rsidR="00BE17C2" w:rsidRPr="008C4F54" w:rsidRDefault="00BE17C2" w:rsidP="009E5262">
      <w:pPr>
        <w:pStyle w:val="Normaltindrag"/>
      </w:pPr>
      <w:r w:rsidRPr="008C4F54">
        <w:t>Sjun</w:t>
      </w:r>
      <w:r w:rsidR="00DC649C" w:rsidRPr="008C4F54">
        <w:t xml:space="preserve">de AP-fonden är </w:t>
      </w:r>
      <w:r w:rsidR="009E5262" w:rsidRPr="008C4F54">
        <w:t>i</w:t>
      </w:r>
      <w:r w:rsidR="007E7042" w:rsidRPr="008C4F54">
        <w:t> </w:t>
      </w:r>
      <w:r w:rsidR="009E5262" w:rsidRPr="008C4F54">
        <w:t xml:space="preserve">dag </w:t>
      </w:r>
      <w:r w:rsidR="00DC649C" w:rsidRPr="008C4F54">
        <w:t>förbjuden att utöva rösträtt för sina aktieinn</w:t>
      </w:r>
      <w:r w:rsidR="00DC649C" w:rsidRPr="008C4F54">
        <w:t>e</w:t>
      </w:r>
      <w:r w:rsidR="00DC649C" w:rsidRPr="008C4F54">
        <w:t>hav vid svenska f</w:t>
      </w:r>
      <w:r w:rsidR="009E5262" w:rsidRPr="008C4F54">
        <w:t xml:space="preserve">öretags bolagsstämmor. Detta är, enligt Vänsterpartiets mening, </w:t>
      </w:r>
      <w:r w:rsidR="00DC649C" w:rsidRPr="008C4F54">
        <w:t xml:space="preserve">mycket märkligt. Man skulle kunna </w:t>
      </w:r>
      <w:r w:rsidR="0069085C" w:rsidRPr="008C4F54">
        <w:t>tro</w:t>
      </w:r>
      <w:r w:rsidR="00DC649C" w:rsidRPr="008C4F54">
        <w:t xml:space="preserve"> att Genomförandegruppen önskar att </w:t>
      </w:r>
      <w:r w:rsidRPr="008C4F54">
        <w:t>Sjunde AP-fonden</w:t>
      </w:r>
      <w:r w:rsidR="008A7744" w:rsidRPr="008C4F54">
        <w:t xml:space="preserve"> skall </w:t>
      </w:r>
      <w:r w:rsidRPr="008C4F54">
        <w:t>misslyckas. Sjun</w:t>
      </w:r>
      <w:r w:rsidR="00DC649C" w:rsidRPr="008C4F54">
        <w:t>de AP-fonden är en viktig förvaltare av våra pensionspengar och verkar för att våra pensionspengar inte</w:t>
      </w:r>
      <w:r w:rsidR="008A7744" w:rsidRPr="008C4F54">
        <w:t xml:space="preserve"> skall </w:t>
      </w:r>
      <w:r w:rsidR="00DC649C" w:rsidRPr="008C4F54">
        <w:t>gå till höjda arvoden för företagsledare m</w:t>
      </w:r>
      <w:r w:rsidR="009E5262" w:rsidRPr="008C4F54">
        <w:t>.fl.</w:t>
      </w:r>
      <w:r w:rsidR="00924F55" w:rsidRPr="008C4F54">
        <w:t>,</w:t>
      </w:r>
      <w:r w:rsidR="009E5262" w:rsidRPr="008C4F54">
        <w:t xml:space="preserve"> </w:t>
      </w:r>
      <w:r w:rsidR="00DC649C" w:rsidRPr="008C4F54">
        <w:t xml:space="preserve">utan att pensionspengarna används så effektivt som möjligt i enlighet med de mål som satts upp för </w:t>
      </w:r>
      <w:r w:rsidRPr="008C4F54">
        <w:t>Sjun</w:t>
      </w:r>
      <w:r w:rsidR="00DC649C" w:rsidRPr="008C4F54">
        <w:t xml:space="preserve">de AP-fondens verksamhet. Det är på tiden att Genomförandegruppen slutar att diskriminera </w:t>
      </w:r>
      <w:r w:rsidRPr="008C4F54">
        <w:t>Sjun</w:t>
      </w:r>
      <w:r w:rsidR="00DC649C" w:rsidRPr="008C4F54">
        <w:t xml:space="preserve">de AP-fonden. </w:t>
      </w:r>
      <w:r w:rsidR="0069085C" w:rsidRPr="008C4F54">
        <w:t xml:space="preserve">Därför bör regeringen återkomma </w:t>
      </w:r>
      <w:r w:rsidR="00DC649C" w:rsidRPr="008C4F54">
        <w:t>med ett förslag i enlighet med detta.</w:t>
      </w:r>
      <w:r w:rsidR="0069085C" w:rsidRPr="008C4F54">
        <w:t xml:space="preserve"> Detta bör riksdagen som sin mening ge regeringen till känna. </w:t>
      </w:r>
    </w:p>
    <w:p w:rsidR="00DC649C" w:rsidRPr="008C4F54" w:rsidRDefault="00DC649C" w:rsidP="00BE17C2">
      <w:pPr>
        <w:pStyle w:val="Rubrik2"/>
      </w:pPr>
      <w:bookmarkStart w:id="42" w:name="_Toc115837489"/>
      <w:bookmarkStart w:id="43" w:name="_Toc115841381"/>
      <w:bookmarkStart w:id="44" w:name="_Toc116269688"/>
      <w:r w:rsidRPr="008C4F54">
        <w:t>Återställande av pensionerna</w:t>
      </w:r>
      <w:bookmarkEnd w:id="42"/>
      <w:bookmarkEnd w:id="43"/>
      <w:bookmarkEnd w:id="44"/>
    </w:p>
    <w:p w:rsidR="00BE17C2" w:rsidRPr="008C4F54" w:rsidRDefault="00DC649C" w:rsidP="00DC649C">
      <w:r w:rsidRPr="008C4F54">
        <w:t>1990-talets statsfinansiella sanering innebar minskade offentliga utgifter och försämringar inom välfärdsstaten i stort. Pensionärerna har under denna per</w:t>
      </w:r>
      <w:r w:rsidRPr="008C4F54">
        <w:t>i</w:t>
      </w:r>
      <w:r w:rsidRPr="008C4F54">
        <w:t>od fått känna på försämringar inom vård och omsorg. Därtill har pensionernas värde sänk</w:t>
      </w:r>
      <w:r w:rsidR="00350487" w:rsidRPr="008C4F54">
        <w:t>ts med c</w:t>
      </w:r>
      <w:r w:rsidR="009A19CD" w:rsidRPr="008C4F54">
        <w:t xml:space="preserve">a 10 procent under </w:t>
      </w:r>
      <w:r w:rsidR="004770C5" w:rsidRPr="008C4F54">
        <w:t>19</w:t>
      </w:r>
      <w:r w:rsidRPr="008C4F54">
        <w:t>90-talet beroende på att prisbasb</w:t>
      </w:r>
      <w:r w:rsidRPr="008C4F54">
        <w:t>e</w:t>
      </w:r>
      <w:r w:rsidRPr="008C4F54">
        <w:t>loppet inte följt prisutvecklingen. Vänsterpartiet anser att de forna ATP-pensionärerna skall kompenseras för det lass de, tillsammans med andra grupper, drog genom de ekonomiska saneringsprogrammen som genomfördes under det gångna decenniet. Med ett återställand</w:t>
      </w:r>
      <w:r w:rsidR="005C463C" w:rsidRPr="008C4F54">
        <w:t>e av pensionerna kan vi lä</w:t>
      </w:r>
      <w:r w:rsidR="005C463C" w:rsidRPr="008C4F54">
        <w:t>m</w:t>
      </w:r>
      <w:r w:rsidR="005C463C" w:rsidRPr="008C4F54">
        <w:t xml:space="preserve">na </w:t>
      </w:r>
      <w:r w:rsidR="004770C5" w:rsidRPr="008C4F54">
        <w:t>19</w:t>
      </w:r>
      <w:r w:rsidRPr="008C4F54">
        <w:t xml:space="preserve">90-talets lågkonjunktur bakom oss på ett värdigt sätt. </w:t>
      </w:r>
    </w:p>
    <w:p w:rsidR="007C4B85" w:rsidRPr="008C4F54" w:rsidRDefault="00DC649C" w:rsidP="00E3181B">
      <w:pPr>
        <w:pStyle w:val="Normaltindrag"/>
      </w:pPr>
      <w:r w:rsidRPr="008C4F54">
        <w:t>Ett återställande av basbeloppet till 1990 års värde skulle dock inte ko</w:t>
      </w:r>
      <w:r w:rsidRPr="008C4F54">
        <w:t>m</w:t>
      </w:r>
      <w:r w:rsidRPr="008C4F54">
        <w:t>pensera de pensionärer som avstått delar av sin pension för att dra Sverige ur lågkonjunkturen. De som i</w:t>
      </w:r>
      <w:r w:rsidR="00B464FB" w:rsidRPr="008C4F54">
        <w:t> </w:t>
      </w:r>
      <w:r w:rsidRPr="008C4F54">
        <w:t>dag är pensionärer, de forna ATP-pensionärerna, har – som andra pensionärer – fått sin pension fastställd och den räknas for</w:t>
      </w:r>
      <w:r w:rsidRPr="008C4F54">
        <w:t>t</w:t>
      </w:r>
      <w:r w:rsidRPr="008C4F54">
        <w:t>sättningsvis upp med följsamhetsindex. Det leder till att det är de ”nya” pe</w:t>
      </w:r>
      <w:r w:rsidRPr="008C4F54">
        <w:t>n</w:t>
      </w:r>
      <w:r w:rsidRPr="008C4F54">
        <w:t>sionärerna som skulle tjäna på ett återställande av basbeloppet medan de som avstått inte kommer att få någon kompensation. Det bästa sättet att lösa pr</w:t>
      </w:r>
      <w:r w:rsidRPr="008C4F54">
        <w:t>o</w:t>
      </w:r>
      <w:r w:rsidRPr="008C4F54">
        <w:t>blemet är att ge de forna ATP-pensionärerna en engångsuppräkning vid ett tillfälle. Vänsterpartiet anser att regeringen bör återkomma med förslag på hur de forna ATP-pensionärerna bäst</w:t>
      </w:r>
      <w:r w:rsidR="008A7744" w:rsidRPr="008C4F54">
        <w:t xml:space="preserve"> skall </w:t>
      </w:r>
      <w:r w:rsidRPr="008C4F54">
        <w:t xml:space="preserve">kompenseras för det inkomstbortfall de fick kännas vid genom den statsfinansiella sanering som skedde i början på 90-talet. Detta bör riksdagen </w:t>
      </w:r>
      <w:r w:rsidR="005B77F7" w:rsidRPr="008C4F54">
        <w:t xml:space="preserve">som sin mening </w:t>
      </w:r>
      <w:r w:rsidRPr="008C4F54">
        <w:t xml:space="preserve">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70C5" w:rsidRPr="008C4F54">
        <w:tblPrEx>
          <w:tblCellMar>
            <w:top w:w="0" w:type="dxa"/>
            <w:bottom w:w="0" w:type="dxa"/>
          </w:tblCellMar>
        </w:tblPrEx>
        <w:trPr>
          <w:cantSplit/>
        </w:trPr>
        <w:tc>
          <w:tcPr>
            <w:tcW w:w="3046" w:type="dxa"/>
          </w:tcPr>
          <w:p w:rsidR="004770C5" w:rsidRPr="008C4F54" w:rsidRDefault="004770C5" w:rsidP="004770C5">
            <w:pPr>
              <w:pStyle w:val="UnderskriftDatum"/>
              <w:spacing w:before="240"/>
            </w:pPr>
            <w:r w:rsidRPr="008C4F54">
              <w:t>Stockholm den 1 oktober 2005</w:t>
            </w:r>
          </w:p>
        </w:tc>
        <w:tc>
          <w:tcPr>
            <w:tcW w:w="3047" w:type="dxa"/>
          </w:tcPr>
          <w:p w:rsidR="004770C5" w:rsidRPr="008C4F54" w:rsidRDefault="004770C5" w:rsidP="004770C5">
            <w:pPr>
              <w:pStyle w:val="Underskrifter"/>
              <w:spacing w:before="240"/>
            </w:pPr>
          </w:p>
        </w:tc>
      </w:tr>
      <w:tr w:rsidR="004770C5" w:rsidRPr="008C4F54">
        <w:tblPrEx>
          <w:tblCellMar>
            <w:top w:w="0" w:type="dxa"/>
            <w:bottom w:w="0" w:type="dxa"/>
          </w:tblCellMar>
        </w:tblPrEx>
        <w:trPr>
          <w:cantSplit/>
        </w:trPr>
        <w:tc>
          <w:tcPr>
            <w:tcW w:w="3046" w:type="dxa"/>
          </w:tcPr>
          <w:p w:rsidR="004770C5" w:rsidRPr="008C4F54" w:rsidRDefault="004770C5" w:rsidP="004770C5">
            <w:pPr>
              <w:pStyle w:val="Underskrifter"/>
            </w:pPr>
            <w:r w:rsidRPr="008C4F54">
              <w:t>Lars Ohly (v)</w:t>
            </w:r>
          </w:p>
        </w:tc>
        <w:tc>
          <w:tcPr>
            <w:tcW w:w="3047" w:type="dxa"/>
          </w:tcPr>
          <w:p w:rsidR="004770C5" w:rsidRPr="008C4F54" w:rsidRDefault="004770C5" w:rsidP="004770C5">
            <w:pPr>
              <w:pStyle w:val="Underskrifter"/>
            </w:pPr>
          </w:p>
        </w:tc>
      </w:tr>
      <w:tr w:rsidR="004770C5" w:rsidRPr="008C4F54">
        <w:tblPrEx>
          <w:tblCellMar>
            <w:top w:w="0" w:type="dxa"/>
            <w:bottom w:w="0" w:type="dxa"/>
          </w:tblCellMar>
        </w:tblPrEx>
        <w:trPr>
          <w:cantSplit/>
        </w:trPr>
        <w:tc>
          <w:tcPr>
            <w:tcW w:w="3046" w:type="dxa"/>
          </w:tcPr>
          <w:p w:rsidR="004770C5" w:rsidRPr="008C4F54" w:rsidRDefault="004770C5" w:rsidP="004770C5">
            <w:pPr>
              <w:pStyle w:val="Underskrifter"/>
            </w:pPr>
            <w:r w:rsidRPr="008C4F54">
              <w:t>Lars Bäckström (v)</w:t>
            </w:r>
          </w:p>
        </w:tc>
        <w:tc>
          <w:tcPr>
            <w:tcW w:w="3047" w:type="dxa"/>
          </w:tcPr>
          <w:p w:rsidR="004770C5" w:rsidRPr="008C4F54" w:rsidRDefault="004770C5" w:rsidP="004770C5">
            <w:pPr>
              <w:pStyle w:val="Underskrifter"/>
            </w:pPr>
            <w:r w:rsidRPr="008C4F54">
              <w:t>Lennart Gustavsson (v)</w:t>
            </w:r>
          </w:p>
        </w:tc>
      </w:tr>
      <w:tr w:rsidR="004770C5" w:rsidRPr="008C4F54">
        <w:tblPrEx>
          <w:tblCellMar>
            <w:top w:w="0" w:type="dxa"/>
            <w:bottom w:w="0" w:type="dxa"/>
          </w:tblCellMar>
        </w:tblPrEx>
        <w:trPr>
          <w:cantSplit/>
        </w:trPr>
        <w:tc>
          <w:tcPr>
            <w:tcW w:w="3046" w:type="dxa"/>
          </w:tcPr>
          <w:p w:rsidR="004770C5" w:rsidRPr="008C4F54" w:rsidRDefault="004770C5" w:rsidP="004770C5">
            <w:pPr>
              <w:pStyle w:val="Underskrifter"/>
            </w:pPr>
            <w:r w:rsidRPr="008C4F54">
              <w:t>Berit Jóhannesson (v)</w:t>
            </w:r>
          </w:p>
        </w:tc>
        <w:tc>
          <w:tcPr>
            <w:tcW w:w="3047" w:type="dxa"/>
          </w:tcPr>
          <w:p w:rsidR="004770C5" w:rsidRPr="008C4F54" w:rsidRDefault="004770C5" w:rsidP="004770C5">
            <w:pPr>
              <w:pStyle w:val="Underskrifter"/>
            </w:pPr>
            <w:r w:rsidRPr="008C4F54">
              <w:t>Alice Åström (v)</w:t>
            </w:r>
          </w:p>
        </w:tc>
      </w:tr>
      <w:tr w:rsidR="004770C5" w:rsidRPr="008C4F54">
        <w:tblPrEx>
          <w:tblCellMar>
            <w:top w:w="0" w:type="dxa"/>
            <w:bottom w:w="0" w:type="dxa"/>
          </w:tblCellMar>
        </w:tblPrEx>
        <w:trPr>
          <w:cantSplit/>
        </w:trPr>
        <w:tc>
          <w:tcPr>
            <w:tcW w:w="3046" w:type="dxa"/>
          </w:tcPr>
          <w:p w:rsidR="004770C5" w:rsidRPr="008C4F54" w:rsidRDefault="004770C5" w:rsidP="004770C5">
            <w:pPr>
              <w:pStyle w:val="Underskrifter"/>
            </w:pPr>
            <w:r w:rsidRPr="008C4F54">
              <w:t>Sermin Özürküt (v)</w:t>
            </w:r>
          </w:p>
        </w:tc>
        <w:tc>
          <w:tcPr>
            <w:tcW w:w="3047" w:type="dxa"/>
          </w:tcPr>
          <w:p w:rsidR="004770C5" w:rsidRPr="008C4F54" w:rsidRDefault="004770C5" w:rsidP="004770C5">
            <w:pPr>
              <w:pStyle w:val="Underskrifter"/>
            </w:pPr>
            <w:r w:rsidRPr="008C4F54">
              <w:t>Kalle Larsson (v)</w:t>
            </w:r>
          </w:p>
        </w:tc>
      </w:tr>
      <w:tr w:rsidR="004770C5" w:rsidRPr="008C4F54">
        <w:tblPrEx>
          <w:tblCellMar>
            <w:top w:w="0" w:type="dxa"/>
            <w:bottom w:w="0" w:type="dxa"/>
          </w:tblCellMar>
        </w:tblPrEx>
        <w:trPr>
          <w:cantSplit/>
        </w:trPr>
        <w:tc>
          <w:tcPr>
            <w:tcW w:w="3046" w:type="dxa"/>
          </w:tcPr>
          <w:p w:rsidR="004770C5" w:rsidRPr="008C4F54" w:rsidRDefault="004770C5" w:rsidP="004770C5">
            <w:pPr>
              <w:pStyle w:val="Underskrifter"/>
            </w:pPr>
            <w:r w:rsidRPr="008C4F54">
              <w:t>Ulla Hoffmann (v)</w:t>
            </w:r>
          </w:p>
        </w:tc>
        <w:tc>
          <w:tcPr>
            <w:tcW w:w="3047" w:type="dxa"/>
          </w:tcPr>
          <w:p w:rsidR="004770C5" w:rsidRPr="008C4F54" w:rsidRDefault="004770C5" w:rsidP="004770C5">
            <w:pPr>
              <w:pStyle w:val="Underskrifter"/>
            </w:pPr>
          </w:p>
        </w:tc>
      </w:tr>
    </w:tbl>
    <w:p w:rsidR="00DC649C" w:rsidRPr="008C4F54" w:rsidRDefault="00DC649C" w:rsidP="004770C5">
      <w:pPr>
        <w:pStyle w:val="Normaltindrag"/>
      </w:pPr>
    </w:p>
    <w:sectPr w:rsidR="00DC649C" w:rsidRPr="008C4F54" w:rsidSect="00477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28D" w:rsidRPr="008C4F54" w:rsidRDefault="00C2728D">
      <w:r w:rsidRPr="008C4F54">
        <w:separator/>
      </w:r>
    </w:p>
  </w:endnote>
  <w:endnote w:type="continuationSeparator" w:id="0">
    <w:p w:rsidR="00C2728D" w:rsidRPr="008C4F54" w:rsidRDefault="00C2728D">
      <w:r w:rsidRPr="008C4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63" w:rsidRPr="008C4F54" w:rsidRDefault="008C4F54" w:rsidP="004770C5">
    <w:pPr>
      <w:pStyle w:val="Sidfot"/>
    </w:pPr>
    <w:r w:rsidRPr="008C4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882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0C5" w:rsidRDefault="004770C5">
                          <w:pPr>
                            <w:pStyle w:val="NormalS5sidnrV"/>
                          </w:pPr>
                          <w:r>
                            <w:fldChar w:fldCharType="begin"/>
                          </w:r>
                          <w:r>
                            <w:instrText xml:space="preserve"> PAGE *\charformat</w:instrText>
                          </w:r>
                          <w:r>
                            <w:fldChar w:fldCharType="separate"/>
                          </w:r>
                          <w:r w:rsidR="00B451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0C5" w:rsidRDefault="004770C5">
                    <w:pPr>
                      <w:pStyle w:val="NormalS5sidnrV"/>
                    </w:pPr>
                    <w:r>
                      <w:fldChar w:fldCharType="begin"/>
                    </w:r>
                    <w:r>
                      <w:instrText xml:space="preserve"> PAGE *\charformat</w:instrText>
                    </w:r>
                    <w:r>
                      <w:fldChar w:fldCharType="separate"/>
                    </w:r>
                    <w:r w:rsidR="00B451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584" w:rsidRPr="008C4F54" w:rsidRDefault="008C4F54" w:rsidP="004770C5">
    <w:pPr>
      <w:pStyle w:val="Sidfot"/>
    </w:pPr>
    <w:r w:rsidRPr="008C4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44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0C5" w:rsidRDefault="004770C5">
                          <w:pPr>
                            <w:pStyle w:val="NormalS5sidnrH"/>
                            <w:ind w:right="0"/>
                          </w:pPr>
                          <w:r>
                            <w:fldChar w:fldCharType="begin"/>
                          </w:r>
                          <w:r>
                            <w:instrText xml:space="preserve"> PAGE *\charformat</w:instrText>
                          </w:r>
                          <w:r>
                            <w:fldChar w:fldCharType="separate"/>
                          </w:r>
                          <w:r w:rsidR="00B4511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0C5" w:rsidRDefault="004770C5">
                    <w:pPr>
                      <w:pStyle w:val="NormalS5sidnrH"/>
                      <w:ind w:right="0"/>
                    </w:pPr>
                    <w:r>
                      <w:fldChar w:fldCharType="begin"/>
                    </w:r>
                    <w:r>
                      <w:instrText xml:space="preserve"> PAGE *\charformat</w:instrText>
                    </w:r>
                    <w:r>
                      <w:fldChar w:fldCharType="separate"/>
                    </w:r>
                    <w:r w:rsidR="00B4511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584" w:rsidRPr="008C4F54" w:rsidRDefault="008C4F54" w:rsidP="004770C5">
    <w:pPr>
      <w:pStyle w:val="Sidfot"/>
    </w:pPr>
    <w:r w:rsidRPr="008C4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703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0C5" w:rsidRDefault="004770C5">
                          <w:pPr>
                            <w:pStyle w:val="NormalS5sidnrH"/>
                            <w:ind w:right="0"/>
                          </w:pPr>
                          <w:r>
                            <w:fldChar w:fldCharType="begin"/>
                          </w:r>
                          <w:r>
                            <w:instrText xml:space="preserve"> PAGE *\charformat</w:instrText>
                          </w:r>
                          <w:r>
                            <w:fldChar w:fldCharType="separate"/>
                          </w:r>
                          <w:r w:rsidR="00B451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0C5" w:rsidRDefault="004770C5">
                    <w:pPr>
                      <w:pStyle w:val="NormalS5sidnrH"/>
                      <w:ind w:right="0"/>
                    </w:pPr>
                    <w:r>
                      <w:fldChar w:fldCharType="begin"/>
                    </w:r>
                    <w:r>
                      <w:instrText xml:space="preserve"> PAGE *\charformat</w:instrText>
                    </w:r>
                    <w:r>
                      <w:fldChar w:fldCharType="separate"/>
                    </w:r>
                    <w:r w:rsidR="00B451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28D" w:rsidRPr="008C4F54" w:rsidRDefault="00C2728D">
      <w:r w:rsidRPr="008C4F54">
        <w:separator/>
      </w:r>
    </w:p>
  </w:footnote>
  <w:footnote w:type="continuationSeparator" w:id="0">
    <w:p w:rsidR="00C2728D" w:rsidRPr="008C4F54" w:rsidRDefault="00C2728D">
      <w:r w:rsidRPr="008C4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63" w:rsidRPr="008C4F54" w:rsidRDefault="008C4F54" w:rsidP="004770C5">
    <w:pPr>
      <w:pStyle w:val="Sidhuvud"/>
    </w:pPr>
    <w:r w:rsidRPr="008C4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291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0C5" w:rsidRDefault="004770C5">
                          <w:pPr>
                            <w:pStyle w:val="KantRubrikS5V"/>
                          </w:pPr>
                          <w:r>
                            <w:fldChar w:fldCharType="begin"/>
                          </w:r>
                          <w:r>
                            <w:instrText xml:space="preserve"> DOCPROPERTY "YearUser" *\charformat </w:instrText>
                          </w:r>
                          <w:r>
                            <w:fldChar w:fldCharType="separate"/>
                          </w:r>
                          <w:r w:rsidR="00B45110">
                            <w:t>2005/06</w:t>
                          </w:r>
                          <w:r>
                            <w:fldChar w:fldCharType="end"/>
                          </w:r>
                          <w:r>
                            <w:t>:</w:t>
                          </w:r>
                          <w:r>
                            <w:fldChar w:fldCharType="begin"/>
                          </w:r>
                          <w:r>
                            <w:instrText xml:space="preserve"> DOCPROPERTY "Motionsnummer" *\charformat </w:instrText>
                          </w:r>
                          <w:r>
                            <w:fldChar w:fldCharType="separate"/>
                          </w:r>
                          <w:r w:rsidR="00B45110">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0C5" w:rsidRDefault="004770C5">
                    <w:pPr>
                      <w:pStyle w:val="KantRubrikS5V"/>
                    </w:pPr>
                    <w:r>
                      <w:fldChar w:fldCharType="begin"/>
                    </w:r>
                    <w:r>
                      <w:instrText xml:space="preserve"> DOCPROPERTY "YearUser" *\charformat </w:instrText>
                    </w:r>
                    <w:r>
                      <w:fldChar w:fldCharType="separate"/>
                    </w:r>
                    <w:r w:rsidR="00B45110">
                      <w:t>2005/06</w:t>
                    </w:r>
                    <w:r>
                      <w:fldChar w:fldCharType="end"/>
                    </w:r>
                    <w:r>
                      <w:t>:</w:t>
                    </w:r>
                    <w:r>
                      <w:fldChar w:fldCharType="begin"/>
                    </w:r>
                    <w:r>
                      <w:instrText xml:space="preserve"> DOCPROPERTY "Motionsnummer" *\charformat </w:instrText>
                    </w:r>
                    <w:r>
                      <w:fldChar w:fldCharType="separate"/>
                    </w:r>
                    <w:r w:rsidR="00B45110">
                      <w:t>Sf386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584" w:rsidRPr="008C4F54" w:rsidRDefault="008C4F54" w:rsidP="004770C5">
    <w:pPr>
      <w:pStyle w:val="Sidhuvud"/>
    </w:pPr>
    <w:r w:rsidRPr="008C4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732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0C5" w:rsidRDefault="004770C5">
                          <w:pPr>
                            <w:pStyle w:val="KantRubrikS5H"/>
                            <w:ind w:right="0"/>
                          </w:pPr>
                          <w:r>
                            <w:fldChar w:fldCharType="begin"/>
                          </w:r>
                          <w:r>
                            <w:instrText xml:space="preserve"> DOCPROPERTY "YearUser" *\charformat </w:instrText>
                          </w:r>
                          <w:r>
                            <w:fldChar w:fldCharType="separate"/>
                          </w:r>
                          <w:r w:rsidR="00B45110">
                            <w:t>2005/06</w:t>
                          </w:r>
                          <w:r>
                            <w:fldChar w:fldCharType="end"/>
                          </w:r>
                          <w:r>
                            <w:t>:</w:t>
                          </w:r>
                          <w:r>
                            <w:fldChar w:fldCharType="begin"/>
                          </w:r>
                          <w:r>
                            <w:instrText xml:space="preserve"> DOCPROPERTY "Motionsnummer" *\charformat </w:instrText>
                          </w:r>
                          <w:r>
                            <w:fldChar w:fldCharType="separate"/>
                          </w:r>
                          <w:r w:rsidR="00B45110">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0C5" w:rsidRDefault="004770C5">
                    <w:pPr>
                      <w:pStyle w:val="KantRubrikS5H"/>
                      <w:ind w:right="0"/>
                    </w:pPr>
                    <w:r>
                      <w:fldChar w:fldCharType="begin"/>
                    </w:r>
                    <w:r>
                      <w:instrText xml:space="preserve"> DOCPROPERTY "YearUser" *\charformat </w:instrText>
                    </w:r>
                    <w:r>
                      <w:fldChar w:fldCharType="separate"/>
                    </w:r>
                    <w:r w:rsidR="00B45110">
                      <w:t>2005/06</w:t>
                    </w:r>
                    <w:r>
                      <w:fldChar w:fldCharType="end"/>
                    </w:r>
                    <w:r>
                      <w:t>:</w:t>
                    </w:r>
                    <w:r>
                      <w:fldChar w:fldCharType="begin"/>
                    </w:r>
                    <w:r>
                      <w:instrText xml:space="preserve"> DOCPROPERTY "Motionsnummer" *\charformat </w:instrText>
                    </w:r>
                    <w:r>
                      <w:fldChar w:fldCharType="separate"/>
                    </w:r>
                    <w:r w:rsidR="00B45110">
                      <w:t>Sf386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0C5" w:rsidRPr="008C4F54" w:rsidRDefault="004770C5">
    <w:pPr>
      <w:pStyle w:val="FSHNormal"/>
      <w:tabs>
        <w:tab w:val="right" w:pos="5840"/>
      </w:tabs>
    </w:pPr>
    <w:r w:rsidRPr="008C4F54">
      <w:br/>
    </w:r>
    <w:r w:rsidRPr="008C4F54">
      <w:fldChar w:fldCharType="begin" w:fldLock="1"/>
    </w:r>
    <w:r w:rsidRPr="008C4F54">
      <w:instrText xml:space="preserve"> DOCPROPERTY</w:instrText>
    </w:r>
    <w:r w:rsidRPr="008C4F54">
      <w:rPr>
        <w:sz w:val="18"/>
      </w:rPr>
      <w:instrText xml:space="preserve"> "YearUser" *\charformat </w:instrText>
    </w:r>
    <w:r w:rsidRPr="008C4F54">
      <w:fldChar w:fldCharType="separate"/>
    </w:r>
    <w:r w:rsidR="00B45110" w:rsidRPr="008C4F54">
      <w:t>2005/06</w:t>
    </w:r>
    <w:r w:rsidRPr="008C4F54">
      <w:fldChar w:fldCharType="end"/>
    </w:r>
    <w:r w:rsidRPr="008C4F54">
      <w:t xml:space="preserve"> </w:t>
    </w:r>
    <w:r w:rsidRPr="008C4F54">
      <w:tab/>
      <w:t xml:space="preserve">mnr: </w:t>
    </w:r>
    <w:r w:rsidRPr="008C4F54">
      <w:fldChar w:fldCharType="begin" w:fldLock="1"/>
    </w:r>
    <w:r w:rsidRPr="008C4F54">
      <w:instrText xml:space="preserve"> DOCPROPERTY</w:instrText>
    </w:r>
    <w:r w:rsidRPr="008C4F54">
      <w:rPr>
        <w:sz w:val="18"/>
      </w:rPr>
      <w:instrText xml:space="preserve"> "Motionsnummer" *\charformat </w:instrText>
    </w:r>
    <w:r w:rsidRPr="008C4F54">
      <w:fldChar w:fldCharType="separate"/>
    </w:r>
    <w:r w:rsidR="00B45110" w:rsidRPr="008C4F54">
      <w:t>Sf386</w:t>
    </w:r>
    <w:r w:rsidRPr="008C4F54">
      <w:fldChar w:fldCharType="end"/>
    </w:r>
    <w:r w:rsidRPr="008C4F54">
      <w:br/>
    </w:r>
    <w:r w:rsidRPr="008C4F54">
      <w:fldChar w:fldCharType="begin" w:fldLock="1"/>
    </w:r>
    <w:r w:rsidRPr="008C4F54">
      <w:instrText xml:space="preserve"> DOCPROPERTY</w:instrText>
    </w:r>
    <w:r w:rsidRPr="008C4F54">
      <w:rPr>
        <w:sz w:val="18"/>
      </w:rPr>
      <w:instrText xml:space="preserve"> "Samling" *\charformat </w:instrText>
    </w:r>
    <w:r w:rsidRPr="008C4F54">
      <w:fldChar w:fldCharType="end"/>
    </w:r>
    <w:r w:rsidRPr="008C4F54">
      <w:tab/>
      <w:t xml:space="preserve">pnr: </w:t>
    </w:r>
    <w:r w:rsidRPr="008C4F54">
      <w:fldChar w:fldCharType="begin" w:fldLock="1"/>
    </w:r>
    <w:r w:rsidRPr="008C4F54">
      <w:instrText xml:space="preserve"> DOCPROPERTY</w:instrText>
    </w:r>
    <w:r w:rsidRPr="008C4F54">
      <w:rPr>
        <w:sz w:val="18"/>
      </w:rPr>
      <w:instrText xml:space="preserve"> "Partinummer" *\charformat </w:instrText>
    </w:r>
    <w:r w:rsidRPr="008C4F54">
      <w:fldChar w:fldCharType="separate"/>
    </w:r>
    <w:r w:rsidR="00B45110" w:rsidRPr="008C4F54">
      <w:t>v460</w:t>
    </w:r>
    <w:r w:rsidRPr="008C4F54">
      <w:fldChar w:fldCharType="end"/>
    </w:r>
  </w:p>
  <w:p w:rsidR="004770C5" w:rsidRPr="008C4F54" w:rsidRDefault="004770C5">
    <w:pPr>
      <w:pStyle w:val="FSHRub1"/>
    </w:pPr>
    <w:r w:rsidRPr="008C4F54">
      <w:t>Motion till riksdagen</w:t>
    </w:r>
    <w:r w:rsidRPr="008C4F54">
      <w:br/>
    </w:r>
    <w:r w:rsidRPr="008C4F54">
      <w:fldChar w:fldCharType="begin" w:fldLock="1"/>
    </w:r>
    <w:r w:rsidRPr="008C4F54">
      <w:instrText xml:space="preserve"> DOCPROPERTY "YearUser" *\charformat </w:instrText>
    </w:r>
    <w:r w:rsidRPr="008C4F54">
      <w:fldChar w:fldCharType="separate"/>
    </w:r>
    <w:r w:rsidR="00B45110" w:rsidRPr="008C4F54">
      <w:t>2005/06</w:t>
    </w:r>
    <w:r w:rsidRPr="008C4F54">
      <w:fldChar w:fldCharType="end"/>
    </w:r>
    <w:r w:rsidRPr="008C4F54">
      <w:t>:</w:t>
    </w:r>
    <w:r w:rsidRPr="008C4F54">
      <w:fldChar w:fldCharType="begin" w:fldLock="1"/>
    </w:r>
    <w:r w:rsidRPr="008C4F54">
      <w:instrText xml:space="preserve"> DOCPROPERTY "Motionsnummer" *\charformat </w:instrText>
    </w:r>
    <w:r w:rsidRPr="008C4F54">
      <w:fldChar w:fldCharType="separate"/>
    </w:r>
    <w:r w:rsidR="00B45110" w:rsidRPr="008C4F54">
      <w:t>Sf386</w:t>
    </w:r>
    <w:r w:rsidRPr="008C4F54">
      <w:fldChar w:fldCharType="end"/>
    </w:r>
  </w:p>
  <w:p w:rsidR="004770C5" w:rsidRPr="008C4F54" w:rsidRDefault="004770C5">
    <w:pPr>
      <w:pStyle w:val="FSHNormalS5"/>
    </w:pPr>
    <w:r w:rsidRPr="008C4F54">
      <w:fldChar w:fldCharType="begin" w:fldLock="1"/>
    </w:r>
    <w:r w:rsidRPr="008C4F54">
      <w:instrText xml:space="preserve"> DOCPROPERTY "MotionarText" *\charformat </w:instrText>
    </w:r>
    <w:r w:rsidRPr="008C4F54">
      <w:fldChar w:fldCharType="separate"/>
    </w:r>
    <w:r w:rsidR="00B45110" w:rsidRPr="008C4F54">
      <w:t>av Lars Ohly m.fl. (v)</w:t>
    </w:r>
    <w:r w:rsidRPr="008C4F54">
      <w:fldChar w:fldCharType="end"/>
    </w:r>
    <w:r w:rsidRPr="008C4F54">
      <w:br/>
    </w:r>
    <w:r w:rsidRPr="008C4F54">
      <w:fldChar w:fldCharType="begin" w:fldLock="1"/>
    </w:r>
    <w:r w:rsidRPr="008C4F54">
      <w:instrText xml:space="preserve"> DOCPROPERTY "SvarFrasKort" *\charformat </w:instrText>
    </w:r>
    <w:r w:rsidRPr="008C4F54">
      <w:fldChar w:fldCharType="end"/>
    </w:r>
  </w:p>
  <w:p w:rsidR="004770C5" w:rsidRPr="008C4F54" w:rsidRDefault="004770C5">
    <w:pPr>
      <w:pStyle w:val="FSHTitel"/>
    </w:pPr>
    <w:r w:rsidRPr="008C4F54">
      <w:fldChar w:fldCharType="begin" w:fldLock="1"/>
    </w:r>
    <w:r w:rsidRPr="008C4F54">
      <w:instrText xml:space="preserve"> DOCPROPERTY</w:instrText>
    </w:r>
    <w:r w:rsidRPr="008C4F54">
      <w:rPr>
        <w:sz w:val="18"/>
      </w:rPr>
      <w:instrText xml:space="preserve"> "RubrikSvar" *\charformat </w:instrText>
    </w:r>
    <w:r w:rsidRPr="008C4F54">
      <w:fldChar w:fldCharType="separate"/>
    </w:r>
    <w:r w:rsidR="00B45110" w:rsidRPr="008C4F54">
      <w:t>Rättvisa pensioner</w:t>
    </w:r>
    <w:r w:rsidRPr="008C4F54">
      <w:fldChar w:fldCharType="end"/>
    </w:r>
  </w:p>
  <w:p w:rsidR="004770C5" w:rsidRPr="008C4F54" w:rsidRDefault="004770C5" w:rsidP="004770C5">
    <w:pPr>
      <w:pStyle w:val="Normal00"/>
      <w:rPr>
        <w:i/>
      </w:rPr>
    </w:pPr>
    <w:r w:rsidRPr="008C4F5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C35C5E"/>
    <w:multiLevelType w:val="multilevel"/>
    <w:tmpl w:val="86DACD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5926621"/>
    <w:multiLevelType w:val="hybridMultilevel"/>
    <w:tmpl w:val="BC8CFFFA"/>
    <w:lvl w:ilvl="0" w:tplc="8FE491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F4F6F8C"/>
    <w:multiLevelType w:val="multilevel"/>
    <w:tmpl w:val="2F6002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51B717C"/>
    <w:multiLevelType w:val="multilevel"/>
    <w:tmpl w:val="A9744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5A102E9"/>
    <w:multiLevelType w:val="hybridMultilevel"/>
    <w:tmpl w:val="B22A9FDC"/>
    <w:lvl w:ilvl="0" w:tplc="F7A4DD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D0170C8"/>
    <w:multiLevelType w:val="hybridMultilevel"/>
    <w:tmpl w:val="10AAD05A"/>
    <w:lvl w:ilvl="0" w:tplc="CBB209C2">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31CD41F9"/>
    <w:multiLevelType w:val="hybridMultilevel"/>
    <w:tmpl w:val="61CEA622"/>
    <w:lvl w:ilvl="0" w:tplc="A746A154">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4126EDD"/>
    <w:multiLevelType w:val="hybridMultilevel"/>
    <w:tmpl w:val="D6D8B658"/>
    <w:lvl w:ilvl="0" w:tplc="A746A154">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3D65914"/>
    <w:multiLevelType w:val="multilevel"/>
    <w:tmpl w:val="050CD6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BC534A9"/>
    <w:multiLevelType w:val="hybridMultilevel"/>
    <w:tmpl w:val="4A72717C"/>
    <w:lvl w:ilvl="0" w:tplc="1A048B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28B1C22"/>
    <w:multiLevelType w:val="hybridMultilevel"/>
    <w:tmpl w:val="0860957A"/>
    <w:lvl w:ilvl="0" w:tplc="83F272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4227AD5"/>
    <w:multiLevelType w:val="multilevel"/>
    <w:tmpl w:val="D6D8B658"/>
    <w:lvl w:ilvl="0">
      <w:numFmt w:val="bullet"/>
      <w:lvlText w:val="-"/>
      <w:lvlJc w:val="left"/>
      <w:pPr>
        <w:tabs>
          <w:tab w:val="num" w:pos="284"/>
        </w:tabs>
        <w:ind w:left="284"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0563035">
    <w:abstractNumId w:val="21"/>
  </w:num>
  <w:num w:numId="2" w16cid:durableId="1338118542">
    <w:abstractNumId w:val="12"/>
  </w:num>
  <w:num w:numId="3" w16cid:durableId="393741947">
    <w:abstractNumId w:val="17"/>
  </w:num>
  <w:num w:numId="4" w16cid:durableId="1533347884">
    <w:abstractNumId w:val="19"/>
  </w:num>
  <w:num w:numId="5" w16cid:durableId="1066689155">
    <w:abstractNumId w:val="8"/>
  </w:num>
  <w:num w:numId="6" w16cid:durableId="1994675405">
    <w:abstractNumId w:val="3"/>
  </w:num>
  <w:num w:numId="7" w16cid:durableId="1931350307">
    <w:abstractNumId w:val="2"/>
  </w:num>
  <w:num w:numId="8" w16cid:durableId="605116820">
    <w:abstractNumId w:val="1"/>
  </w:num>
  <w:num w:numId="9" w16cid:durableId="1180045315">
    <w:abstractNumId w:val="0"/>
  </w:num>
  <w:num w:numId="10" w16cid:durableId="1905288972">
    <w:abstractNumId w:val="9"/>
  </w:num>
  <w:num w:numId="11" w16cid:durableId="2054231327">
    <w:abstractNumId w:val="7"/>
  </w:num>
  <w:num w:numId="12" w16cid:durableId="1984890621">
    <w:abstractNumId w:val="6"/>
  </w:num>
  <w:num w:numId="13" w16cid:durableId="1435904898">
    <w:abstractNumId w:val="5"/>
  </w:num>
  <w:num w:numId="14" w16cid:durableId="1220362134">
    <w:abstractNumId w:val="4"/>
  </w:num>
  <w:num w:numId="15" w16cid:durableId="563568169">
    <w:abstractNumId w:val="18"/>
  </w:num>
  <w:num w:numId="16" w16cid:durableId="320930537">
    <w:abstractNumId w:val="14"/>
  </w:num>
  <w:num w:numId="17" w16cid:durableId="1136797854">
    <w:abstractNumId w:val="24"/>
  </w:num>
  <w:num w:numId="18" w16cid:durableId="1641811029">
    <w:abstractNumId w:val="15"/>
  </w:num>
  <w:num w:numId="19" w16cid:durableId="1521889640">
    <w:abstractNumId w:val="22"/>
  </w:num>
  <w:num w:numId="20" w16cid:durableId="733233563">
    <w:abstractNumId w:val="11"/>
  </w:num>
  <w:num w:numId="21" w16cid:durableId="406657954">
    <w:abstractNumId w:val="10"/>
  </w:num>
  <w:num w:numId="22" w16cid:durableId="1542857729">
    <w:abstractNumId w:val="20"/>
  </w:num>
  <w:num w:numId="23" w16cid:durableId="1790322947">
    <w:abstractNumId w:val="23"/>
  </w:num>
  <w:num w:numId="24" w16cid:durableId="407849998">
    <w:abstractNumId w:val="13"/>
  </w:num>
  <w:num w:numId="25" w16cid:durableId="1729916281">
    <w:abstractNumId w:val="25"/>
  </w:num>
  <w:num w:numId="26" w16cid:durableId="430399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E17C2"/>
    <w:rsid w:val="0004381F"/>
    <w:rsid w:val="00064BC3"/>
    <w:rsid w:val="00066775"/>
    <w:rsid w:val="00072FB9"/>
    <w:rsid w:val="00100531"/>
    <w:rsid w:val="00132C57"/>
    <w:rsid w:val="00153294"/>
    <w:rsid w:val="00164472"/>
    <w:rsid w:val="001E155F"/>
    <w:rsid w:val="00200464"/>
    <w:rsid w:val="00201DFB"/>
    <w:rsid w:val="00202009"/>
    <w:rsid w:val="00204A63"/>
    <w:rsid w:val="00212FF1"/>
    <w:rsid w:val="00230193"/>
    <w:rsid w:val="002449DB"/>
    <w:rsid w:val="0025068A"/>
    <w:rsid w:val="002818D3"/>
    <w:rsid w:val="002C74C6"/>
    <w:rsid w:val="002D11A8"/>
    <w:rsid w:val="00332584"/>
    <w:rsid w:val="00350487"/>
    <w:rsid w:val="00356B63"/>
    <w:rsid w:val="0038710F"/>
    <w:rsid w:val="003879C7"/>
    <w:rsid w:val="004153D9"/>
    <w:rsid w:val="00417118"/>
    <w:rsid w:val="00445271"/>
    <w:rsid w:val="00472241"/>
    <w:rsid w:val="004770C5"/>
    <w:rsid w:val="004856A6"/>
    <w:rsid w:val="004A0504"/>
    <w:rsid w:val="004E38D9"/>
    <w:rsid w:val="0050123D"/>
    <w:rsid w:val="00507E93"/>
    <w:rsid w:val="005B145B"/>
    <w:rsid w:val="005B77F7"/>
    <w:rsid w:val="005C463C"/>
    <w:rsid w:val="0061616B"/>
    <w:rsid w:val="00687D81"/>
    <w:rsid w:val="0069085C"/>
    <w:rsid w:val="006B4830"/>
    <w:rsid w:val="00707368"/>
    <w:rsid w:val="007214C4"/>
    <w:rsid w:val="00722683"/>
    <w:rsid w:val="00730A44"/>
    <w:rsid w:val="00740D6D"/>
    <w:rsid w:val="00794149"/>
    <w:rsid w:val="007B67A7"/>
    <w:rsid w:val="007C4B85"/>
    <w:rsid w:val="007C6092"/>
    <w:rsid w:val="007E7042"/>
    <w:rsid w:val="008800AC"/>
    <w:rsid w:val="008851BD"/>
    <w:rsid w:val="008A7744"/>
    <w:rsid w:val="008C4F54"/>
    <w:rsid w:val="00913BB2"/>
    <w:rsid w:val="00924F55"/>
    <w:rsid w:val="00936B76"/>
    <w:rsid w:val="009509A7"/>
    <w:rsid w:val="009A19CD"/>
    <w:rsid w:val="009E5262"/>
    <w:rsid w:val="009F63A3"/>
    <w:rsid w:val="00A053C6"/>
    <w:rsid w:val="00A16252"/>
    <w:rsid w:val="00A22B41"/>
    <w:rsid w:val="00A96BAE"/>
    <w:rsid w:val="00B13BF0"/>
    <w:rsid w:val="00B4269C"/>
    <w:rsid w:val="00B45110"/>
    <w:rsid w:val="00B464FB"/>
    <w:rsid w:val="00B708FC"/>
    <w:rsid w:val="00BB2572"/>
    <w:rsid w:val="00BE17C2"/>
    <w:rsid w:val="00C03113"/>
    <w:rsid w:val="00C1285C"/>
    <w:rsid w:val="00C2728D"/>
    <w:rsid w:val="00C27B7D"/>
    <w:rsid w:val="00C6072A"/>
    <w:rsid w:val="00C6569C"/>
    <w:rsid w:val="00CF7A43"/>
    <w:rsid w:val="00D1174F"/>
    <w:rsid w:val="00D45431"/>
    <w:rsid w:val="00D5794E"/>
    <w:rsid w:val="00D64BE4"/>
    <w:rsid w:val="00D72535"/>
    <w:rsid w:val="00DB2081"/>
    <w:rsid w:val="00DC649C"/>
    <w:rsid w:val="00DC6C70"/>
    <w:rsid w:val="00E22893"/>
    <w:rsid w:val="00E3181B"/>
    <w:rsid w:val="00E35C91"/>
    <w:rsid w:val="00E360DE"/>
    <w:rsid w:val="00E75D28"/>
    <w:rsid w:val="00E7719A"/>
    <w:rsid w:val="00E84F25"/>
    <w:rsid w:val="00EE019F"/>
    <w:rsid w:val="00F13A0D"/>
    <w:rsid w:val="00F32485"/>
    <w:rsid w:val="00F50ECD"/>
    <w:rsid w:val="00FA3374"/>
    <w:rsid w:val="00FF0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B4B60-9E4E-40A0-84FA-DFE597FF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A7744"/>
    <w:pPr>
      <w:spacing w:before="125" w:line="250" w:lineRule="atLeast"/>
      <w:jc w:val="both"/>
    </w:pPr>
    <w:rPr>
      <w:sz w:val="19"/>
      <w:lang w:val="sv-SE" w:eastAsia="sv-SE"/>
    </w:rPr>
  </w:style>
  <w:style w:type="paragraph" w:styleId="Rubrik1">
    <w:name w:val="heading 1"/>
    <w:basedOn w:val="Normal"/>
    <w:next w:val="Normal"/>
    <w:qFormat/>
    <w:rsid w:val="004770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770C5"/>
    <w:pPr>
      <w:spacing w:before="500" w:line="250" w:lineRule="exact"/>
      <w:outlineLvl w:val="1"/>
    </w:pPr>
    <w:rPr>
      <w:sz w:val="27"/>
    </w:rPr>
  </w:style>
  <w:style w:type="paragraph" w:styleId="Rubrik3">
    <w:name w:val="heading 3"/>
    <w:aliases w:val="Mellanrubrik"/>
    <w:basedOn w:val="Rubrik2"/>
    <w:next w:val="Normal"/>
    <w:qFormat/>
    <w:rsid w:val="004770C5"/>
    <w:pPr>
      <w:spacing w:before="250" w:after="0"/>
      <w:outlineLvl w:val="2"/>
    </w:pPr>
    <w:rPr>
      <w:b/>
      <w:sz w:val="21"/>
    </w:rPr>
  </w:style>
  <w:style w:type="paragraph" w:styleId="Rubrik4">
    <w:name w:val="heading 4"/>
    <w:aliases w:val="KursivRubrik"/>
    <w:basedOn w:val="Rubrik3"/>
    <w:next w:val="Normal"/>
    <w:qFormat/>
    <w:rsid w:val="004770C5"/>
    <w:pPr>
      <w:outlineLvl w:val="3"/>
    </w:pPr>
    <w:rPr>
      <w:b w:val="0"/>
      <w:i/>
    </w:rPr>
  </w:style>
  <w:style w:type="paragraph" w:styleId="Rubrik5">
    <w:name w:val="heading 5"/>
    <w:aliases w:val="PackadFetRubrik,PackadKursivRubrik"/>
    <w:basedOn w:val="Rubrik4"/>
    <w:next w:val="Normal"/>
    <w:qFormat/>
    <w:rsid w:val="004770C5"/>
    <w:pPr>
      <w:tabs>
        <w:tab w:val="clear" w:pos="1021"/>
      </w:tabs>
      <w:spacing w:before="125"/>
      <w:outlineLvl w:val="4"/>
    </w:pPr>
    <w:rPr>
      <w:i w:val="0"/>
      <w:sz w:val="19"/>
    </w:rPr>
  </w:style>
  <w:style w:type="paragraph" w:styleId="Rubrik6">
    <w:name w:val="heading 6"/>
    <w:basedOn w:val="Rubrik5"/>
    <w:next w:val="Normal"/>
    <w:qFormat/>
    <w:rsid w:val="004770C5"/>
    <w:pPr>
      <w:spacing w:before="50" w:line="200" w:lineRule="exact"/>
      <w:outlineLvl w:val="5"/>
    </w:pPr>
    <w:rPr>
      <w:caps/>
      <w:sz w:val="14"/>
    </w:rPr>
  </w:style>
  <w:style w:type="paragraph" w:styleId="Rubrik7">
    <w:name w:val="heading 7"/>
    <w:basedOn w:val="Rubrik6"/>
    <w:next w:val="Normal"/>
    <w:qFormat/>
    <w:rsid w:val="004770C5"/>
    <w:pPr>
      <w:spacing w:before="0"/>
      <w:outlineLvl w:val="6"/>
    </w:pPr>
  </w:style>
  <w:style w:type="paragraph" w:styleId="Rubrik8">
    <w:name w:val="heading 8"/>
    <w:basedOn w:val="Rubrik7"/>
    <w:next w:val="Normal"/>
    <w:qFormat/>
    <w:rsid w:val="004770C5"/>
    <w:pPr>
      <w:outlineLvl w:val="7"/>
    </w:pPr>
  </w:style>
  <w:style w:type="paragraph" w:styleId="Rubrik9">
    <w:name w:val="heading 9"/>
    <w:basedOn w:val="Rubrik8"/>
    <w:next w:val="Normal"/>
    <w:qFormat/>
    <w:rsid w:val="004770C5"/>
    <w:pPr>
      <w:outlineLvl w:val="8"/>
    </w:pPr>
  </w:style>
  <w:style w:type="character" w:default="1" w:styleId="Standardstycketeckensnitt">
    <w:name w:val="Default Paragraph Font"/>
    <w:semiHidden/>
    <w:rsid w:val="008A774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A7744"/>
  </w:style>
  <w:style w:type="paragraph" w:styleId="Normaltindrag">
    <w:name w:val="Normal Indent"/>
    <w:aliases w:val="Normal_indrag,Normal Indrag"/>
    <w:basedOn w:val="Normal"/>
    <w:rsid w:val="008A7744"/>
    <w:pPr>
      <w:spacing w:before="0"/>
      <w:ind w:firstLine="227"/>
    </w:pPr>
  </w:style>
  <w:style w:type="paragraph" w:styleId="Citat">
    <w:name w:val="Quote"/>
    <w:basedOn w:val="Normal"/>
    <w:next w:val="Normal"/>
    <w:qFormat/>
    <w:rsid w:val="008A7744"/>
    <w:pPr>
      <w:spacing w:line="200" w:lineRule="exact"/>
      <w:ind w:left="340"/>
    </w:pPr>
  </w:style>
  <w:style w:type="paragraph" w:customStyle="1" w:styleId="Citatindrag">
    <w:name w:val="Citat_indrag"/>
    <w:aliases w:val="Packad"/>
    <w:basedOn w:val="Citat"/>
    <w:rsid w:val="008A7744"/>
    <w:pPr>
      <w:spacing w:before="0"/>
      <w:ind w:firstLine="227"/>
    </w:pPr>
  </w:style>
  <w:style w:type="paragraph" w:customStyle="1" w:styleId="FSHNormal">
    <w:name w:val="FSH_Normal"/>
    <w:semiHidden/>
    <w:rsid w:val="008A774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A7744"/>
    <w:pPr>
      <w:spacing w:line="240" w:lineRule="auto"/>
    </w:pPr>
  </w:style>
  <w:style w:type="paragraph" w:customStyle="1" w:styleId="FSHNormalS5">
    <w:name w:val="FSH_NormalS5"/>
    <w:basedOn w:val="FSHNormal"/>
    <w:next w:val="FSHNormal"/>
    <w:semiHidden/>
    <w:rsid w:val="008A7744"/>
    <w:pPr>
      <w:keepNext/>
      <w:keepLines/>
      <w:widowControl/>
      <w:spacing w:before="230" w:after="520" w:line="250" w:lineRule="exact"/>
    </w:pPr>
    <w:rPr>
      <w:b/>
      <w:sz w:val="27"/>
    </w:rPr>
  </w:style>
  <w:style w:type="paragraph" w:customStyle="1" w:styleId="FSHNormL">
    <w:name w:val="FSH_NormLÖ"/>
    <w:basedOn w:val="FSHNormal"/>
    <w:next w:val="FSHNormal"/>
    <w:semiHidden/>
    <w:rsid w:val="008A7744"/>
    <w:pPr>
      <w:pBdr>
        <w:top w:val="single" w:sz="12" w:space="1" w:color="auto"/>
      </w:pBdr>
    </w:pPr>
  </w:style>
  <w:style w:type="paragraph" w:customStyle="1" w:styleId="FSHRub1">
    <w:name w:val="FSH_Rub1"/>
    <w:aliases w:val="Rubrik1_S5,Huvudrubrik"/>
    <w:basedOn w:val="FSHNormal"/>
    <w:next w:val="FSHNormal"/>
    <w:semiHidden/>
    <w:rsid w:val="008A774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A7744"/>
    <w:pPr>
      <w:spacing w:before="240" w:after="80" w:line="360" w:lineRule="exact"/>
    </w:pPr>
    <w:rPr>
      <w:sz w:val="36"/>
    </w:rPr>
  </w:style>
  <w:style w:type="paragraph" w:customStyle="1" w:styleId="FSHTitel">
    <w:name w:val="FSH_Titel"/>
    <w:aliases w:val="Dokumentrubrik"/>
    <w:basedOn w:val="FSHRub1"/>
    <w:next w:val="FSHNormal"/>
    <w:semiHidden/>
    <w:rsid w:val="008A7744"/>
    <w:pPr>
      <w:pBdr>
        <w:bottom w:val="single" w:sz="4" w:space="3" w:color="auto"/>
      </w:pBdr>
      <w:spacing w:before="0" w:after="80" w:line="400" w:lineRule="exact"/>
    </w:pPr>
    <w:rPr>
      <w:sz w:val="40"/>
    </w:rPr>
  </w:style>
  <w:style w:type="paragraph" w:customStyle="1" w:styleId="Hemstlrubrik">
    <w:name w:val="Hemstl_rubrik"/>
    <w:basedOn w:val="Rubrik1"/>
    <w:next w:val="Normal"/>
    <w:rsid w:val="004770C5"/>
    <w:pPr>
      <w:spacing w:after="250"/>
    </w:pPr>
  </w:style>
  <w:style w:type="paragraph" w:customStyle="1" w:styleId="KantRubrikS5H">
    <w:name w:val="KantRubrikS5H"/>
    <w:semiHidden/>
    <w:rsid w:val="008A774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A7744"/>
    <w:pPr>
      <w:spacing w:line="200" w:lineRule="exact"/>
    </w:pPr>
  </w:style>
  <w:style w:type="paragraph" w:customStyle="1" w:styleId="KantRubrikS5V">
    <w:name w:val="KantRubrikS5V"/>
    <w:basedOn w:val="KantRubrikS5H"/>
    <w:semiHidden/>
    <w:rsid w:val="008A7744"/>
    <w:pPr>
      <w:tabs>
        <w:tab w:val="right" w:pos="1814"/>
        <w:tab w:val="left" w:pos="1899"/>
      </w:tabs>
      <w:ind w:right="0"/>
      <w:jc w:val="left"/>
    </w:pPr>
  </w:style>
  <w:style w:type="paragraph" w:customStyle="1" w:styleId="KantRubrikS5Vrad2">
    <w:name w:val="KantRubrikS5Vrad2"/>
    <w:basedOn w:val="KantRubrikS5V"/>
    <w:semiHidden/>
    <w:rsid w:val="008A7744"/>
    <w:pPr>
      <w:tabs>
        <w:tab w:val="clear" w:pos="1814"/>
        <w:tab w:val="clear" w:pos="1899"/>
        <w:tab w:val="right" w:pos="1418"/>
        <w:tab w:val="left" w:pos="1503"/>
      </w:tabs>
    </w:pPr>
  </w:style>
  <w:style w:type="paragraph" w:customStyle="1" w:styleId="Lagtext">
    <w:name w:val="Lagtext"/>
    <w:basedOn w:val="Lagtextrubrik"/>
    <w:next w:val="Lagtextindrag"/>
    <w:rsid w:val="008A7744"/>
    <w:pPr>
      <w:spacing w:before="0"/>
    </w:pPr>
    <w:rPr>
      <w:sz w:val="19"/>
    </w:rPr>
  </w:style>
  <w:style w:type="paragraph" w:customStyle="1" w:styleId="Lagtextrubrik">
    <w:name w:val="Lagtext_rubrik"/>
    <w:basedOn w:val="Normal"/>
    <w:next w:val="Normal"/>
    <w:rsid w:val="008A7744"/>
    <w:pPr>
      <w:suppressAutoHyphens/>
      <w:spacing w:line="220" w:lineRule="exact"/>
    </w:pPr>
    <w:rPr>
      <w:i/>
      <w:sz w:val="21"/>
    </w:rPr>
  </w:style>
  <w:style w:type="paragraph" w:customStyle="1" w:styleId="Lagtextindrag">
    <w:name w:val="Lagtext_indrag"/>
    <w:basedOn w:val="Lagtext"/>
    <w:rsid w:val="008A7744"/>
    <w:pPr>
      <w:ind w:firstLine="170"/>
    </w:pPr>
  </w:style>
  <w:style w:type="paragraph" w:customStyle="1" w:styleId="NormalA4fot">
    <w:name w:val="Normal_A4fot"/>
    <w:basedOn w:val="Normal"/>
    <w:semiHidden/>
    <w:rsid w:val="008A7744"/>
    <w:pPr>
      <w:spacing w:before="240" w:line="240" w:lineRule="auto"/>
      <w:jc w:val="center"/>
    </w:pPr>
  </w:style>
  <w:style w:type="paragraph" w:customStyle="1" w:styleId="NormalA4sidnr">
    <w:name w:val="Normal_A4sidnr"/>
    <w:basedOn w:val="Normal"/>
    <w:semiHidden/>
    <w:rsid w:val="008A7744"/>
    <w:pPr>
      <w:spacing w:after="240"/>
      <w:jc w:val="center"/>
    </w:pPr>
  </w:style>
  <w:style w:type="paragraph" w:customStyle="1" w:styleId="NormalS5sidnrH">
    <w:name w:val="Normal_S5sidnrH"/>
    <w:basedOn w:val="Normal"/>
    <w:semiHidden/>
    <w:rsid w:val="008A7744"/>
    <w:pPr>
      <w:spacing w:before="0" w:line="240" w:lineRule="auto"/>
      <w:ind w:right="57"/>
      <w:jc w:val="right"/>
    </w:pPr>
  </w:style>
  <w:style w:type="paragraph" w:customStyle="1" w:styleId="NormalS5sidnrV">
    <w:name w:val="Normal_S5sidnrV"/>
    <w:basedOn w:val="NormalS5sidnrH"/>
    <w:semiHidden/>
    <w:rsid w:val="008A7744"/>
    <w:pPr>
      <w:tabs>
        <w:tab w:val="right" w:pos="1814"/>
        <w:tab w:val="left" w:pos="1899"/>
      </w:tabs>
      <w:ind w:right="0"/>
      <w:jc w:val="left"/>
    </w:pPr>
  </w:style>
  <w:style w:type="paragraph" w:customStyle="1" w:styleId="Normal00">
    <w:name w:val="Normal00"/>
    <w:basedOn w:val="Normal"/>
    <w:semiHidden/>
    <w:rsid w:val="008A7744"/>
    <w:pPr>
      <w:spacing w:before="0" w:line="240" w:lineRule="auto"/>
      <w:jc w:val="left"/>
    </w:pPr>
  </w:style>
  <w:style w:type="paragraph" w:customStyle="1" w:styleId="PunktlistaBomb">
    <w:name w:val="Punktlista_Bomb"/>
    <w:aliases w:val="Bomb"/>
    <w:basedOn w:val="Normal"/>
    <w:rsid w:val="008A7744"/>
    <w:pPr>
      <w:numPr>
        <w:numId w:val="2"/>
      </w:numPr>
    </w:pPr>
  </w:style>
  <w:style w:type="paragraph" w:customStyle="1" w:styleId="PunktlistaNummer">
    <w:name w:val="Punktlista_Nummer"/>
    <w:aliases w:val="Nummerlista"/>
    <w:basedOn w:val="Normal"/>
    <w:rsid w:val="008A7744"/>
    <w:pPr>
      <w:numPr>
        <w:numId w:val="3"/>
      </w:numPr>
    </w:pPr>
  </w:style>
  <w:style w:type="paragraph" w:customStyle="1" w:styleId="PunktlistaTankstreck">
    <w:name w:val="Punktlista_Tankstreck"/>
    <w:aliases w:val="Tankstreck"/>
    <w:basedOn w:val="Normal"/>
    <w:rsid w:val="008A7744"/>
    <w:pPr>
      <w:numPr>
        <w:numId w:val="4"/>
      </w:numPr>
    </w:pPr>
  </w:style>
  <w:style w:type="paragraph" w:customStyle="1" w:styleId="RubrikSammanf">
    <w:name w:val="RubrikSammanf"/>
    <w:basedOn w:val="Rubrik1"/>
    <w:next w:val="Normal"/>
    <w:rsid w:val="008A7744"/>
  </w:style>
  <w:style w:type="paragraph" w:customStyle="1" w:styleId="RubrikInnehllsf">
    <w:name w:val="RubrikInnehållsf"/>
    <w:basedOn w:val="RubrikSammanf"/>
    <w:next w:val="Normal"/>
    <w:rsid w:val="008A7744"/>
  </w:style>
  <w:style w:type="paragraph" w:customStyle="1" w:styleId="Tabellochbildrubrik">
    <w:name w:val="Tabell och bildrubrik"/>
    <w:basedOn w:val="Normal"/>
    <w:next w:val="Normal"/>
    <w:rsid w:val="008A7744"/>
    <w:pPr>
      <w:suppressAutoHyphens/>
      <w:spacing w:before="300" w:line="200" w:lineRule="exact"/>
      <w:jc w:val="left"/>
    </w:pPr>
    <w:rPr>
      <w:caps/>
      <w:sz w:val="14"/>
    </w:rPr>
  </w:style>
  <w:style w:type="paragraph" w:customStyle="1" w:styleId="Underskrifter">
    <w:name w:val="Underskrifter"/>
    <w:basedOn w:val="Normal"/>
    <w:rsid w:val="008A7744"/>
    <w:pPr>
      <w:keepNext/>
      <w:keepLines/>
      <w:suppressAutoHyphens/>
      <w:spacing w:before="0" w:after="40" w:line="250" w:lineRule="exact"/>
    </w:pPr>
    <w:rPr>
      <w:i/>
    </w:rPr>
  </w:style>
  <w:style w:type="paragraph" w:customStyle="1" w:styleId="UnderskriftDatum">
    <w:name w:val="UnderskriftDatum"/>
    <w:basedOn w:val="Underskrifter"/>
    <w:next w:val="Underskrifter"/>
    <w:rsid w:val="008A7744"/>
    <w:pPr>
      <w:spacing w:before="250" w:after="125"/>
    </w:pPr>
    <w:rPr>
      <w:i w:val="0"/>
    </w:rPr>
  </w:style>
  <w:style w:type="paragraph" w:styleId="Sidhuvud">
    <w:name w:val="header"/>
    <w:basedOn w:val="Normal"/>
    <w:semiHidden/>
    <w:rsid w:val="008A7744"/>
    <w:pPr>
      <w:tabs>
        <w:tab w:val="center" w:pos="4536"/>
        <w:tab w:val="right" w:pos="9072"/>
      </w:tabs>
    </w:pPr>
  </w:style>
  <w:style w:type="paragraph" w:styleId="Sidfot">
    <w:name w:val="footer"/>
    <w:basedOn w:val="Normal"/>
    <w:semiHidden/>
    <w:rsid w:val="008A7744"/>
    <w:pPr>
      <w:tabs>
        <w:tab w:val="center" w:pos="4536"/>
        <w:tab w:val="right" w:pos="9072"/>
      </w:tabs>
    </w:pPr>
  </w:style>
  <w:style w:type="paragraph" w:styleId="Innehll1">
    <w:name w:val="toc 1"/>
    <w:basedOn w:val="Normal"/>
    <w:next w:val="Innehll2"/>
    <w:semiHidden/>
    <w:rsid w:val="008A7744"/>
    <w:pPr>
      <w:tabs>
        <w:tab w:val="right" w:leader="dot" w:pos="5953"/>
      </w:tabs>
      <w:suppressAutoHyphens/>
      <w:spacing w:before="0"/>
      <w:ind w:right="567"/>
      <w:jc w:val="left"/>
    </w:pPr>
  </w:style>
  <w:style w:type="paragraph" w:styleId="Innehll2">
    <w:name w:val="toc 2"/>
    <w:basedOn w:val="Innehll1"/>
    <w:next w:val="Innehll3"/>
    <w:semiHidden/>
    <w:rsid w:val="008A7744"/>
    <w:pPr>
      <w:ind w:left="284"/>
    </w:pPr>
  </w:style>
  <w:style w:type="paragraph" w:styleId="Innehll3">
    <w:name w:val="toc 3"/>
    <w:basedOn w:val="Innehll2"/>
    <w:next w:val="Innehll4"/>
    <w:semiHidden/>
    <w:rsid w:val="008A7744"/>
    <w:pPr>
      <w:ind w:left="567"/>
    </w:pPr>
  </w:style>
  <w:style w:type="paragraph" w:styleId="Innehll4">
    <w:name w:val="toc 4"/>
    <w:basedOn w:val="Innehll3"/>
    <w:next w:val="Normal"/>
    <w:semiHidden/>
    <w:rsid w:val="008A7744"/>
  </w:style>
  <w:style w:type="paragraph" w:customStyle="1" w:styleId="Hemstlatt">
    <w:name w:val="Hemstl_att"/>
    <w:aliases w:val="HemstPunkt,HemstPunktFlera,HemställansPunkt,Förslagstext"/>
    <w:basedOn w:val="Normal"/>
    <w:next w:val="Normal"/>
    <w:rsid w:val="004770C5"/>
    <w:pPr>
      <w:keepLines/>
      <w:numPr>
        <w:numId w:val="23"/>
      </w:numPr>
      <w:spacing w:before="0"/>
    </w:pPr>
  </w:style>
  <w:style w:type="paragraph" w:styleId="Datum">
    <w:name w:val="Date"/>
    <w:basedOn w:val="Normal"/>
    <w:next w:val="Normal"/>
    <w:semiHidden/>
    <w:rsid w:val="008A7744"/>
  </w:style>
  <w:style w:type="character" w:styleId="Hyperlnk">
    <w:name w:val="Hyperlink"/>
    <w:basedOn w:val="Standardstycketeckensnitt"/>
    <w:semiHidden/>
    <w:rsid w:val="008A7744"/>
    <w:rPr>
      <w:color w:val="0000FF"/>
      <w:u w:val="single"/>
    </w:rPr>
  </w:style>
  <w:style w:type="paragraph" w:styleId="Indragetstycke">
    <w:name w:val="Block Text"/>
    <w:basedOn w:val="Normal"/>
    <w:semiHidden/>
    <w:rsid w:val="008A7744"/>
    <w:pPr>
      <w:spacing w:after="120"/>
      <w:ind w:left="1440" w:right="1440"/>
    </w:pPr>
  </w:style>
  <w:style w:type="paragraph" w:styleId="Innehll5">
    <w:name w:val="toc 5"/>
    <w:basedOn w:val="Innehll4"/>
    <w:next w:val="Normal"/>
    <w:semiHidden/>
    <w:rsid w:val="008A7744"/>
  </w:style>
  <w:style w:type="paragraph" w:styleId="Lista">
    <w:name w:val="List"/>
    <w:basedOn w:val="Normal"/>
    <w:semiHidden/>
    <w:rsid w:val="008A7744"/>
    <w:pPr>
      <w:ind w:left="283" w:hanging="283"/>
    </w:pPr>
  </w:style>
  <w:style w:type="paragraph" w:styleId="Normalwebb">
    <w:name w:val="Normal (Web)"/>
    <w:basedOn w:val="Normal"/>
    <w:semiHidden/>
    <w:rsid w:val="008A7744"/>
    <w:rPr>
      <w:szCs w:val="24"/>
    </w:rPr>
  </w:style>
  <w:style w:type="paragraph" w:styleId="Numreradlista">
    <w:name w:val="List Number"/>
    <w:basedOn w:val="Normal"/>
    <w:semiHidden/>
    <w:rsid w:val="008A7744"/>
    <w:pPr>
      <w:numPr>
        <w:numId w:val="5"/>
      </w:numPr>
    </w:pPr>
  </w:style>
  <w:style w:type="paragraph" w:styleId="Punktlista">
    <w:name w:val="List Bullet"/>
    <w:basedOn w:val="Normal"/>
    <w:semiHidden/>
    <w:rsid w:val="008A7744"/>
    <w:pPr>
      <w:numPr>
        <w:numId w:val="10"/>
      </w:numPr>
    </w:pPr>
  </w:style>
  <w:style w:type="character" w:styleId="Radnummer">
    <w:name w:val="line number"/>
    <w:basedOn w:val="Standardstycketeckensnitt"/>
    <w:semiHidden/>
    <w:rsid w:val="008A7744"/>
  </w:style>
  <w:style w:type="character" w:styleId="Sidnummer">
    <w:name w:val="page number"/>
    <w:basedOn w:val="Standardstycketeckensnitt"/>
    <w:semiHidden/>
    <w:rsid w:val="008A7744"/>
  </w:style>
  <w:style w:type="paragraph" w:styleId="Signatur">
    <w:name w:val="Signature"/>
    <w:basedOn w:val="Normal"/>
    <w:semiHidden/>
    <w:rsid w:val="008A7744"/>
    <w:pPr>
      <w:ind w:left="4252"/>
    </w:pPr>
  </w:style>
  <w:style w:type="paragraph" w:styleId="Underrubrik">
    <w:name w:val="Subtitle"/>
    <w:basedOn w:val="Normal"/>
    <w:qFormat/>
    <w:rsid w:val="008A774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2721</Words>
  <Characters>15896</Characters>
  <Application>Microsoft Office Word</Application>
  <DocSecurity>4</DocSecurity>
  <Lines>324</Lines>
  <Paragraphs>101</Paragraphs>
  <ScaleCrop>false</ScaleCrop>
  <HeadingPairs>
    <vt:vector size="2" baseType="variant">
      <vt:variant>
        <vt:lpstr>Rubrik</vt:lpstr>
      </vt:variant>
      <vt:variant>
        <vt:i4>1</vt:i4>
      </vt:variant>
    </vt:vector>
  </HeadingPairs>
  <TitlesOfParts>
    <vt:vector size="1" baseType="lpstr">
      <vt:lpstr>Sf386</vt:lpstr>
    </vt:vector>
  </TitlesOfParts>
  <Company>Riksdagen</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Sf386</dc:title>
  <dc:subject>Sf386</dc:subject>
  <dc:creator>Riksdagen</dc:creator>
  <cp:keywords>Riksdagen</cp:keywords>
  <dc:description/>
  <cp:lastModifiedBy>Lars Brink</cp:lastModifiedBy>
  <cp:revision>2</cp:revision>
  <cp:lastPrinted>2006-01-25T13:48:00Z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Rättvisa pensioner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pensioner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(v)\Larsson, Kalle (v)\Hoffmann,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Kalle Larsson (v), Ulla Hoffmann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20052006000000000118000004600080</vt:lpwstr>
  </property>
  <property fmtid="{D5CDD505-2E9C-101B-9397-08002B2CF9AE}" pid="47" name="datum">
    <vt:lpwstr>051001</vt:lpwstr>
  </property>
  <property fmtid="{D5CDD505-2E9C-101B-9397-08002B2CF9AE}" pid="48" name="avsändar-e-post">
    <vt:lpwstr>jill-marie.linder@riksdagen.se</vt:lpwstr>
  </property>
  <property fmtid="{D5CDD505-2E9C-101B-9397-08002B2CF9AE}" pid="49" name="id">
    <vt:lpwstr>20052006000000000118000004600080</vt:lpwstr>
  </property>
  <property fmtid="{D5CDD505-2E9C-101B-9397-08002B2CF9AE}" pid="50" name="nummer">
    <vt:lpwstr>386</vt:lpwstr>
  </property>
  <property fmtid="{D5CDD505-2E9C-101B-9397-08002B2CF9AE}" pid="51" name="utskottsbeteckning">
    <vt:lpwstr>Sf</vt:lpwstr>
  </property>
</Properties>
</file>