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6F8" w:rsidRPr="00070AEB" w:rsidRDefault="009566F8" w:rsidP="00AB14F8">
      <w:pPr>
        <w:pStyle w:val="Hemstlrubrik"/>
      </w:pPr>
      <w:r w:rsidRPr="00070AEB">
        <w:t>Förslag till riksdagsbeslut</w:t>
      </w:r>
    </w:p>
    <w:p w:rsidR="009566F8" w:rsidRPr="00070AEB" w:rsidRDefault="009566F8" w:rsidP="0021107E">
      <w:pPr>
        <w:pStyle w:val="Hemstlatt"/>
      </w:pPr>
      <w:r w:rsidRPr="00070AEB">
        <w:t>Riksdagen tillkännager för regeringen som sin mening vad i motionen anförs om utveckling av graviditets- och förlossningsvård i glesbygd.</w:t>
      </w:r>
    </w:p>
    <w:p w:rsidR="009566F8" w:rsidRPr="00070AEB" w:rsidRDefault="009566F8" w:rsidP="0021107E">
      <w:pPr>
        <w:pStyle w:val="Hemstlatt"/>
      </w:pPr>
      <w:r w:rsidRPr="00070AEB">
        <w:t>Riksdagen tillkännager för regeringen som sin meni</w:t>
      </w:r>
      <w:r w:rsidR="004D61E3" w:rsidRPr="00070AEB">
        <w:t>ng vad i motionen anförs om utformning av graviditets- och förlossningsvården för alla fö</w:t>
      </w:r>
      <w:r w:rsidR="004D61E3" w:rsidRPr="00070AEB">
        <w:t>r</w:t>
      </w:r>
      <w:r w:rsidR="004D61E3" w:rsidRPr="00070AEB">
        <w:t>äldrar på lika villkor.</w:t>
      </w:r>
    </w:p>
    <w:p w:rsidR="00E84F25" w:rsidRPr="00070AEB" w:rsidRDefault="009566F8" w:rsidP="00E22893">
      <w:pPr>
        <w:pStyle w:val="Rubrik1"/>
      </w:pPr>
      <w:r w:rsidRPr="00070AEB">
        <w:t>Inledning</w:t>
      </w:r>
    </w:p>
    <w:p w:rsidR="00644A9E" w:rsidRPr="00070AEB" w:rsidRDefault="009566F8" w:rsidP="00935B20">
      <w:r w:rsidRPr="00070AEB">
        <w:t>Hälso- och sjukvården har en viktig roll både i livets början och i dess slut. Förlossnings- och mödravårdens kvalitet är väsentlig för barnet och kvinnan. Dess utformning är också betydelsefull för att visa på båda föräldrarnas a</w:t>
      </w:r>
      <w:r w:rsidRPr="00070AEB">
        <w:t>n</w:t>
      </w:r>
      <w:r w:rsidRPr="00070AEB">
        <w:t>svar och delaktighet oavsett kön. Av tradition har fokus legat på den födande kvinnans kropp</w:t>
      </w:r>
      <w:r w:rsidR="00AB14F8" w:rsidRPr="00070AEB">
        <w:t>,</w:t>
      </w:r>
      <w:r w:rsidRPr="00070AEB">
        <w:t xml:space="preserve"> vilket tenderat att åsidosätta medföräldern. Ett barns födelse är inte en sjukdom och de flesta graviditeter och förlossningar avlöper väl. I ett internationellt perspektiv är svensk förlossnings- och mödravård av allra högsta klass sett till risker för komplikationer och spädbarnsdödlighet. Men de senaste åren har många kvinnor och män uttryckt oro och otrygghet inför graviditeten och den förestående förlossningen. Oron har främst handlat om att man inte känner sig säker på om det finns plats på den förlossningsklinik som geografiskt är närmast. Det finns även en otrygghet över om personalen kommer att vara </w:t>
      </w:r>
      <w:r w:rsidR="00AB14F8" w:rsidRPr="00070AEB">
        <w:t>stressad på grund av</w:t>
      </w:r>
      <w:r w:rsidRPr="00070AEB">
        <w:t xml:space="preserve"> hög arbetsbörda och därigenom inte kunna ge den vård och omsorg som krävs.</w:t>
      </w:r>
    </w:p>
    <w:p w:rsidR="009566F8" w:rsidRPr="00070AEB" w:rsidRDefault="009566F8" w:rsidP="003C6E8F">
      <w:pPr>
        <w:pStyle w:val="Normaltindrag"/>
      </w:pPr>
      <w:r w:rsidRPr="00070AEB">
        <w:t>Enligt Socialstyrelsens rapport Medicinsk födelseregistrering 2003 föddes 90 procent av alla barn vid de mest specialiserade sjukhusen, regionsjukhus och länssjukhus. Nästan 2 procent föd</w:t>
      </w:r>
      <w:r w:rsidR="0021107E" w:rsidRPr="00070AEB">
        <w:t>de</w:t>
      </w:r>
      <w:r w:rsidRPr="00070AEB">
        <w:t>s vid sjukhus som saknar både obste</w:t>
      </w:r>
      <w:r w:rsidRPr="00070AEB">
        <w:t>t</w:t>
      </w:r>
      <w:r w:rsidRPr="00070AEB">
        <w:t>risk och pediatrisk specialistvård vid egna kliniker. Sjukhus med färre än 500 förlossningar per år utgör 12 procent av samtliga verksamheter men svarar fö</w:t>
      </w:r>
      <w:r w:rsidR="0021107E" w:rsidRPr="00070AEB">
        <w:t>r 2 procent av förlossningarna.</w:t>
      </w:r>
    </w:p>
    <w:p w:rsidR="009566F8" w:rsidRPr="00070AEB" w:rsidRDefault="009566F8" w:rsidP="003C6E8F">
      <w:pPr>
        <w:pStyle w:val="Rubrik1"/>
      </w:pPr>
      <w:r w:rsidRPr="00070AEB">
        <w:lastRenderedPageBreak/>
        <w:t>En jämlik förlossningsvård i hela landet</w:t>
      </w:r>
    </w:p>
    <w:p w:rsidR="009566F8" w:rsidRPr="00070AEB" w:rsidRDefault="009566F8" w:rsidP="00935B20">
      <w:r w:rsidRPr="00070AEB">
        <w:t xml:space="preserve">Vänsterpartiet har vid flera tillfällen i riksdagen lyft </w:t>
      </w:r>
      <w:r w:rsidR="00AB14F8" w:rsidRPr="00070AEB">
        <w:t xml:space="preserve">fram </w:t>
      </w:r>
      <w:r w:rsidRPr="00070AEB">
        <w:t>frågan om att säke</w:t>
      </w:r>
      <w:r w:rsidRPr="00070AEB">
        <w:t>r</w:t>
      </w:r>
      <w:r w:rsidRPr="00070AEB">
        <w:t>ställa en jämlik förlossningsvård i hela landet. Den oro som funnits över til</w:t>
      </w:r>
      <w:r w:rsidRPr="00070AEB">
        <w:t>l</w:t>
      </w:r>
      <w:r w:rsidRPr="00070AEB">
        <w:t>gången till förlossningsvård har funnits i såväl glesbygd som storstad. Ors</w:t>
      </w:r>
      <w:r w:rsidRPr="00070AEB">
        <w:t>a</w:t>
      </w:r>
      <w:r w:rsidRPr="00070AEB">
        <w:t>kerna har dock varit divergerande. En av de mest långdragna processerna har varit Kiruna BB som är ett bra exempel på faran med att inte se hela vårdke</w:t>
      </w:r>
      <w:r w:rsidRPr="00070AEB">
        <w:t>d</w:t>
      </w:r>
      <w:r w:rsidRPr="00070AEB">
        <w:t>jan. När BB i Kiruna lades ned och verksamheten koncentrerades till Gälliv</w:t>
      </w:r>
      <w:r w:rsidRPr="00070AEB">
        <w:t>a</w:t>
      </w:r>
      <w:r w:rsidRPr="00070AEB">
        <w:t>re startade en intensiv debatt om förlossningsverksamhet i glesbygd. Vänste</w:t>
      </w:r>
      <w:r w:rsidRPr="00070AEB">
        <w:t>r</w:t>
      </w:r>
      <w:r w:rsidRPr="00070AEB">
        <w:t>partiet har i den diskussionen med kraft verkat för att frågan om BB i Kiruna måste lösas men att det inte uteslutande kan handla om att öppna eller stänga en förlossningsverksamhet. Vi menar därför att förlossningsverksamheten och mödravården måste utgå ifrån principer som tillgänglighet, närhet och tryg</w:t>
      </w:r>
      <w:r w:rsidRPr="00070AEB">
        <w:t>g</w:t>
      </w:r>
      <w:r w:rsidRPr="00070AEB">
        <w:t>het.</w:t>
      </w:r>
    </w:p>
    <w:p w:rsidR="009566F8" w:rsidRPr="00070AEB" w:rsidRDefault="009566F8" w:rsidP="0021107E">
      <w:pPr>
        <w:pStyle w:val="Normaltindrag"/>
      </w:pPr>
      <w:r w:rsidRPr="00070AEB">
        <w:t>I Norge har förlossningsvården i stor utsträckning utformats utifrån mö</w:t>
      </w:r>
      <w:r w:rsidRPr="00070AEB">
        <w:t>j</w:t>
      </w:r>
      <w:r w:rsidRPr="00070AEB">
        <w:t>ligheten att nivåindela förlossningsvården samt möjligheten att göra riskb</w:t>
      </w:r>
      <w:r w:rsidRPr="00070AEB">
        <w:t>e</w:t>
      </w:r>
      <w:r w:rsidRPr="00070AEB">
        <w:t xml:space="preserve">dömningar. Det har inneburit en utbyggnad av </w:t>
      </w:r>
      <w:r w:rsidR="00935B20" w:rsidRPr="00070AEB">
        <w:t>s.k.</w:t>
      </w:r>
      <w:r w:rsidRPr="00070AEB">
        <w:t xml:space="preserve"> födestueverksamheter vilka är barnmorskeledda. De vänder sig till kvinnor vars förlossning inte bedömts vara en riskförlossning och som har fött ett barn men inte fler än tre. Enligt vår mening är den norska organisationen för förlossningsvård intre</w:t>
      </w:r>
      <w:r w:rsidRPr="00070AEB">
        <w:t>s</w:t>
      </w:r>
      <w:r w:rsidRPr="00070AEB">
        <w:t>sant då Norge har en stor andel glesbygd och med väl utbyggd transportmed</w:t>
      </w:r>
      <w:r w:rsidRPr="00070AEB">
        <w:t>i</w:t>
      </w:r>
      <w:r w:rsidRPr="00070AEB">
        <w:t xml:space="preserve">cin kunnat kombinera tillgänglighet och säkerhet. </w:t>
      </w:r>
      <w:r w:rsidR="0021107E" w:rsidRPr="00070AEB">
        <w:t>U</w:t>
      </w:r>
      <w:r w:rsidRPr="00070AEB">
        <w:t>nder kommande manda</w:t>
      </w:r>
      <w:r w:rsidRPr="00070AEB">
        <w:t>t</w:t>
      </w:r>
      <w:r w:rsidRPr="00070AEB">
        <w:t xml:space="preserve">period bör utvecklingsprojekt </w:t>
      </w:r>
      <w:r w:rsidR="00935B20" w:rsidRPr="00070AEB">
        <w:t xml:space="preserve">stimuleras </w:t>
      </w:r>
      <w:r w:rsidRPr="00070AEB">
        <w:t>för förlossnings- och mödravård i glesbygd. Detta bör riksdagen som sin mening ge regeringen till känna.</w:t>
      </w:r>
    </w:p>
    <w:p w:rsidR="009566F8" w:rsidRPr="00070AEB" w:rsidRDefault="009566F8" w:rsidP="003C6E8F">
      <w:pPr>
        <w:pStyle w:val="Rubrik1"/>
      </w:pPr>
      <w:r w:rsidRPr="00070AEB">
        <w:t>En hel vårdkedja</w:t>
      </w:r>
    </w:p>
    <w:p w:rsidR="009566F8" w:rsidRPr="00070AEB" w:rsidRDefault="009566F8" w:rsidP="00935B20">
      <w:r w:rsidRPr="00070AEB">
        <w:t>För den födande kvinnan, barnet och partnern är kontinuitet och trygghet viktiga faktorer för att förlossning och graviditet ska upplevas positiv</w:t>
      </w:r>
      <w:r w:rsidR="00AB14F8" w:rsidRPr="00070AEB">
        <w:t>a</w:t>
      </w:r>
      <w:r w:rsidRPr="00070AEB">
        <w:t>. Mö</w:t>
      </w:r>
      <w:r w:rsidRPr="00070AEB">
        <w:t>j</w:t>
      </w:r>
      <w:r w:rsidRPr="00070AEB">
        <w:t>ligheten att få en barnmorska som kontaktperson under hela graviditeten och möjligen också under förlossningen är en optimal organisation. I</w:t>
      </w:r>
      <w:r w:rsidR="0021107E" w:rsidRPr="00070AEB">
        <w:t xml:space="preserve"> </w:t>
      </w:r>
      <w:r w:rsidRPr="00070AEB">
        <w:t>dag medger inte organisation</w:t>
      </w:r>
      <w:r w:rsidR="0021107E" w:rsidRPr="00070AEB">
        <w:t>en</w:t>
      </w:r>
      <w:r w:rsidRPr="00070AEB">
        <w:t xml:space="preserve"> att kontinuitet kan upprätthållas</w:t>
      </w:r>
      <w:r w:rsidR="00AB14F8" w:rsidRPr="00070AEB">
        <w:t>,</w:t>
      </w:r>
      <w:r w:rsidRPr="00070AEB">
        <w:t xml:space="preserve"> vilket får ses som en allvarlig brist. Vänsterpartiet menar att förutom de rent medicinska aspekterna vid bedömning av säkerheten kring graviditet och förlossning måste också omvårdnad, kontakt och kontinuitet vägas in. </w:t>
      </w:r>
    </w:p>
    <w:p w:rsidR="009566F8" w:rsidRPr="00070AEB" w:rsidRDefault="002B47E9" w:rsidP="003C6E8F">
      <w:pPr>
        <w:pStyle w:val="Rubrik1"/>
      </w:pPr>
      <w:r w:rsidRPr="00070AEB">
        <w:t>S</w:t>
      </w:r>
      <w:r w:rsidR="009566F8" w:rsidRPr="00070AEB">
        <w:t>amkönat föräldraskap</w:t>
      </w:r>
    </w:p>
    <w:p w:rsidR="003C6E8F" w:rsidRPr="00070AEB" w:rsidRDefault="009566F8" w:rsidP="00935B20">
      <w:r w:rsidRPr="00070AEB">
        <w:t>Familjer och föräldraskap har en större bredd än den traditionella bilden av mamma, pappa och barn. Det är ett faktum som måste genomsyra den repr</w:t>
      </w:r>
      <w:r w:rsidRPr="00070AEB">
        <w:t>o</w:t>
      </w:r>
      <w:r w:rsidRPr="00070AEB">
        <w:t>duktiva hälsovården. Lesbiska kvinnor kan i</w:t>
      </w:r>
      <w:r w:rsidR="0021107E" w:rsidRPr="00070AEB">
        <w:t xml:space="preserve"> </w:t>
      </w:r>
      <w:r w:rsidRPr="00070AEB">
        <w:t>dag få hjälp med assisterad b</w:t>
      </w:r>
      <w:r w:rsidRPr="00070AEB">
        <w:t>e</w:t>
      </w:r>
      <w:r w:rsidRPr="00070AEB">
        <w:t>fruktning på sjukhus, fler än två kan vara aktiva vuxna kring det väntade eller nyfödda barnet</w:t>
      </w:r>
      <w:r w:rsidR="00644A9E" w:rsidRPr="00070AEB">
        <w:t xml:space="preserve"> även om det alltid juridiskt är två vårdnadshavare</w:t>
      </w:r>
      <w:r w:rsidRPr="00070AEB">
        <w:t xml:space="preserve">. Det ställer krav på vårdpersonalen att ha bearbetat eventuella fördomar. Vi menar därför att landstingen har ett stort ansvar för det arbetet. Socialstyrelsen bör ges i uppdrag att följa upp hur förlossnings- och graviditetsvården utformats så att den möter alla blivande föräldrar på lika villkor.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14F8" w:rsidRPr="00070AEB">
        <w:tblPrEx>
          <w:tblCellMar>
            <w:top w:w="0" w:type="dxa"/>
            <w:bottom w:w="0" w:type="dxa"/>
          </w:tblCellMar>
        </w:tblPrEx>
        <w:trPr>
          <w:cantSplit/>
        </w:trPr>
        <w:tc>
          <w:tcPr>
            <w:tcW w:w="3046" w:type="dxa"/>
          </w:tcPr>
          <w:p w:rsidR="00AB14F8" w:rsidRPr="00070AEB" w:rsidRDefault="00AB14F8" w:rsidP="00AB14F8">
            <w:pPr>
              <w:pStyle w:val="UnderskriftDatum"/>
              <w:spacing w:before="240"/>
            </w:pPr>
            <w:r w:rsidRPr="00070AEB">
              <w:t>Stockholm den 30 september 2005</w:t>
            </w:r>
          </w:p>
        </w:tc>
        <w:tc>
          <w:tcPr>
            <w:tcW w:w="3047" w:type="dxa"/>
          </w:tcPr>
          <w:p w:rsidR="00AB14F8" w:rsidRPr="00070AEB" w:rsidRDefault="00AB14F8" w:rsidP="00AB14F8">
            <w:pPr>
              <w:pStyle w:val="Underskrifter"/>
              <w:spacing w:before="240"/>
            </w:pPr>
          </w:p>
        </w:tc>
      </w:tr>
      <w:tr w:rsidR="00AB14F8" w:rsidRPr="00070AEB">
        <w:tblPrEx>
          <w:tblCellMar>
            <w:top w:w="0" w:type="dxa"/>
            <w:bottom w:w="0" w:type="dxa"/>
          </w:tblCellMar>
        </w:tblPrEx>
        <w:trPr>
          <w:cantSplit/>
        </w:trPr>
        <w:tc>
          <w:tcPr>
            <w:tcW w:w="3046" w:type="dxa"/>
          </w:tcPr>
          <w:p w:rsidR="00AB14F8" w:rsidRPr="00070AEB" w:rsidRDefault="00AB14F8" w:rsidP="00AB14F8">
            <w:pPr>
              <w:pStyle w:val="Underskrifter"/>
            </w:pPr>
            <w:r w:rsidRPr="00070AEB">
              <w:t>Elina Linna (v)</w:t>
            </w:r>
          </w:p>
        </w:tc>
        <w:tc>
          <w:tcPr>
            <w:tcW w:w="3047" w:type="dxa"/>
          </w:tcPr>
          <w:p w:rsidR="00AB14F8" w:rsidRPr="00070AEB" w:rsidRDefault="00AB14F8" w:rsidP="00AB14F8">
            <w:pPr>
              <w:pStyle w:val="Underskrifter"/>
            </w:pPr>
          </w:p>
        </w:tc>
      </w:tr>
      <w:tr w:rsidR="00AB14F8" w:rsidRPr="00070AEB">
        <w:tblPrEx>
          <w:tblCellMar>
            <w:top w:w="0" w:type="dxa"/>
            <w:bottom w:w="0" w:type="dxa"/>
          </w:tblCellMar>
        </w:tblPrEx>
        <w:trPr>
          <w:cantSplit/>
        </w:trPr>
        <w:tc>
          <w:tcPr>
            <w:tcW w:w="3046" w:type="dxa"/>
          </w:tcPr>
          <w:p w:rsidR="00AB14F8" w:rsidRPr="00070AEB" w:rsidRDefault="00AB14F8" w:rsidP="00AB14F8">
            <w:pPr>
              <w:pStyle w:val="Underskrifter"/>
            </w:pPr>
            <w:r w:rsidRPr="00070AEB">
              <w:t>Ingrid Burman (v)</w:t>
            </w:r>
          </w:p>
        </w:tc>
        <w:tc>
          <w:tcPr>
            <w:tcW w:w="3047" w:type="dxa"/>
          </w:tcPr>
          <w:p w:rsidR="00AB14F8" w:rsidRPr="00070AEB" w:rsidRDefault="00AB14F8" w:rsidP="00AB14F8">
            <w:pPr>
              <w:pStyle w:val="Underskrifter"/>
            </w:pPr>
            <w:r w:rsidRPr="00070AEB">
              <w:t>Ulla Hoffmann (v)</w:t>
            </w:r>
          </w:p>
        </w:tc>
      </w:tr>
      <w:tr w:rsidR="00AB14F8" w:rsidRPr="00070AEB">
        <w:tblPrEx>
          <w:tblCellMar>
            <w:top w:w="0" w:type="dxa"/>
            <w:bottom w:w="0" w:type="dxa"/>
          </w:tblCellMar>
        </w:tblPrEx>
        <w:trPr>
          <w:cantSplit/>
        </w:trPr>
        <w:tc>
          <w:tcPr>
            <w:tcW w:w="3046" w:type="dxa"/>
          </w:tcPr>
          <w:p w:rsidR="00AB14F8" w:rsidRPr="00070AEB" w:rsidRDefault="00AB14F8" w:rsidP="00AB14F8">
            <w:pPr>
              <w:pStyle w:val="Underskrifter"/>
            </w:pPr>
            <w:r w:rsidRPr="00070AEB">
              <w:t>Kalle Larsson (v)</w:t>
            </w:r>
          </w:p>
        </w:tc>
        <w:tc>
          <w:tcPr>
            <w:tcW w:w="3047" w:type="dxa"/>
          </w:tcPr>
          <w:p w:rsidR="00AB14F8" w:rsidRPr="00070AEB" w:rsidRDefault="00AB14F8" w:rsidP="00AB14F8">
            <w:pPr>
              <w:pStyle w:val="Underskrifter"/>
            </w:pPr>
            <w:r w:rsidRPr="00070AEB">
              <w:t>Gunilla Wahlén (v)</w:t>
            </w:r>
          </w:p>
        </w:tc>
      </w:tr>
    </w:tbl>
    <w:p w:rsidR="009566F8" w:rsidRPr="00070AEB" w:rsidRDefault="009566F8" w:rsidP="00AB14F8">
      <w:pPr>
        <w:pStyle w:val="Normaltindrag"/>
      </w:pPr>
    </w:p>
    <w:sectPr w:rsidR="009566F8" w:rsidRPr="00070AEB" w:rsidSect="00AB14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EAC" w:rsidRPr="00070AEB" w:rsidRDefault="00D02EAC">
      <w:r w:rsidRPr="00070AEB">
        <w:separator/>
      </w:r>
    </w:p>
  </w:endnote>
  <w:endnote w:type="continuationSeparator" w:id="0">
    <w:p w:rsidR="00D02EAC" w:rsidRPr="00070AEB" w:rsidRDefault="00D02EAC">
      <w:r w:rsidRPr="00070A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3FF" w:rsidRPr="00070AEB" w:rsidRDefault="00070AEB" w:rsidP="00AB14F8">
    <w:pPr>
      <w:pStyle w:val="Sidfot"/>
    </w:pPr>
    <w:r w:rsidRPr="00070A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730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F8" w:rsidRDefault="00AB14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14F8" w:rsidRDefault="00AB14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70AEB" w:rsidRDefault="00070AEB" w:rsidP="00AB14F8">
    <w:pPr>
      <w:pStyle w:val="Sidfot"/>
    </w:pPr>
    <w:r w:rsidRPr="00070A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211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F8" w:rsidRDefault="00AB14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14F8" w:rsidRDefault="00AB14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70AEB" w:rsidRDefault="00070AEB" w:rsidP="00AB14F8">
    <w:pPr>
      <w:pStyle w:val="Sidfot"/>
    </w:pPr>
    <w:r w:rsidRPr="00070A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698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F8" w:rsidRDefault="00AB14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14F8" w:rsidRDefault="00AB14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EAC" w:rsidRPr="00070AEB" w:rsidRDefault="00D02EAC">
      <w:r w:rsidRPr="00070AEB">
        <w:separator/>
      </w:r>
    </w:p>
  </w:footnote>
  <w:footnote w:type="continuationSeparator" w:id="0">
    <w:p w:rsidR="00D02EAC" w:rsidRPr="00070AEB" w:rsidRDefault="00D02EAC">
      <w:r w:rsidRPr="00070A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3FF" w:rsidRPr="00070AEB" w:rsidRDefault="00070AEB" w:rsidP="00AB14F8">
    <w:pPr>
      <w:pStyle w:val="Sidhuvud"/>
    </w:pPr>
    <w:r w:rsidRPr="00070A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676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F8" w:rsidRDefault="00AB14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14F8" w:rsidRDefault="00AB14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70AEB" w:rsidRDefault="00070AEB" w:rsidP="00AB14F8">
    <w:pPr>
      <w:pStyle w:val="Sidhuvud"/>
    </w:pPr>
    <w:r w:rsidRPr="00070A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920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F8" w:rsidRDefault="00AB14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14F8" w:rsidRDefault="00AB14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4F8" w:rsidRPr="00070AEB" w:rsidRDefault="00AB14F8">
    <w:pPr>
      <w:pStyle w:val="FSHNormal"/>
      <w:tabs>
        <w:tab w:val="right" w:pos="5840"/>
      </w:tabs>
    </w:pPr>
    <w:r w:rsidRPr="00070AEB">
      <w:br/>
    </w:r>
    <w:r w:rsidRPr="00070AEB">
      <w:fldChar w:fldCharType="begin" w:fldLock="1"/>
    </w:r>
    <w:r w:rsidRPr="00070AEB">
      <w:instrText xml:space="preserve"> DOCPROPERTY</w:instrText>
    </w:r>
    <w:r w:rsidRPr="00070AEB">
      <w:rPr>
        <w:sz w:val="18"/>
      </w:rPr>
      <w:instrText xml:space="preserve"> "YearUser" *\charformat </w:instrText>
    </w:r>
    <w:r w:rsidRPr="00070AEB">
      <w:fldChar w:fldCharType="separate"/>
    </w:r>
    <w:r w:rsidRPr="00070AEB">
      <w:t>2005/06</w:t>
    </w:r>
    <w:r w:rsidRPr="00070AEB">
      <w:fldChar w:fldCharType="end"/>
    </w:r>
    <w:r w:rsidRPr="00070AEB">
      <w:t xml:space="preserve"> </w:t>
    </w:r>
    <w:r w:rsidRPr="00070AEB">
      <w:tab/>
      <w:t xml:space="preserve">mnr: </w:t>
    </w:r>
    <w:r w:rsidRPr="00070AEB">
      <w:fldChar w:fldCharType="begin" w:fldLock="1"/>
    </w:r>
    <w:r w:rsidRPr="00070AEB">
      <w:instrText xml:space="preserve"> DOCPROPERTY</w:instrText>
    </w:r>
    <w:r w:rsidRPr="00070AEB">
      <w:rPr>
        <w:sz w:val="18"/>
      </w:rPr>
      <w:instrText xml:space="preserve"> "Motionsnummer" *\charformat </w:instrText>
    </w:r>
    <w:r w:rsidRPr="00070AEB">
      <w:fldChar w:fldCharType="separate"/>
    </w:r>
    <w:r w:rsidRPr="00070AEB">
      <w:t>So402</w:t>
    </w:r>
    <w:r w:rsidRPr="00070AEB">
      <w:fldChar w:fldCharType="end"/>
    </w:r>
    <w:r w:rsidRPr="00070AEB">
      <w:br/>
    </w:r>
    <w:r w:rsidRPr="00070AEB">
      <w:fldChar w:fldCharType="begin" w:fldLock="1"/>
    </w:r>
    <w:r w:rsidRPr="00070AEB">
      <w:instrText xml:space="preserve"> DOCPROPERTY</w:instrText>
    </w:r>
    <w:r w:rsidRPr="00070AEB">
      <w:rPr>
        <w:sz w:val="18"/>
      </w:rPr>
      <w:instrText xml:space="preserve"> "Samling" *\charformat </w:instrText>
    </w:r>
    <w:r w:rsidRPr="00070AEB">
      <w:fldChar w:fldCharType="end"/>
    </w:r>
    <w:r w:rsidRPr="00070AEB">
      <w:tab/>
      <w:t xml:space="preserve">pnr: </w:t>
    </w:r>
    <w:r w:rsidRPr="00070AEB">
      <w:fldChar w:fldCharType="begin" w:fldLock="1"/>
    </w:r>
    <w:r w:rsidRPr="00070AEB">
      <w:instrText xml:space="preserve"> DOCPROPERTY</w:instrText>
    </w:r>
    <w:r w:rsidRPr="00070AEB">
      <w:rPr>
        <w:sz w:val="18"/>
      </w:rPr>
      <w:instrText xml:space="preserve"> "Partinummer" *\charformat </w:instrText>
    </w:r>
    <w:r w:rsidRPr="00070AEB">
      <w:fldChar w:fldCharType="separate"/>
    </w:r>
    <w:r w:rsidRPr="00070AEB">
      <w:t>v429</w:t>
    </w:r>
    <w:r w:rsidRPr="00070AEB">
      <w:fldChar w:fldCharType="end"/>
    </w:r>
  </w:p>
  <w:p w:rsidR="00AB14F8" w:rsidRPr="00070AEB" w:rsidRDefault="00AB14F8">
    <w:pPr>
      <w:pStyle w:val="FSHRub1"/>
    </w:pPr>
    <w:r w:rsidRPr="00070AEB">
      <w:t>Motion till riksdagen</w:t>
    </w:r>
    <w:r w:rsidRPr="00070AEB">
      <w:br/>
    </w:r>
    <w:r w:rsidRPr="00070AEB">
      <w:fldChar w:fldCharType="begin" w:fldLock="1"/>
    </w:r>
    <w:r w:rsidRPr="00070AEB">
      <w:instrText xml:space="preserve"> DOCPROPERTY "YearUser" *\charformat </w:instrText>
    </w:r>
    <w:r w:rsidRPr="00070AEB">
      <w:fldChar w:fldCharType="separate"/>
    </w:r>
    <w:r w:rsidRPr="00070AEB">
      <w:t>2005/06</w:t>
    </w:r>
    <w:r w:rsidRPr="00070AEB">
      <w:fldChar w:fldCharType="end"/>
    </w:r>
    <w:r w:rsidRPr="00070AEB">
      <w:t>:</w:t>
    </w:r>
    <w:r w:rsidRPr="00070AEB">
      <w:fldChar w:fldCharType="begin" w:fldLock="1"/>
    </w:r>
    <w:r w:rsidRPr="00070AEB">
      <w:instrText xml:space="preserve"> DOCPROPERTY "Motionsnummer" *\charformat </w:instrText>
    </w:r>
    <w:r w:rsidRPr="00070AEB">
      <w:fldChar w:fldCharType="separate"/>
    </w:r>
    <w:r w:rsidRPr="00070AEB">
      <w:t>So402</w:t>
    </w:r>
    <w:r w:rsidRPr="00070AEB">
      <w:fldChar w:fldCharType="end"/>
    </w:r>
  </w:p>
  <w:p w:rsidR="00AB14F8" w:rsidRPr="00070AEB" w:rsidRDefault="00AB14F8">
    <w:pPr>
      <w:pStyle w:val="FSHNormalS5"/>
    </w:pPr>
    <w:r w:rsidRPr="00070AEB">
      <w:fldChar w:fldCharType="begin" w:fldLock="1"/>
    </w:r>
    <w:r w:rsidRPr="00070AEB">
      <w:instrText xml:space="preserve"> DOCPROPERTY "MotionarText" *\charformat </w:instrText>
    </w:r>
    <w:r w:rsidRPr="00070AEB">
      <w:fldChar w:fldCharType="separate"/>
    </w:r>
    <w:r w:rsidRPr="00070AEB">
      <w:t>av Elina Linna m.fl. (v)</w:t>
    </w:r>
    <w:r w:rsidRPr="00070AEB">
      <w:fldChar w:fldCharType="end"/>
    </w:r>
    <w:r w:rsidRPr="00070AEB">
      <w:br/>
    </w:r>
    <w:r w:rsidRPr="00070AEB">
      <w:fldChar w:fldCharType="begin" w:fldLock="1"/>
    </w:r>
    <w:r w:rsidRPr="00070AEB">
      <w:instrText xml:space="preserve"> DOCPROPERTY "SvarFrasKort" *\charformat </w:instrText>
    </w:r>
    <w:r w:rsidRPr="00070AEB">
      <w:fldChar w:fldCharType="end"/>
    </w:r>
  </w:p>
  <w:p w:rsidR="00AB14F8" w:rsidRPr="00070AEB" w:rsidRDefault="00AB14F8">
    <w:pPr>
      <w:pStyle w:val="FSHTitel"/>
    </w:pPr>
    <w:r w:rsidRPr="00070AEB">
      <w:fldChar w:fldCharType="begin" w:fldLock="1"/>
    </w:r>
    <w:r w:rsidRPr="00070AEB">
      <w:instrText xml:space="preserve"> DOCPROPERTY</w:instrText>
    </w:r>
    <w:r w:rsidRPr="00070AEB">
      <w:rPr>
        <w:sz w:val="18"/>
      </w:rPr>
      <w:instrText xml:space="preserve"> "RubrikSvar" *\charformat </w:instrText>
    </w:r>
    <w:r w:rsidRPr="00070AEB">
      <w:fldChar w:fldCharType="separate"/>
    </w:r>
    <w:r w:rsidRPr="00070AEB">
      <w:t>Hälso- och sjukvård vid graviditet och förlossning</w:t>
    </w:r>
    <w:r w:rsidRPr="00070AEB">
      <w:fldChar w:fldCharType="end"/>
    </w:r>
  </w:p>
  <w:p w:rsidR="00AB14F8" w:rsidRPr="00070AEB" w:rsidRDefault="00AB14F8" w:rsidP="00AB14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246D72"/>
    <w:lvl w:ilvl="0" w:tplc="8CA2A8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4110183">
    <w:abstractNumId w:val="13"/>
  </w:num>
  <w:num w:numId="2" w16cid:durableId="498227645">
    <w:abstractNumId w:val="10"/>
  </w:num>
  <w:num w:numId="3" w16cid:durableId="1726100647">
    <w:abstractNumId w:val="11"/>
  </w:num>
  <w:num w:numId="4" w16cid:durableId="561913606">
    <w:abstractNumId w:val="12"/>
  </w:num>
  <w:num w:numId="5" w16cid:durableId="1619294749">
    <w:abstractNumId w:val="8"/>
  </w:num>
  <w:num w:numId="6" w16cid:durableId="34425270">
    <w:abstractNumId w:val="3"/>
  </w:num>
  <w:num w:numId="7" w16cid:durableId="190655046">
    <w:abstractNumId w:val="2"/>
  </w:num>
  <w:num w:numId="8" w16cid:durableId="2123455718">
    <w:abstractNumId w:val="1"/>
  </w:num>
  <w:num w:numId="9" w16cid:durableId="900674193">
    <w:abstractNumId w:val="0"/>
  </w:num>
  <w:num w:numId="10" w16cid:durableId="495270055">
    <w:abstractNumId w:val="9"/>
  </w:num>
  <w:num w:numId="11" w16cid:durableId="199709291">
    <w:abstractNumId w:val="7"/>
  </w:num>
  <w:num w:numId="12" w16cid:durableId="607080565">
    <w:abstractNumId w:val="6"/>
  </w:num>
  <w:num w:numId="13" w16cid:durableId="1545214091">
    <w:abstractNumId w:val="5"/>
  </w:num>
  <w:num w:numId="14" w16cid:durableId="117808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074409"/>
    <w:rsid w:val="00051F1D"/>
    <w:rsid w:val="00064BC3"/>
    <w:rsid w:val="00070AEB"/>
    <w:rsid w:val="00072FB9"/>
    <w:rsid w:val="00074409"/>
    <w:rsid w:val="00100531"/>
    <w:rsid w:val="00201DFB"/>
    <w:rsid w:val="0021107E"/>
    <w:rsid w:val="00212FF1"/>
    <w:rsid w:val="00230193"/>
    <w:rsid w:val="002818D3"/>
    <w:rsid w:val="002B47E9"/>
    <w:rsid w:val="002D11A8"/>
    <w:rsid w:val="003C6E8F"/>
    <w:rsid w:val="004A0504"/>
    <w:rsid w:val="004C7777"/>
    <w:rsid w:val="004D61E3"/>
    <w:rsid w:val="004E38D9"/>
    <w:rsid w:val="00503270"/>
    <w:rsid w:val="00593ABC"/>
    <w:rsid w:val="00644A9E"/>
    <w:rsid w:val="00740D6D"/>
    <w:rsid w:val="007B67A7"/>
    <w:rsid w:val="007C6092"/>
    <w:rsid w:val="007D23FF"/>
    <w:rsid w:val="00821F27"/>
    <w:rsid w:val="00931694"/>
    <w:rsid w:val="00935B20"/>
    <w:rsid w:val="009566F8"/>
    <w:rsid w:val="009E2FC3"/>
    <w:rsid w:val="00A053C6"/>
    <w:rsid w:val="00AB14F8"/>
    <w:rsid w:val="00B13BF0"/>
    <w:rsid w:val="00C1285C"/>
    <w:rsid w:val="00C27B7D"/>
    <w:rsid w:val="00D02EAC"/>
    <w:rsid w:val="00DC6C70"/>
    <w:rsid w:val="00E22893"/>
    <w:rsid w:val="00E360DE"/>
    <w:rsid w:val="00E719C0"/>
    <w:rsid w:val="00E7232A"/>
    <w:rsid w:val="00E75D28"/>
    <w:rsid w:val="00E84F25"/>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490B15-98A9-430C-A9A5-5EF398D2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B14F8"/>
    <w:pPr>
      <w:spacing w:after="250"/>
    </w:pPr>
  </w:style>
  <w:style w:type="paragraph" w:customStyle="1" w:styleId="Hemstlatt">
    <w:name w:val="Hemstl_att"/>
    <w:aliases w:val="HemstPunkt,HemstPunktFlera,HemställansPunkt,Förslagstext"/>
    <w:basedOn w:val="Normal"/>
    <w:next w:val="Normal"/>
    <w:rsid w:val="00AB14F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720</Words>
  <Characters>4173</Characters>
  <Application>Microsoft Office Word</Application>
  <DocSecurity>4</DocSecurity>
  <Lines>78</Lines>
  <Paragraphs>22</Paragraphs>
  <ScaleCrop>false</ScaleCrop>
  <HeadingPairs>
    <vt:vector size="2" baseType="variant">
      <vt:variant>
        <vt:lpstr>Rubrik</vt:lpstr>
      </vt:variant>
      <vt:variant>
        <vt:i4>1</vt:i4>
      </vt:variant>
    </vt:vector>
  </HeadingPairs>
  <TitlesOfParts>
    <vt:vector size="1" baseType="lpstr">
      <vt:lpstr>So402</vt:lpstr>
    </vt:vector>
  </TitlesOfParts>
  <Company>Riksdagen</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So402</dc:title>
  <dc:subject>So402</dc:subject>
  <dc:creator>Riksdagen</dc:creator>
  <cp:keywords>Riksdagen</cp:keywords>
  <dc:description/>
  <cp:lastModifiedBy>Lars Brink</cp:lastModifiedBy>
  <cp:revision>2</cp:revision>
  <cp:lastPrinted>2005-11-26T09:20:00Z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mot2000_411_2005-09-20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Hälso- och sjukvård vid graviditet och förlossning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 och sjukvård vid graviditet och förlossning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(v)\Burman, Ingrid (v)\Hoffmann, Ulla (v)\Larsson, Kalle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Ulla Hoffmann (v), Kalle Larsson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20052006000000000118000004290075</vt:lpwstr>
  </property>
  <property fmtid="{D5CDD505-2E9C-101B-9397-08002B2CF9AE}" pid="47" name="datum">
    <vt:lpwstr>050930</vt:lpwstr>
  </property>
  <property fmtid="{D5CDD505-2E9C-101B-9397-08002B2CF9AE}" pid="48" name="avsändar-e-post">
    <vt:lpwstr>jill-marie.linder@riksdagen.se</vt:lpwstr>
  </property>
  <property fmtid="{D5CDD505-2E9C-101B-9397-08002B2CF9AE}" pid="49" name="id">
    <vt:lpwstr>20052006000000000118000004290075</vt:lpwstr>
  </property>
  <property fmtid="{D5CDD505-2E9C-101B-9397-08002B2CF9AE}" pid="50" name="nummer">
    <vt:lpwstr>402</vt:lpwstr>
  </property>
  <property fmtid="{D5CDD505-2E9C-101B-9397-08002B2CF9AE}" pid="51" name="utskottsbeteckning">
    <vt:lpwstr>So</vt:lpwstr>
  </property>
</Properties>
</file>