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C0ACC7" w14:textId="77777777">
        <w:tc>
          <w:tcPr>
            <w:tcW w:w="2268" w:type="dxa"/>
          </w:tcPr>
          <w:p w14:paraId="77DE76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C67B6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895E0E" w14:textId="77777777">
        <w:tc>
          <w:tcPr>
            <w:tcW w:w="2268" w:type="dxa"/>
          </w:tcPr>
          <w:p w14:paraId="77B118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102C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5BD0DD" w14:textId="77777777">
        <w:tc>
          <w:tcPr>
            <w:tcW w:w="3402" w:type="dxa"/>
            <w:gridSpan w:val="2"/>
          </w:tcPr>
          <w:p w14:paraId="1BEA3A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3D5B3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D46D68" w14:textId="77777777">
        <w:tc>
          <w:tcPr>
            <w:tcW w:w="2268" w:type="dxa"/>
          </w:tcPr>
          <w:p w14:paraId="35688B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B3BFDE" w14:textId="39AB73B8" w:rsidR="006E4E11" w:rsidRPr="00ED583F" w:rsidRDefault="000E275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D4540C" w:rsidRPr="00D4540C">
              <w:rPr>
                <w:sz w:val="20"/>
              </w:rPr>
              <w:t>06987</w:t>
            </w:r>
            <w:r>
              <w:rPr>
                <w:sz w:val="20"/>
              </w:rPr>
              <w:t>/POL</w:t>
            </w:r>
          </w:p>
        </w:tc>
      </w:tr>
      <w:tr w:rsidR="006E4E11" w14:paraId="19A074B4" w14:textId="77777777">
        <w:tc>
          <w:tcPr>
            <w:tcW w:w="2268" w:type="dxa"/>
          </w:tcPr>
          <w:p w14:paraId="48760C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D3A6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E1796CC" w14:textId="77777777">
        <w:trPr>
          <w:trHeight w:val="284"/>
        </w:trPr>
        <w:tc>
          <w:tcPr>
            <w:tcW w:w="4911" w:type="dxa"/>
          </w:tcPr>
          <w:p w14:paraId="3BA9D9DC" w14:textId="77777777" w:rsidR="006E4E11" w:rsidRDefault="000E27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66B5858" w14:textId="77777777">
        <w:trPr>
          <w:trHeight w:val="284"/>
        </w:trPr>
        <w:tc>
          <w:tcPr>
            <w:tcW w:w="4911" w:type="dxa"/>
          </w:tcPr>
          <w:p w14:paraId="6A01140E" w14:textId="77777777" w:rsidR="006E4E11" w:rsidRDefault="000E27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20F2132" w14:textId="77777777">
        <w:trPr>
          <w:trHeight w:val="284"/>
        </w:trPr>
        <w:tc>
          <w:tcPr>
            <w:tcW w:w="4911" w:type="dxa"/>
          </w:tcPr>
          <w:p w14:paraId="1F28FA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4CB7C2" w14:textId="77777777">
        <w:trPr>
          <w:trHeight w:val="284"/>
        </w:trPr>
        <w:tc>
          <w:tcPr>
            <w:tcW w:w="4911" w:type="dxa"/>
          </w:tcPr>
          <w:p w14:paraId="197930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A63292" w14:textId="77777777">
        <w:trPr>
          <w:trHeight w:val="284"/>
        </w:trPr>
        <w:tc>
          <w:tcPr>
            <w:tcW w:w="4911" w:type="dxa"/>
          </w:tcPr>
          <w:p w14:paraId="6F3281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91CFA1" w14:textId="77777777">
        <w:trPr>
          <w:trHeight w:val="284"/>
        </w:trPr>
        <w:tc>
          <w:tcPr>
            <w:tcW w:w="4911" w:type="dxa"/>
          </w:tcPr>
          <w:p w14:paraId="25EF11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D57FF4" w14:textId="77777777">
        <w:trPr>
          <w:trHeight w:val="284"/>
        </w:trPr>
        <w:tc>
          <w:tcPr>
            <w:tcW w:w="4911" w:type="dxa"/>
          </w:tcPr>
          <w:p w14:paraId="77D740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A62238" w14:textId="77777777">
        <w:trPr>
          <w:trHeight w:val="284"/>
        </w:trPr>
        <w:tc>
          <w:tcPr>
            <w:tcW w:w="4911" w:type="dxa"/>
          </w:tcPr>
          <w:p w14:paraId="749A75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E816EE" w14:textId="77777777">
        <w:trPr>
          <w:trHeight w:val="284"/>
        </w:trPr>
        <w:tc>
          <w:tcPr>
            <w:tcW w:w="4911" w:type="dxa"/>
          </w:tcPr>
          <w:p w14:paraId="547BBB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C47483" w14:textId="77777777" w:rsidR="006E4E11" w:rsidRDefault="000E2755">
      <w:pPr>
        <w:framePr w:w="4400" w:h="2523" w:wrap="notBeside" w:vAnchor="page" w:hAnchor="page" w:x="6453" w:y="2445"/>
        <w:ind w:left="142"/>
      </w:pPr>
      <w:r>
        <w:t>Till riksdagen</w:t>
      </w:r>
    </w:p>
    <w:p w14:paraId="56B6AD70" w14:textId="77777777" w:rsidR="006E4E11" w:rsidRDefault="000E2755" w:rsidP="000E2755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2016/17:92 av Beatrice Ask (M) Dödligt våld bland kriminella</w:t>
      </w:r>
    </w:p>
    <w:bookmarkEnd w:id="0"/>
    <w:p w14:paraId="39289873" w14:textId="77777777" w:rsidR="006E4E11" w:rsidRDefault="006E4E11">
      <w:pPr>
        <w:pStyle w:val="RKnormal"/>
      </w:pPr>
    </w:p>
    <w:p w14:paraId="656D49CB" w14:textId="5B3C7FF8" w:rsidR="006E4E11" w:rsidRDefault="000E2755" w:rsidP="006418EB">
      <w:pPr>
        <w:pStyle w:val="RKnormal"/>
      </w:pPr>
      <w:r>
        <w:t xml:space="preserve">Beatrice Ask har frågat mig </w:t>
      </w:r>
      <w:r w:rsidR="006418EB">
        <w:t>vilka åtgärder jag tänker vidta för att öka polisens förmåga att klara upp mord som begås i kriminella miljöer.</w:t>
      </w:r>
    </w:p>
    <w:p w14:paraId="11DCB5F0" w14:textId="77777777" w:rsidR="006418EB" w:rsidRDefault="006418EB" w:rsidP="006418EB">
      <w:pPr>
        <w:pStyle w:val="RKnormal"/>
      </w:pPr>
    </w:p>
    <w:p w14:paraId="721125A7" w14:textId="371FFB90" w:rsidR="00276F02" w:rsidRDefault="001D169A" w:rsidP="006418EB">
      <w:pPr>
        <w:pStyle w:val="RKnormal"/>
      </w:pPr>
      <w:r>
        <w:t>Dödligt våld med illegala skjutvapen relaterade till konflikter mellan kriminella</w:t>
      </w:r>
      <w:r w:rsidR="00091079">
        <w:t xml:space="preserve"> ökar</w:t>
      </w:r>
      <w:r w:rsidR="00E402E8">
        <w:t xml:space="preserve"> kontinuerligt</w:t>
      </w:r>
      <w:r w:rsidR="00FB0439">
        <w:t>, särskilt i s</w:t>
      </w:r>
      <w:r w:rsidR="00F1570D">
        <w:t>torstadslänens socialt mest utsatta områden</w:t>
      </w:r>
      <w:r w:rsidR="00E402E8">
        <w:t xml:space="preserve">. </w:t>
      </w:r>
      <w:r w:rsidR="00B66D2F">
        <w:t>Regerin</w:t>
      </w:r>
      <w:r w:rsidR="00A81CE6">
        <w:t>gen ser allvarligt på denna utv</w:t>
      </w:r>
      <w:r w:rsidR="00B66D2F">
        <w:t>e</w:t>
      </w:r>
      <w:r w:rsidR="00A81CE6">
        <w:t>c</w:t>
      </w:r>
      <w:r w:rsidR="00B66D2F">
        <w:t>kling</w:t>
      </w:r>
      <w:r w:rsidR="00665EBF">
        <w:t xml:space="preserve">, som även innebär tydliga </w:t>
      </w:r>
      <w:r w:rsidR="00FB0439">
        <w:t>risker för tredje person.</w:t>
      </w:r>
      <w:r w:rsidR="008B70A3">
        <w:t xml:space="preserve"> </w:t>
      </w:r>
      <w:r w:rsidR="007A64C2">
        <w:t>Dessutom försvåras u</w:t>
      </w:r>
      <w:r w:rsidR="00D646BF">
        <w:t>tredningarna av brott</w:t>
      </w:r>
      <w:r w:rsidR="00DA41C8">
        <w:t>en</w:t>
      </w:r>
      <w:r w:rsidR="00D646BF">
        <w:t xml:space="preserve"> </w:t>
      </w:r>
      <w:r w:rsidR="008B70A3">
        <w:t>av att viljan hos allmänheten att lämna upplysningar till polisen och att vittna</w:t>
      </w:r>
      <w:r w:rsidR="00DA41C8">
        <w:t xml:space="preserve"> gentemot aktörer i dessa områden</w:t>
      </w:r>
      <w:r w:rsidR="008B70A3">
        <w:t xml:space="preserve"> är låg.</w:t>
      </w:r>
    </w:p>
    <w:p w14:paraId="192ADFDC" w14:textId="77777777" w:rsidR="00276F02" w:rsidRDefault="00276F02" w:rsidP="006418EB">
      <w:pPr>
        <w:pStyle w:val="RKnormal"/>
      </w:pPr>
    </w:p>
    <w:p w14:paraId="126D8E6F" w14:textId="4F17C6FD" w:rsidR="006418EB" w:rsidRDefault="00B33BD0" w:rsidP="00B92F10">
      <w:pPr>
        <w:pStyle w:val="RKnormal"/>
      </w:pPr>
      <w:r w:rsidRPr="00B33BD0">
        <w:t>En effektiv brottsbekämpning</w:t>
      </w:r>
      <w:r>
        <w:t xml:space="preserve"> förutsätter att de brottsbekäm</w:t>
      </w:r>
      <w:r w:rsidRPr="00B33BD0">
        <w:t xml:space="preserve">pande myndigheterna har ändamålsenliga verktyg </w:t>
      </w:r>
      <w:r>
        <w:t>till sitt förfogande. Uppgifter om elektronisk kommunikation och andra elektroniska spår är i dag helt nödvändiga för br</w:t>
      </w:r>
      <w:r w:rsidR="00B06028">
        <w:t>ottsbekämpningen. S</w:t>
      </w:r>
      <w:r>
        <w:t xml:space="preserve">amtidigt </w:t>
      </w:r>
      <w:r w:rsidR="00B06028">
        <w:t xml:space="preserve">har </w:t>
      </w:r>
      <w:r>
        <w:t xml:space="preserve">teknik- och kommunikationsutvecklingen under de senaste åren begränsat det praktiska användningsområdet för hemlig avlyssning av elektronisk kommunikation. </w:t>
      </w:r>
      <w:r w:rsidR="00B92F10">
        <w:t xml:space="preserve">För att säkerställa att de brottsbekämpande myndigheterna kan upprätthålla sin förmåga att bekämpa brott </w:t>
      </w:r>
      <w:r w:rsidR="00EA776D">
        <w:t>gav r</w:t>
      </w:r>
      <w:r w:rsidR="00B92F10">
        <w:t xml:space="preserve">egeringen </w:t>
      </w:r>
      <w:r>
        <w:t>därför</w:t>
      </w:r>
      <w:r w:rsidR="00EA776D">
        <w:t xml:space="preserve"> i maj 2016 </w:t>
      </w:r>
      <w:r w:rsidR="00B92F10">
        <w:t>en särskild utredare i uppdrag att undersöka om bestämmelser om hemlig dataavläsning bör införas i svensk rätt.</w:t>
      </w:r>
      <w:r w:rsidR="00EA776D" w:rsidRPr="00EA776D">
        <w:t xml:space="preserve"> Uppdraget ska redovisas senast den 13 november 2017.</w:t>
      </w:r>
    </w:p>
    <w:p w14:paraId="663F17BE" w14:textId="3F10DAD6" w:rsidR="00EA776D" w:rsidRDefault="00EA776D" w:rsidP="00B92F10">
      <w:pPr>
        <w:pStyle w:val="RKnormal"/>
      </w:pPr>
    </w:p>
    <w:p w14:paraId="574C5BC5" w14:textId="0C33BFA1" w:rsidR="006418EB" w:rsidRDefault="00B06028" w:rsidP="006418EB">
      <w:pPr>
        <w:pStyle w:val="RKnormal"/>
      </w:pPr>
      <w:r>
        <w:t xml:space="preserve">Det är också viktigt att </w:t>
      </w:r>
      <w:r w:rsidR="00C87259">
        <w:t xml:space="preserve">det myndighetsgemensamma </w:t>
      </w:r>
      <w:r>
        <w:t>arbetet mot organiserad brottslighet bedrivs med full kraft och att tillgången på illegala vapen begränsas. R</w:t>
      </w:r>
      <w:r w:rsidR="00EA776D">
        <w:t xml:space="preserve">egeringen </w:t>
      </w:r>
      <w:r>
        <w:t xml:space="preserve">gav </w:t>
      </w:r>
      <w:r w:rsidR="00EA776D">
        <w:t>i december 2015 Polismyndigheten i uppdrag att tillsammans med elva andra myndigheter utveck</w:t>
      </w:r>
      <w:r w:rsidR="00C87259">
        <w:t xml:space="preserve">la </w:t>
      </w:r>
      <w:r w:rsidR="00EA776D">
        <w:t xml:space="preserve">insatserna mot organiserad brottslighet. Arbetet ska även omfatta samverkan på lokal nivå och särskild uppmärksamhet ska riktas mot problematiken i utsatta områden. </w:t>
      </w:r>
      <w:r w:rsidR="00921ED0">
        <w:t>Polismyndigheten gavs även i uppdrag att sk</w:t>
      </w:r>
      <w:r w:rsidR="00921ED0" w:rsidRPr="00921ED0">
        <w:t>apa förutsättn</w:t>
      </w:r>
      <w:r w:rsidR="00921ED0">
        <w:t xml:space="preserve">ingar för att ytterligare </w:t>
      </w:r>
      <w:r w:rsidR="00921ED0" w:rsidRPr="00921ED0">
        <w:t>motverka förekomsten av illegala vapen och explosiva varor inom landet.</w:t>
      </w:r>
    </w:p>
    <w:p w14:paraId="4F7A85B6" w14:textId="58318AFC" w:rsidR="00352E62" w:rsidRDefault="00352E62" w:rsidP="006418EB">
      <w:pPr>
        <w:pStyle w:val="RKnormal"/>
      </w:pPr>
    </w:p>
    <w:p w14:paraId="1BADE8EB" w14:textId="5EDBC14D" w:rsidR="00352E62" w:rsidRDefault="00352E62" w:rsidP="006418EB">
      <w:pPr>
        <w:pStyle w:val="RKnormal"/>
      </w:pPr>
      <w:r>
        <w:lastRenderedPageBreak/>
        <w:t xml:space="preserve">Vid Polismyndigheten pågår även arbete med att utveckla </w:t>
      </w:r>
      <w:r w:rsidRPr="00352E62">
        <w:t>metoder</w:t>
      </w:r>
      <w:r>
        <w:t>na</w:t>
      </w:r>
      <w:r w:rsidRPr="00352E62">
        <w:t xml:space="preserve"> </w:t>
      </w:r>
      <w:r w:rsidR="00C87259">
        <w:t xml:space="preserve">och </w:t>
      </w:r>
      <w:r w:rsidR="00CE2086">
        <w:t>de tekniska hjälpmedlen</w:t>
      </w:r>
      <w:r w:rsidR="00C87259">
        <w:t xml:space="preserve"> </w:t>
      </w:r>
      <w:r w:rsidRPr="00352E62">
        <w:t>för att utreda grova våldsbrott som begås som ett led i annan kriminell verksamhet</w:t>
      </w:r>
      <w:r w:rsidR="00C87259">
        <w:t xml:space="preserve">. </w:t>
      </w:r>
      <w:r w:rsidRPr="00352E62">
        <w:t xml:space="preserve">Arbetet kan komma att resultera i att </w:t>
      </w:r>
      <w:r>
        <w:t xml:space="preserve">ytterligare </w:t>
      </w:r>
      <w:r w:rsidRPr="00352E62">
        <w:t>behov av förändringar i gällande lagstiftning identifieras.</w:t>
      </w:r>
      <w:r w:rsidR="007A64C2">
        <w:t xml:space="preserve"> </w:t>
      </w:r>
    </w:p>
    <w:p w14:paraId="2F3351F4" w14:textId="77777777" w:rsidR="007A64C2" w:rsidRDefault="007A64C2" w:rsidP="006418EB">
      <w:pPr>
        <w:pStyle w:val="RKnormal"/>
      </w:pPr>
    </w:p>
    <w:p w14:paraId="3EBDD5CA" w14:textId="548B9455" w:rsidR="00352E62" w:rsidRDefault="00352E62" w:rsidP="006418EB">
      <w:pPr>
        <w:pStyle w:val="RKnormal"/>
      </w:pPr>
      <w:r w:rsidRPr="00352E62">
        <w:t xml:space="preserve">För att ge Polismyndigheten möjlighet att öka sina personella resurser </w:t>
      </w:r>
      <w:r>
        <w:t xml:space="preserve">har </w:t>
      </w:r>
      <w:r w:rsidRPr="00944A27">
        <w:t xml:space="preserve">regeringen i budgetpropositionen föreslagit ett tillskott </w:t>
      </w:r>
      <w:r>
        <w:t>till Polismyndigheten på sammanlagt</w:t>
      </w:r>
      <w:r w:rsidRPr="00944A27">
        <w:t xml:space="preserve"> drygt 2 miljarder kronor under perioden 2017</w:t>
      </w:r>
      <w:r>
        <w:t>–</w:t>
      </w:r>
      <w:r w:rsidRPr="00944A27">
        <w:t>2020.</w:t>
      </w:r>
      <w:r>
        <w:t xml:space="preserve"> </w:t>
      </w:r>
      <w:r w:rsidRPr="00352E62">
        <w:t xml:space="preserve">Regeringen </w:t>
      </w:r>
      <w:r>
        <w:t xml:space="preserve">kommer även att noga följa hur </w:t>
      </w:r>
      <w:r w:rsidRPr="00352E62">
        <w:t xml:space="preserve">myndighetens resursbehov </w:t>
      </w:r>
      <w:r>
        <w:t xml:space="preserve">utvecklas. </w:t>
      </w:r>
    </w:p>
    <w:p w14:paraId="2CB4DEAB" w14:textId="77777777" w:rsidR="000E2755" w:rsidRDefault="000E2755">
      <w:pPr>
        <w:pStyle w:val="RKnormal"/>
      </w:pPr>
    </w:p>
    <w:p w14:paraId="31CF0B82" w14:textId="77777777" w:rsidR="000E2755" w:rsidRDefault="000E2755">
      <w:pPr>
        <w:pStyle w:val="RKnormal"/>
      </w:pPr>
      <w:r>
        <w:t>Stockholm den 19 oktober 2016</w:t>
      </w:r>
    </w:p>
    <w:p w14:paraId="6EF93558" w14:textId="77777777" w:rsidR="000E2755" w:rsidRDefault="000E2755">
      <w:pPr>
        <w:pStyle w:val="RKnormal"/>
      </w:pPr>
    </w:p>
    <w:p w14:paraId="698056DE" w14:textId="77777777" w:rsidR="000E2755" w:rsidRDefault="000E2755">
      <w:pPr>
        <w:pStyle w:val="RKnormal"/>
      </w:pPr>
    </w:p>
    <w:p w14:paraId="7B91840C" w14:textId="77777777" w:rsidR="000E2755" w:rsidRDefault="000E2755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0E275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A5F53" w14:textId="77777777" w:rsidR="000E2755" w:rsidRDefault="000E2755">
      <w:r>
        <w:separator/>
      </w:r>
    </w:p>
  </w:endnote>
  <w:endnote w:type="continuationSeparator" w:id="0">
    <w:p w14:paraId="6C3BFE21" w14:textId="77777777" w:rsidR="000E2755" w:rsidRDefault="000E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3B4CD" w14:textId="77777777" w:rsidR="000E2755" w:rsidRDefault="000E2755">
      <w:r>
        <w:separator/>
      </w:r>
    </w:p>
  </w:footnote>
  <w:footnote w:type="continuationSeparator" w:id="0">
    <w:p w14:paraId="34B21D1A" w14:textId="77777777" w:rsidR="000E2755" w:rsidRDefault="000E2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DDA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49D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8AD068" w14:textId="77777777">
      <w:trPr>
        <w:cantSplit/>
      </w:trPr>
      <w:tc>
        <w:tcPr>
          <w:tcW w:w="3119" w:type="dxa"/>
        </w:tcPr>
        <w:p w14:paraId="2878C4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19374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6B7C43" w14:textId="77777777" w:rsidR="00E80146" w:rsidRDefault="00E80146">
          <w:pPr>
            <w:pStyle w:val="Sidhuvud"/>
            <w:ind w:right="360"/>
          </w:pPr>
        </w:p>
      </w:tc>
    </w:tr>
  </w:tbl>
  <w:p w14:paraId="246A1D3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D06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7DABC9" w14:textId="77777777">
      <w:trPr>
        <w:cantSplit/>
      </w:trPr>
      <w:tc>
        <w:tcPr>
          <w:tcW w:w="3119" w:type="dxa"/>
        </w:tcPr>
        <w:p w14:paraId="16C031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43474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119B40" w14:textId="77777777" w:rsidR="00E80146" w:rsidRDefault="00E80146">
          <w:pPr>
            <w:pStyle w:val="Sidhuvud"/>
            <w:ind w:right="360"/>
          </w:pPr>
        </w:p>
      </w:tc>
    </w:tr>
  </w:tbl>
  <w:p w14:paraId="2434071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00D19" w14:textId="0A568C32" w:rsidR="000E2755" w:rsidRDefault="000E275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EE70C3" wp14:editId="46496FE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365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3BBA8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B6F7A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BC4A5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55"/>
    <w:rsid w:val="00023CAB"/>
    <w:rsid w:val="00070754"/>
    <w:rsid w:val="00091079"/>
    <w:rsid w:val="000D021C"/>
    <w:rsid w:val="000E2755"/>
    <w:rsid w:val="000E49DC"/>
    <w:rsid w:val="00150384"/>
    <w:rsid w:val="00160901"/>
    <w:rsid w:val="001805B7"/>
    <w:rsid w:val="00182B6D"/>
    <w:rsid w:val="001D169A"/>
    <w:rsid w:val="00276F02"/>
    <w:rsid w:val="00352E62"/>
    <w:rsid w:val="00367B1C"/>
    <w:rsid w:val="003872D3"/>
    <w:rsid w:val="004A328D"/>
    <w:rsid w:val="0058762B"/>
    <w:rsid w:val="00591160"/>
    <w:rsid w:val="006418EB"/>
    <w:rsid w:val="00665EBF"/>
    <w:rsid w:val="006774F0"/>
    <w:rsid w:val="006A341B"/>
    <w:rsid w:val="006E4E11"/>
    <w:rsid w:val="007242A3"/>
    <w:rsid w:val="007A64C2"/>
    <w:rsid w:val="007A6855"/>
    <w:rsid w:val="00846488"/>
    <w:rsid w:val="008B70A3"/>
    <w:rsid w:val="0092027A"/>
    <w:rsid w:val="00921ED0"/>
    <w:rsid w:val="00953D91"/>
    <w:rsid w:val="00955E31"/>
    <w:rsid w:val="00992E72"/>
    <w:rsid w:val="00A81CE6"/>
    <w:rsid w:val="00AF26D1"/>
    <w:rsid w:val="00B06028"/>
    <w:rsid w:val="00B33BD0"/>
    <w:rsid w:val="00B66D2F"/>
    <w:rsid w:val="00B7461D"/>
    <w:rsid w:val="00B92F10"/>
    <w:rsid w:val="00C32B2A"/>
    <w:rsid w:val="00C87259"/>
    <w:rsid w:val="00CE2086"/>
    <w:rsid w:val="00D062C7"/>
    <w:rsid w:val="00D133D7"/>
    <w:rsid w:val="00D4540C"/>
    <w:rsid w:val="00D646BF"/>
    <w:rsid w:val="00DA41C8"/>
    <w:rsid w:val="00E402E8"/>
    <w:rsid w:val="00E80146"/>
    <w:rsid w:val="00E904D0"/>
    <w:rsid w:val="00EA776D"/>
    <w:rsid w:val="00EB3435"/>
    <w:rsid w:val="00EC25F9"/>
    <w:rsid w:val="00ED583F"/>
    <w:rsid w:val="00F1570D"/>
    <w:rsid w:val="00F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F9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27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275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27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27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2c13e310-bca0-4475-9974-b2cfef486c22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54E6D-C7A4-4C58-9B3E-787D98693C01}"/>
</file>

<file path=customXml/itemProps2.xml><?xml version="1.0" encoding="utf-8"?>
<ds:datastoreItem xmlns:ds="http://schemas.openxmlformats.org/officeDocument/2006/customXml" ds:itemID="{68B7CCD8-1A61-41F5-956E-4D5A8235D120}"/>
</file>

<file path=customXml/itemProps3.xml><?xml version="1.0" encoding="utf-8"?>
<ds:datastoreItem xmlns:ds="http://schemas.openxmlformats.org/officeDocument/2006/customXml" ds:itemID="{A3A1507C-B1C3-48D0-8DBD-BF9773F3BC43}"/>
</file>

<file path=customXml/itemProps4.xml><?xml version="1.0" encoding="utf-8"?>
<ds:datastoreItem xmlns:ds="http://schemas.openxmlformats.org/officeDocument/2006/customXml" ds:itemID="{42529556-8388-4A0D-A594-DDC3FB8BEC1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8B7CCD8-1A61-41F5-956E-4D5A8235D1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CFC94D-2B60-4E40-9522-6264CDCFE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Björnemo</dc:creator>
  <cp:lastModifiedBy>Lena Mångs</cp:lastModifiedBy>
  <cp:revision>27</cp:revision>
  <cp:lastPrinted>2016-10-18T12:13:00Z</cp:lastPrinted>
  <dcterms:created xsi:type="dcterms:W3CDTF">2016-10-12T13:54:00Z</dcterms:created>
  <dcterms:modified xsi:type="dcterms:W3CDTF">2016-10-19T07:15:00Z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d692b136-5f79-45f1-a3d4-973df88ee009</vt:lpwstr>
  </property>
</Properties>
</file>