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A6646C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A6646C" w:rsidRDefault="00D5692E">
            <w:pPr>
              <w:pStyle w:val="HuvudRubrik"/>
            </w:pPr>
            <w:r w:rsidRPr="00A6646C">
              <w:t>F</w:t>
            </w:r>
            <w:r w:rsidR="00CE735A" w:rsidRPr="00A6646C">
              <w:t>ramställning till riksdagen</w:t>
            </w:r>
          </w:p>
          <w:bookmarkStart w:id="0" w:name="BetänkandeNr"/>
          <w:bookmarkEnd w:id="0"/>
          <w:p w:rsidR="00F53A97" w:rsidRPr="00A6646C" w:rsidRDefault="00853C6E" w:rsidP="005238DD">
            <w:pPr>
              <w:pStyle w:val="HuvudRubrikRad2"/>
            </w:pPr>
            <w:r w:rsidRPr="00A6646C">
              <w:fldChar w:fldCharType="begin" w:fldLock="1"/>
            </w:r>
            <w:r w:rsidRPr="00A6646C">
              <w:instrText xml:space="preserve"> DOCPROPERTY  BetänkandeÅr </w:instrText>
            </w:r>
            <w:r w:rsidRPr="00A6646C">
              <w:fldChar w:fldCharType="separate"/>
            </w:r>
            <w:r w:rsidRPr="00A6646C">
              <w:t>2011/12</w:t>
            </w:r>
            <w:r w:rsidRPr="00A6646C">
              <w:fldChar w:fldCharType="end"/>
            </w:r>
            <w:r w:rsidR="00F53A97" w:rsidRPr="00A6646C">
              <w:t>:</w:t>
            </w:r>
            <w:r w:rsidR="007173A4" w:rsidRPr="00A6646C">
              <w:t>RB</w:t>
            </w:r>
            <w:r w:rsidRPr="00A6646C">
              <w:fldChar w:fldCharType="begin" w:fldLock="1"/>
            </w:r>
            <w:r w:rsidRPr="00A6646C">
              <w:instrText xml:space="preserve"> DOCPROPERTY  BetänkandeNr  \* MERGEFORMAT </w:instrText>
            </w:r>
            <w:r w:rsidRPr="00A6646C">
              <w:fldChar w:fldCharType="separate"/>
            </w:r>
            <w:r w:rsidR="00BB06C4" w:rsidRPr="00A6646C">
              <w:t>4</w:t>
            </w:r>
            <w:r w:rsidRPr="00A6646C">
              <w:fldChar w:fldCharType="end"/>
            </w:r>
          </w:p>
        </w:tc>
        <w:bookmarkStart w:id="1" w:name="_MON_1016526495"/>
        <w:bookmarkStart w:id="2" w:name="_MON_1016526516"/>
        <w:bookmarkStart w:id="3" w:name="_MON_1016527141"/>
        <w:bookmarkStart w:id="4" w:name="_MON_1016527716"/>
        <w:bookmarkStart w:id="5" w:name="_MON_1016527915"/>
        <w:bookmarkStart w:id="6" w:name="_MON_1293861418"/>
        <w:bookmarkStart w:id="7" w:name="_MON_1346824236"/>
        <w:bookmarkEnd w:id="1"/>
        <w:bookmarkEnd w:id="2"/>
        <w:bookmarkEnd w:id="3"/>
        <w:bookmarkEnd w:id="4"/>
        <w:bookmarkEnd w:id="5"/>
        <w:bookmarkEnd w:id="6"/>
        <w:bookmarkEnd w:id="7"/>
        <w:tc>
          <w:tcPr>
            <w:tcW w:w="1418" w:type="dxa"/>
            <w:tcBorders>
              <w:bottom w:val="nil"/>
            </w:tcBorders>
          </w:tcPr>
          <w:p w:rsidR="00F53A97" w:rsidRPr="00A6646C" w:rsidRDefault="00F53A97">
            <w:pPr>
              <w:spacing w:line="230" w:lineRule="auto"/>
              <w:jc w:val="center"/>
            </w:pPr>
            <w:r w:rsidRPr="00A6646C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3pt;height:32.15pt" o:ole="" fillcolor="window">
                  <v:imagedata r:id="rId7" o:title="" cropleft="42582f"/>
                </v:shape>
                <o:OLEObject Type="Embed" ProgID="Word.Picture.8" ShapeID="_x0000_i1025" DrawAspect="Content" ObjectID="_1827516069" r:id="rId8"/>
              </w:object>
            </w:r>
          </w:p>
          <w:p w:rsidR="00F53A97" w:rsidRPr="00A6646C" w:rsidRDefault="00F53A97" w:rsidP="00BB06C4">
            <w:pPr>
              <w:pStyle w:val="Normaltindrag"/>
            </w:pPr>
          </w:p>
          <w:p w:rsidR="00F53A97" w:rsidRPr="00A6646C" w:rsidRDefault="00F53A97">
            <w:pPr>
              <w:pStyle w:val="StatusSida1"/>
            </w:pPr>
            <w:r w:rsidRPr="00A6646C">
              <w:fldChar w:fldCharType="begin" w:fldLock="1"/>
            </w:r>
            <w:r w:rsidRPr="00A6646C">
              <w:instrText xml:space="preserve"> DOCPR</w:instrText>
            </w:r>
            <w:r w:rsidRPr="00A6646C">
              <w:instrText>O</w:instrText>
            </w:r>
            <w:r w:rsidRPr="00A6646C">
              <w:instrText>PERTY "Status"</w:instrText>
            </w:r>
            <w:r w:rsidRPr="00A6646C">
              <w:fldChar w:fldCharType="end"/>
            </w:r>
          </w:p>
          <w:p w:rsidR="00F53A97" w:rsidRPr="00A6646C" w:rsidRDefault="00F53A97">
            <w:pPr>
              <w:pStyle w:val="UtskriftsdatumSida1"/>
              <w:framePr w:wrap="around"/>
            </w:pPr>
            <w:r w:rsidRPr="00A6646C">
              <w:fldChar w:fldCharType="begin" w:fldLock="1"/>
            </w:r>
            <w:r w:rsidRPr="00A6646C">
              <w:instrText xml:space="preserve"> if </w:instrText>
            </w:r>
            <w:r w:rsidRPr="00A6646C">
              <w:fldChar w:fldCharType="begin" w:fldLock="1"/>
            </w:r>
            <w:r w:rsidRPr="00A6646C">
              <w:instrText xml:space="preserve"> DO</w:instrText>
            </w:r>
            <w:r w:rsidRPr="00A6646C">
              <w:instrText>C</w:instrText>
            </w:r>
            <w:r w:rsidRPr="00A6646C">
              <w:instrText>PROPE</w:instrText>
            </w:r>
            <w:r w:rsidRPr="00A6646C">
              <w:instrText>R</w:instrText>
            </w:r>
            <w:r w:rsidRPr="00A6646C">
              <w:instrText>TY "UtkastD</w:instrText>
            </w:r>
            <w:r w:rsidRPr="00A6646C">
              <w:instrText>a</w:instrText>
            </w:r>
            <w:r w:rsidRPr="00A6646C">
              <w:instrText>tum"</w:instrText>
            </w:r>
            <w:r w:rsidRPr="00A6646C">
              <w:fldChar w:fldCharType="separate"/>
            </w:r>
            <w:r w:rsidR="00E74322" w:rsidRPr="00A6646C">
              <w:instrText>Nej</w:instrText>
            </w:r>
            <w:r w:rsidRPr="00A6646C">
              <w:fldChar w:fldCharType="end"/>
            </w:r>
            <w:r w:rsidRPr="00A6646C">
              <w:instrText xml:space="preserve"> = "Ja" "</w:instrText>
            </w:r>
            <w:r w:rsidRPr="00A6646C">
              <w:fldChar w:fldCharType="begin" w:fldLock="1"/>
            </w:r>
            <w:r w:rsidRPr="00A6646C">
              <w:instrText xml:space="preserve"> PRINTDATE \@ "yyyy-MM-dd HH.mm" </w:instrText>
            </w:r>
            <w:r w:rsidRPr="00A6646C">
              <w:fldChar w:fldCharType="separate"/>
            </w:r>
            <w:r w:rsidRPr="00A6646C">
              <w:instrText>2000-08-11 16.42</w:instrText>
            </w:r>
            <w:r w:rsidRPr="00A6646C">
              <w:fldChar w:fldCharType="end"/>
            </w:r>
            <w:r w:rsidRPr="00A6646C">
              <w:instrText xml:space="preserve">" </w:instrText>
            </w:r>
            <w:r w:rsidRPr="00A6646C">
              <w:fldChar w:fldCharType="end"/>
            </w:r>
          </w:p>
        </w:tc>
      </w:tr>
      <w:bookmarkStart w:id="8" w:name="Huvudrubrik"/>
      <w:bookmarkEnd w:id="8"/>
      <w:tr w:rsidR="00F53A97" w:rsidRPr="00A664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A6646C" w:rsidRDefault="00EE5158">
            <w:pPr>
              <w:pStyle w:val="DokumentRubrik"/>
              <w:rPr>
                <w:noProof w:val="0"/>
              </w:rPr>
            </w:pPr>
            <w:r w:rsidRPr="00A6646C">
              <w:rPr>
                <w:noProof w:val="0"/>
              </w:rPr>
              <w:fldChar w:fldCharType="begin" w:fldLock="1"/>
            </w:r>
            <w:r w:rsidRPr="00A6646C">
              <w:rPr>
                <w:noProof w:val="0"/>
              </w:rPr>
              <w:instrText xml:space="preserve"> TITLE   \* MERGEFORMAT </w:instrText>
            </w:r>
            <w:r w:rsidRPr="00A6646C">
              <w:rPr>
                <w:noProof w:val="0"/>
              </w:rPr>
              <w:fldChar w:fldCharType="separate"/>
            </w:r>
            <w:r w:rsidR="00BB06C4" w:rsidRPr="00A6646C">
              <w:rPr>
                <w:noProof w:val="0"/>
              </w:rPr>
              <w:t>Medgivande för Riksbanken att delta i Internationella valutafondens (IMF) finansieringslösning till förmån för fattiga länder</w:t>
            </w:r>
            <w:r w:rsidRPr="00A6646C">
              <w:rPr>
                <w:noProof w:val="0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A6646C" w:rsidRDefault="00F53A97" w:rsidP="0027076E">
            <w:pPr>
              <w:rPr>
                <w:sz w:val="24"/>
                <w:szCs w:val="24"/>
              </w:rPr>
            </w:pPr>
          </w:p>
        </w:tc>
      </w:tr>
      <w:tr w:rsidR="00F53A97" w:rsidRPr="00A6646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A6646C" w:rsidRDefault="00F53A97"/>
        </w:tc>
        <w:tc>
          <w:tcPr>
            <w:tcW w:w="3012" w:type="dxa"/>
          </w:tcPr>
          <w:p w:rsidR="00F53A97" w:rsidRPr="00A6646C" w:rsidRDefault="00F53A97"/>
        </w:tc>
        <w:tc>
          <w:tcPr>
            <w:tcW w:w="1418" w:type="dxa"/>
          </w:tcPr>
          <w:p w:rsidR="00F53A97" w:rsidRPr="00A6646C" w:rsidRDefault="00F53A97"/>
        </w:tc>
      </w:tr>
    </w:tbl>
    <w:p w:rsidR="00F53A97" w:rsidRPr="00A6646C" w:rsidRDefault="00F53A97"/>
    <w:p w:rsidR="00CE735A" w:rsidRPr="00A6646C" w:rsidRDefault="00CE735A" w:rsidP="00F5012C">
      <w:pPr>
        <w:pStyle w:val="Rubrik1"/>
        <w:spacing w:after="240"/>
        <w:rPr>
          <w:noProof w:val="0"/>
        </w:rPr>
      </w:pPr>
      <w:bookmarkStart w:id="9" w:name="_Toc324943628"/>
      <w:r w:rsidRPr="00A6646C">
        <w:rPr>
          <w:noProof w:val="0"/>
        </w:rPr>
        <w:t>Sammanfattning</w:t>
      </w:r>
      <w:bookmarkEnd w:id="9"/>
    </w:p>
    <w:p w:rsidR="00BB06C4" w:rsidRPr="00A6646C" w:rsidRDefault="00BB06C4" w:rsidP="00BB06C4">
      <w:bookmarkStart w:id="10" w:name="TextStart"/>
      <w:bookmarkEnd w:id="10"/>
      <w:r w:rsidRPr="00A6646C">
        <w:t>Riksbanken föreslår i denna framställning att riksdagen medger att Riksba</w:t>
      </w:r>
      <w:r w:rsidRPr="00A6646C">
        <w:t>n</w:t>
      </w:r>
      <w:r w:rsidRPr="00A6646C">
        <w:t>ken för Sveriges del deltar i den finansieringslösning som Internatio</w:t>
      </w:r>
      <w:r w:rsidRPr="00A6646C">
        <w:t>n</w:t>
      </w:r>
      <w:r w:rsidRPr="00A6646C">
        <w:t>ella valutafonden (IMF) föreslagit till förmån för IMF:s fond för fattiga länder, PRGT, och att Riksbanken för detta ändamål brukar Sveriges andel av vinst från försäljning av IMF:s guldreserv. Enligt den dagsaktuella fö</w:t>
      </w:r>
      <w:r w:rsidRPr="00A6646C">
        <w:t>r</w:t>
      </w:r>
      <w:r w:rsidRPr="00A6646C">
        <w:t>delningen motsvarar detta 7,05 miljoner SDR (</w:t>
      </w:r>
      <w:r w:rsidR="006520E5" w:rsidRPr="00A6646C">
        <w:t>drygt</w:t>
      </w:r>
      <w:r w:rsidRPr="00A6646C">
        <w:t xml:space="preserve"> 70 miljoner kr</w:t>
      </w:r>
      <w:r w:rsidRPr="00A6646C">
        <w:t>o</w:t>
      </w:r>
      <w:r w:rsidRPr="00A6646C">
        <w:t>nor).</w:t>
      </w:r>
    </w:p>
    <w:p w:rsidR="00BB06C4" w:rsidRPr="00A6646C" w:rsidRDefault="00BB06C4" w:rsidP="00BB06C4">
      <w:pPr>
        <w:pStyle w:val="Normaltindrag"/>
      </w:pPr>
      <w:r w:rsidRPr="00A6646C">
        <w:t>Bakgrunden till förslaget är att IMF:s styrelse har tagit initiativ till att överföra vinst från försäljning av IMF:s guldr</w:t>
      </w:r>
      <w:r w:rsidRPr="00A6646C">
        <w:t>e</w:t>
      </w:r>
      <w:r w:rsidRPr="00A6646C">
        <w:t xml:space="preserve">serv till förmån för IMF:s fond för fattiga länder (Poverty Reduction and Growth Trust, PRGT). </w:t>
      </w:r>
      <w:r w:rsidR="00A22CBC" w:rsidRPr="00A6646C">
        <w:t>Eftersom IMF:s regelverk inte tillåter att resurser som är avsedda för alla medlemslä</w:t>
      </w:r>
      <w:r w:rsidR="00A22CBC" w:rsidRPr="00A6646C">
        <w:t>n</w:t>
      </w:r>
      <w:r w:rsidR="00A22CBC" w:rsidRPr="00A6646C">
        <w:t>der överförs till ett konto som är avsett enbart för vissa medlemsländer måste styrelsen utverka godkännande från medlem</w:t>
      </w:r>
      <w:r w:rsidR="00A22CBC" w:rsidRPr="00A6646C">
        <w:t>s</w:t>
      </w:r>
      <w:r w:rsidR="00A22CBC" w:rsidRPr="00A6646C">
        <w:t>länderna om att låta deras andel av vinstmedlen gå till detta ändamål</w:t>
      </w:r>
    </w:p>
    <w:p w:rsidR="00BB06C4" w:rsidRPr="00A6646C" w:rsidRDefault="00BB06C4" w:rsidP="00BB06C4">
      <w:pPr>
        <w:pStyle w:val="Normaltindrag"/>
      </w:pPr>
      <w:r w:rsidRPr="00A6646C">
        <w:t>Av lagen (1988:1385) om Sveriges riksbank (riksbankslagen) framgår att Riksbanken, efter medgivande av riksdagen, får delta i en fina</w:t>
      </w:r>
      <w:r w:rsidRPr="00A6646C">
        <w:t>n</w:t>
      </w:r>
      <w:r w:rsidRPr="00A6646C">
        <w:t>siering som är inom ramen för IMF:s verksamhet. Det nu aktuella finansieringsarrang</w:t>
      </w:r>
      <w:r w:rsidRPr="00A6646C">
        <w:t>e</w:t>
      </w:r>
      <w:r w:rsidRPr="00A6646C">
        <w:t>manget bedöms vara inom ramen för IMF:s verksamhet. Riksbanken får därför anses ha lagliga möjligheter att medverka i den av IMF föreslagna fina</w:t>
      </w:r>
      <w:r w:rsidRPr="00A6646C">
        <w:t>n</w:t>
      </w:r>
      <w:r w:rsidRPr="00A6646C">
        <w:t>sieringslösningen.</w:t>
      </w:r>
    </w:p>
    <w:p w:rsidR="00D96D8A" w:rsidRPr="00A6646C" w:rsidRDefault="00BB06C4" w:rsidP="00AB0EA3">
      <w:pPr>
        <w:ind w:firstLine="227"/>
        <w:rPr>
          <w:szCs w:val="24"/>
        </w:rPr>
      </w:pPr>
      <w:r w:rsidRPr="00A6646C">
        <w:rPr>
          <w:szCs w:val="19"/>
        </w:rPr>
        <w:t xml:space="preserve">Enligt Riksbankens bedömning är det </w:t>
      </w:r>
      <w:r w:rsidR="003D533D" w:rsidRPr="00A6646C">
        <w:rPr>
          <w:szCs w:val="19"/>
        </w:rPr>
        <w:t xml:space="preserve">i detta fall </w:t>
      </w:r>
      <w:r w:rsidRPr="00A6646C">
        <w:rPr>
          <w:szCs w:val="19"/>
        </w:rPr>
        <w:t>lämpligt att banken deltar i den fina</w:t>
      </w:r>
      <w:r w:rsidRPr="00A6646C">
        <w:rPr>
          <w:szCs w:val="19"/>
        </w:rPr>
        <w:t>n</w:t>
      </w:r>
      <w:r w:rsidRPr="00A6646C">
        <w:rPr>
          <w:szCs w:val="19"/>
        </w:rPr>
        <w:t>siering som IMF föreslagit och som innebär att Riksbanken bidrar med medel till IMF. För detta behövs riksdagens medgivande.</w:t>
      </w:r>
    </w:p>
    <w:p w:rsidR="00853C6E" w:rsidRPr="00A6646C" w:rsidRDefault="00853C6E" w:rsidP="00BB06C4">
      <w:pPr>
        <w:pStyle w:val="Normaltindrag"/>
      </w:pPr>
    </w:p>
    <w:p w:rsidR="00CE735A" w:rsidRPr="00A6646C" w:rsidRDefault="00CE735A" w:rsidP="00BB06C4">
      <w:pPr>
        <w:pStyle w:val="Normaltindrag"/>
        <w:sectPr w:rsidR="00CE735A" w:rsidRPr="00A664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E735A" w:rsidRPr="00A6646C" w:rsidRDefault="00CE735A" w:rsidP="00C420EE">
      <w:pPr>
        <w:pStyle w:val="Rubrik1"/>
        <w:rPr>
          <w:noProof w:val="0"/>
        </w:rPr>
      </w:pPr>
      <w:bookmarkStart w:id="11" w:name="_Toc324943629"/>
      <w:r w:rsidRPr="00A6646C">
        <w:rPr>
          <w:noProof w:val="0"/>
        </w:rPr>
        <w:lastRenderedPageBreak/>
        <w:t>Innehållsförteckning</w:t>
      </w:r>
      <w:bookmarkEnd w:id="11"/>
    </w:p>
    <w:p w:rsidR="00C61618" w:rsidRPr="00A6646C" w:rsidRDefault="00484BEE">
      <w:pPr>
        <w:pStyle w:val="Innehll1"/>
        <w:rPr>
          <w:rFonts w:ascii="Calibri" w:hAnsi="Calibri"/>
          <w:sz w:val="22"/>
          <w:szCs w:val="22"/>
        </w:rPr>
      </w:pPr>
      <w:r w:rsidRPr="00A6646C">
        <w:fldChar w:fldCharType="begin" w:fldLock="1"/>
      </w:r>
      <w:r w:rsidRPr="00A6646C">
        <w:instrText xml:space="preserve"> TOC \o "1-2" \u </w:instrText>
      </w:r>
      <w:r w:rsidRPr="00A6646C">
        <w:fldChar w:fldCharType="separate"/>
      </w:r>
      <w:r w:rsidR="00C61618" w:rsidRPr="00A6646C">
        <w:t>Sammanfattning</w:t>
      </w:r>
      <w:r w:rsidR="00C61618" w:rsidRPr="00A6646C">
        <w:tab/>
      </w:r>
      <w:r w:rsidR="00C61618" w:rsidRPr="00A6646C">
        <w:fldChar w:fldCharType="begin" w:fldLock="1"/>
      </w:r>
      <w:r w:rsidR="00C61618" w:rsidRPr="00A6646C">
        <w:instrText xml:space="preserve"> PAGEREF _Toc324943628 \h </w:instrText>
      </w:r>
      <w:r w:rsidR="00C61618" w:rsidRPr="00A6646C">
        <w:fldChar w:fldCharType="separate"/>
      </w:r>
      <w:r w:rsidR="003C4DF3" w:rsidRPr="00A6646C">
        <w:t>1</w:t>
      </w:r>
      <w:r w:rsidR="00C61618" w:rsidRPr="00A6646C">
        <w:fldChar w:fldCharType="end"/>
      </w:r>
    </w:p>
    <w:p w:rsidR="00C61618" w:rsidRPr="00A6646C" w:rsidRDefault="00C61618">
      <w:pPr>
        <w:pStyle w:val="Innehll1"/>
        <w:rPr>
          <w:rFonts w:ascii="Calibri" w:hAnsi="Calibri"/>
          <w:sz w:val="22"/>
          <w:szCs w:val="22"/>
        </w:rPr>
      </w:pPr>
      <w:r w:rsidRPr="00A6646C">
        <w:t>Innehållsförteckning</w:t>
      </w:r>
      <w:r w:rsidRPr="00A6646C">
        <w:tab/>
      </w:r>
      <w:r w:rsidRPr="00A6646C">
        <w:fldChar w:fldCharType="begin" w:fldLock="1"/>
      </w:r>
      <w:r w:rsidRPr="00A6646C">
        <w:instrText xml:space="preserve"> PAGEREF _Toc324943629 \h </w:instrText>
      </w:r>
      <w:r w:rsidRPr="00A6646C">
        <w:fldChar w:fldCharType="separate"/>
      </w:r>
      <w:r w:rsidR="003C4DF3" w:rsidRPr="00A6646C">
        <w:t>2</w:t>
      </w:r>
      <w:r w:rsidRPr="00A6646C">
        <w:fldChar w:fldCharType="end"/>
      </w:r>
    </w:p>
    <w:p w:rsidR="00C61618" w:rsidRPr="00A6646C" w:rsidRDefault="00C61618">
      <w:pPr>
        <w:pStyle w:val="Innehll1"/>
        <w:rPr>
          <w:rFonts w:ascii="Calibri" w:hAnsi="Calibri"/>
          <w:sz w:val="22"/>
          <w:szCs w:val="22"/>
        </w:rPr>
      </w:pPr>
      <w:r w:rsidRPr="00A6646C">
        <w:t>Förslag till riksdagsbeslut</w:t>
      </w:r>
      <w:r w:rsidRPr="00A6646C">
        <w:tab/>
      </w:r>
      <w:r w:rsidRPr="00A6646C">
        <w:fldChar w:fldCharType="begin" w:fldLock="1"/>
      </w:r>
      <w:r w:rsidRPr="00A6646C">
        <w:instrText xml:space="preserve"> PAGEREF _Toc324943630 \h </w:instrText>
      </w:r>
      <w:r w:rsidRPr="00A6646C">
        <w:fldChar w:fldCharType="separate"/>
      </w:r>
      <w:r w:rsidR="003C4DF3" w:rsidRPr="00A6646C">
        <w:t>2</w:t>
      </w:r>
      <w:r w:rsidRPr="00A6646C">
        <w:fldChar w:fldCharType="end"/>
      </w:r>
    </w:p>
    <w:p w:rsidR="00C61618" w:rsidRPr="00A6646C" w:rsidRDefault="00C61618">
      <w:pPr>
        <w:pStyle w:val="Innehll1"/>
        <w:rPr>
          <w:rFonts w:ascii="Calibri" w:hAnsi="Calibri"/>
          <w:sz w:val="22"/>
          <w:szCs w:val="22"/>
        </w:rPr>
      </w:pPr>
      <w:r w:rsidRPr="00A6646C">
        <w:t>Riksbankens deltagande i IMF:s finansieringslösning</w:t>
      </w:r>
      <w:r w:rsidRPr="00A6646C">
        <w:tab/>
      </w:r>
      <w:r w:rsidRPr="00A6646C">
        <w:fldChar w:fldCharType="begin" w:fldLock="1"/>
      </w:r>
      <w:r w:rsidRPr="00A6646C">
        <w:instrText xml:space="preserve"> PAGEREF _Toc324943631 \h </w:instrText>
      </w:r>
      <w:r w:rsidRPr="00A6646C">
        <w:fldChar w:fldCharType="separate"/>
      </w:r>
      <w:r w:rsidR="003C4DF3" w:rsidRPr="00A6646C">
        <w:t>2</w:t>
      </w:r>
      <w:r w:rsidRPr="00A6646C">
        <w:fldChar w:fldCharType="end"/>
      </w:r>
    </w:p>
    <w:p w:rsidR="00C61618" w:rsidRPr="00A6646C" w:rsidRDefault="00C61618">
      <w:pPr>
        <w:pStyle w:val="Innehll2"/>
        <w:rPr>
          <w:rFonts w:ascii="Calibri" w:hAnsi="Calibri"/>
          <w:sz w:val="22"/>
          <w:szCs w:val="22"/>
        </w:rPr>
      </w:pPr>
      <w:r w:rsidRPr="00A6646C">
        <w:t>1 Bakgrund och redogörelse för ärendet</w:t>
      </w:r>
      <w:r w:rsidRPr="00A6646C">
        <w:tab/>
      </w:r>
      <w:r w:rsidRPr="00A6646C">
        <w:fldChar w:fldCharType="begin" w:fldLock="1"/>
      </w:r>
      <w:r w:rsidRPr="00A6646C">
        <w:instrText xml:space="preserve"> PAGEREF _Toc324943632 \h </w:instrText>
      </w:r>
      <w:r w:rsidRPr="00A6646C">
        <w:fldChar w:fldCharType="separate"/>
      </w:r>
      <w:r w:rsidR="003C4DF3" w:rsidRPr="00A6646C">
        <w:t>2</w:t>
      </w:r>
      <w:r w:rsidRPr="00A6646C">
        <w:fldChar w:fldCharType="end"/>
      </w:r>
    </w:p>
    <w:p w:rsidR="00C61618" w:rsidRPr="00A6646C" w:rsidRDefault="00C61618">
      <w:pPr>
        <w:pStyle w:val="Innehll2"/>
        <w:rPr>
          <w:rFonts w:ascii="Calibri" w:hAnsi="Calibri"/>
          <w:sz w:val="22"/>
          <w:szCs w:val="22"/>
        </w:rPr>
      </w:pPr>
      <w:r w:rsidRPr="00A6646C">
        <w:t>1.1 Processen nationellt och inom IMF</w:t>
      </w:r>
      <w:r w:rsidRPr="00A6646C">
        <w:tab/>
      </w:r>
      <w:r w:rsidRPr="00A6646C">
        <w:fldChar w:fldCharType="begin" w:fldLock="1"/>
      </w:r>
      <w:r w:rsidRPr="00A6646C">
        <w:instrText xml:space="preserve"> PAGEREF _Toc324943633 \h </w:instrText>
      </w:r>
      <w:r w:rsidRPr="00A6646C">
        <w:fldChar w:fldCharType="separate"/>
      </w:r>
      <w:r w:rsidR="003C4DF3" w:rsidRPr="00A6646C">
        <w:t>2</w:t>
      </w:r>
      <w:r w:rsidRPr="00A6646C">
        <w:fldChar w:fldCharType="end"/>
      </w:r>
    </w:p>
    <w:p w:rsidR="00C61618" w:rsidRPr="00A6646C" w:rsidRDefault="00C61618">
      <w:pPr>
        <w:pStyle w:val="Innehll2"/>
        <w:rPr>
          <w:rFonts w:ascii="Calibri" w:hAnsi="Calibri"/>
          <w:sz w:val="22"/>
          <w:szCs w:val="22"/>
        </w:rPr>
      </w:pPr>
      <w:r w:rsidRPr="00A6646C">
        <w:t>2 Överväganden och förslag</w:t>
      </w:r>
      <w:r w:rsidRPr="00A6646C">
        <w:tab/>
      </w:r>
      <w:r w:rsidRPr="00A6646C">
        <w:fldChar w:fldCharType="begin" w:fldLock="1"/>
      </w:r>
      <w:r w:rsidRPr="00A6646C">
        <w:instrText xml:space="preserve"> PAGEREF _Toc324943634 \h </w:instrText>
      </w:r>
      <w:r w:rsidRPr="00A6646C">
        <w:fldChar w:fldCharType="separate"/>
      </w:r>
      <w:r w:rsidR="003C4DF3" w:rsidRPr="00A6646C">
        <w:t>2</w:t>
      </w:r>
      <w:r w:rsidRPr="00A6646C">
        <w:fldChar w:fldCharType="end"/>
      </w:r>
    </w:p>
    <w:p w:rsidR="00EE5158" w:rsidRPr="00A6646C" w:rsidRDefault="00484BEE" w:rsidP="00CE735A">
      <w:r w:rsidRPr="00A6646C">
        <w:fldChar w:fldCharType="end"/>
      </w:r>
    </w:p>
    <w:p w:rsidR="00CE735A" w:rsidRPr="00A6646C" w:rsidRDefault="00CE735A" w:rsidP="00CE735A"/>
    <w:p w:rsidR="00CE735A" w:rsidRPr="00A6646C" w:rsidRDefault="00CE735A" w:rsidP="00BB06C4">
      <w:pPr>
        <w:pStyle w:val="Normaltindrag"/>
        <w:sectPr w:rsidR="00CE735A" w:rsidRPr="00A664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813B8" w:rsidRPr="00A6646C" w:rsidRDefault="00490F4B" w:rsidP="00C420EE">
      <w:pPr>
        <w:pStyle w:val="Rubrik1"/>
        <w:rPr>
          <w:noProof w:val="0"/>
        </w:rPr>
      </w:pPr>
      <w:bookmarkStart w:id="12" w:name="_Toc324943630"/>
      <w:r w:rsidRPr="00A6646C">
        <w:rPr>
          <w:noProof w:val="0"/>
        </w:rPr>
        <w:t>Förslag till riksdagsbeslut</w:t>
      </w:r>
      <w:bookmarkEnd w:id="12"/>
    </w:p>
    <w:p w:rsidR="00490F4B" w:rsidRPr="00A6646C" w:rsidRDefault="00C420EE" w:rsidP="00770170">
      <w:pPr>
        <w:rPr>
          <w:szCs w:val="24"/>
        </w:rPr>
      </w:pPr>
      <w:r w:rsidRPr="00A6646C">
        <w:rPr>
          <w:szCs w:val="24"/>
        </w:rPr>
        <w:t>Riksban</w:t>
      </w:r>
      <w:r w:rsidR="00670821" w:rsidRPr="00A6646C">
        <w:rPr>
          <w:szCs w:val="24"/>
        </w:rPr>
        <w:t>ke</w:t>
      </w:r>
      <w:r w:rsidRPr="00A6646C">
        <w:rPr>
          <w:szCs w:val="24"/>
        </w:rPr>
        <w:t xml:space="preserve">n föreslår </w:t>
      </w:r>
      <w:r w:rsidR="00490F4B" w:rsidRPr="00A6646C">
        <w:rPr>
          <w:szCs w:val="24"/>
        </w:rPr>
        <w:t xml:space="preserve">att riksdagen </w:t>
      </w:r>
      <w:r w:rsidR="00BB06C4" w:rsidRPr="00A6646C">
        <w:t>medger att Riksbanken för Sveriges del deltar i den finansieringslösning som Internationella valutafonden (IMF) föreslagit till förmån för IMF:s fond för fattiga länder, PRGT, och att Rik</w:t>
      </w:r>
      <w:r w:rsidR="00BB06C4" w:rsidRPr="00A6646C">
        <w:t>s</w:t>
      </w:r>
      <w:r w:rsidR="00BB06C4" w:rsidRPr="00A6646C">
        <w:t>banken för detta ändamål brukar Sveriges andel av vinst från försäl</w:t>
      </w:r>
      <w:r w:rsidR="00BB06C4" w:rsidRPr="00A6646C">
        <w:t>j</w:t>
      </w:r>
      <w:r w:rsidR="00BB06C4" w:rsidRPr="00A6646C">
        <w:t>ning av delar av IMF:s guldreserv, vilken beräknas utgöra högst 7,05 miljoner SDR (</w:t>
      </w:r>
      <w:r w:rsidR="008B6370" w:rsidRPr="00A6646C">
        <w:t>drygt</w:t>
      </w:r>
      <w:r w:rsidR="00BB06C4" w:rsidRPr="00A6646C">
        <w:t xml:space="preserve"> 70 miljoner kronor).</w:t>
      </w:r>
    </w:p>
    <w:p w:rsidR="00490F4B" w:rsidRPr="00A6646C" w:rsidRDefault="00490F4B" w:rsidP="00ED2E44">
      <w:pPr>
        <w:spacing w:before="480"/>
        <w:rPr>
          <w:szCs w:val="24"/>
        </w:rPr>
      </w:pPr>
      <w:r w:rsidRPr="00A6646C">
        <w:rPr>
          <w:szCs w:val="24"/>
        </w:rPr>
        <w:t xml:space="preserve">Stockholm den </w:t>
      </w:r>
      <w:r w:rsidR="00AB0EA3" w:rsidRPr="00A6646C">
        <w:rPr>
          <w:szCs w:val="24"/>
        </w:rPr>
        <w:t>29 maj 2012</w:t>
      </w:r>
    </w:p>
    <w:p w:rsidR="00490F4B" w:rsidRPr="00A6646C" w:rsidRDefault="00490F4B" w:rsidP="00ED2E44">
      <w:pPr>
        <w:spacing w:before="240"/>
        <w:rPr>
          <w:szCs w:val="24"/>
        </w:rPr>
      </w:pPr>
      <w:r w:rsidRPr="00A6646C">
        <w:rPr>
          <w:szCs w:val="24"/>
        </w:rPr>
        <w:t>På direktionens vägnar</w:t>
      </w:r>
    </w:p>
    <w:p w:rsidR="00490F4B" w:rsidRPr="00A6646C" w:rsidRDefault="007173A4" w:rsidP="00ED2E44">
      <w:pPr>
        <w:spacing w:before="840"/>
        <w:rPr>
          <w:szCs w:val="24"/>
        </w:rPr>
      </w:pPr>
      <w:r w:rsidRPr="00A6646C">
        <w:rPr>
          <w:szCs w:val="24"/>
        </w:rPr>
        <w:t>KERSTIN AF JOCHNICK</w:t>
      </w:r>
    </w:p>
    <w:p w:rsidR="00490F4B" w:rsidRPr="00A6646C" w:rsidRDefault="00490F4B" w:rsidP="00770170">
      <w:pPr>
        <w:rPr>
          <w:szCs w:val="24"/>
        </w:rPr>
      </w:pPr>
      <w:r w:rsidRPr="00A6646C">
        <w:rPr>
          <w:color w:val="FF0000"/>
          <w:szCs w:val="24"/>
        </w:rPr>
        <w:tab/>
      </w:r>
      <w:r w:rsidRPr="00A6646C">
        <w:rPr>
          <w:color w:val="FF0000"/>
          <w:szCs w:val="24"/>
        </w:rPr>
        <w:tab/>
      </w:r>
      <w:r w:rsidRPr="00A6646C">
        <w:rPr>
          <w:color w:val="FF0000"/>
          <w:szCs w:val="24"/>
        </w:rPr>
        <w:tab/>
      </w:r>
      <w:r w:rsidRPr="00A6646C">
        <w:rPr>
          <w:szCs w:val="24"/>
        </w:rPr>
        <w:t>/</w:t>
      </w:r>
      <w:r w:rsidR="00BB06C4" w:rsidRPr="00A6646C">
        <w:rPr>
          <w:szCs w:val="24"/>
        </w:rPr>
        <w:t>Eva C</w:t>
      </w:r>
      <w:r w:rsidR="00EE5158" w:rsidRPr="00A6646C">
        <w:rPr>
          <w:szCs w:val="24"/>
        </w:rPr>
        <w:t>ory</w:t>
      </w:r>
    </w:p>
    <w:p w:rsidR="00490F4B" w:rsidRPr="00A6646C" w:rsidRDefault="00490F4B" w:rsidP="00770170"/>
    <w:p w:rsidR="007173A4" w:rsidRPr="00A6646C" w:rsidRDefault="007173A4" w:rsidP="00BB06C4"/>
    <w:p w:rsidR="00490F4B" w:rsidRPr="00A6646C" w:rsidRDefault="00EE5158" w:rsidP="00BB06C4">
      <w:r w:rsidRPr="00A6646C">
        <w:t>Kerstin af Jochnick</w:t>
      </w:r>
      <w:r w:rsidR="007173A4" w:rsidRPr="00A6646C">
        <w:t xml:space="preserve"> (</w:t>
      </w:r>
      <w:r w:rsidR="00490F4B" w:rsidRPr="00A6646C">
        <w:t xml:space="preserve">ordförande), Karolina Ekholm, </w:t>
      </w:r>
      <w:r w:rsidRPr="00A6646C">
        <w:t>Per Jansson</w:t>
      </w:r>
      <w:r w:rsidR="00490F4B" w:rsidRPr="00A6646C">
        <w:t>, Lars E.O. Svensson och Barbro Wickman-Parak har deltagit i besl</w:t>
      </w:r>
      <w:r w:rsidR="00490F4B" w:rsidRPr="00A6646C">
        <w:t>u</w:t>
      </w:r>
      <w:r w:rsidR="00490F4B" w:rsidRPr="00A6646C">
        <w:t>tet.</w:t>
      </w:r>
    </w:p>
    <w:p w:rsidR="00490F4B" w:rsidRPr="00A6646C" w:rsidRDefault="00490F4B" w:rsidP="00770170"/>
    <w:p w:rsidR="00CE735A" w:rsidRPr="00A6646C" w:rsidRDefault="00490F4B" w:rsidP="00770170">
      <w:r w:rsidRPr="00A6646C">
        <w:t>Föredragande har</w:t>
      </w:r>
      <w:r w:rsidR="00BB06C4" w:rsidRPr="00A6646C">
        <w:t xml:space="preserve"> varit Åsa Ekelund.</w:t>
      </w:r>
    </w:p>
    <w:p w:rsidR="00490F4B" w:rsidRPr="00A6646C" w:rsidRDefault="00490F4B" w:rsidP="00770170"/>
    <w:p w:rsidR="00ED2E44" w:rsidRPr="00A6646C" w:rsidRDefault="00ED2E44" w:rsidP="007173A4">
      <w:pPr>
        <w:pStyle w:val="Normaltindrag"/>
        <w:ind w:firstLine="0"/>
        <w:jc w:val="left"/>
        <w:sectPr w:rsidR="00ED2E44" w:rsidRPr="00A6646C" w:rsidSect="00CA163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907" w:right="4649" w:bottom="4313" w:left="1304" w:header="340" w:footer="227" w:gutter="0"/>
          <w:cols w:space="720"/>
          <w:titlePg/>
        </w:sectPr>
      </w:pPr>
    </w:p>
    <w:p w:rsidR="00111F64" w:rsidRPr="00A6646C" w:rsidRDefault="001B479F" w:rsidP="00B01ABB">
      <w:pPr>
        <w:pStyle w:val="Rubrik1"/>
        <w:rPr>
          <w:noProof w:val="0"/>
        </w:rPr>
      </w:pPr>
      <w:bookmarkStart w:id="13" w:name="_Toc324943631"/>
      <w:r w:rsidRPr="00A6646C">
        <w:rPr>
          <w:noProof w:val="0"/>
        </w:rPr>
        <w:t>R</w:t>
      </w:r>
      <w:r w:rsidR="00F76650" w:rsidRPr="00A6646C">
        <w:rPr>
          <w:noProof w:val="0"/>
        </w:rPr>
        <w:t>iksbanken</w:t>
      </w:r>
      <w:r w:rsidR="00BB06C4" w:rsidRPr="00A6646C">
        <w:rPr>
          <w:noProof w:val="0"/>
        </w:rPr>
        <w:t>s deltagande i IMF:s finansieringslösning</w:t>
      </w:r>
      <w:bookmarkEnd w:id="13"/>
    </w:p>
    <w:p w:rsidR="00B33B59" w:rsidRPr="00A6646C" w:rsidRDefault="00A35615" w:rsidP="00770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6646C">
        <w:rPr>
          <w:b/>
        </w:rPr>
        <w:t>Riksbankens förslag</w:t>
      </w:r>
    </w:p>
    <w:p w:rsidR="00A35615" w:rsidRPr="00A6646C" w:rsidRDefault="00BB06C4" w:rsidP="00770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A6646C">
        <w:rPr>
          <w:szCs w:val="24"/>
        </w:rPr>
        <w:t>Riksbanken föreslår att riksdagen medger att Riksbanken deltar i den finans</w:t>
      </w:r>
      <w:r w:rsidRPr="00A6646C">
        <w:rPr>
          <w:szCs w:val="24"/>
        </w:rPr>
        <w:t>i</w:t>
      </w:r>
      <w:r w:rsidRPr="00A6646C">
        <w:rPr>
          <w:szCs w:val="24"/>
        </w:rPr>
        <w:t>eringslösning som Internationella valutafonden (IMF) föreslagit till förmån för IMF:s fond som riktar sig till fattiga länder, PRGT, och att Riksbanken för detta ändamål brukar Sveriges andel av vinst från försäljning av delar av IMF:s guldreserv. Enligt den dagsaktuella fördelningen motsvarar detta 7,05 miljoner SDR (</w:t>
      </w:r>
      <w:r w:rsidR="00A82695" w:rsidRPr="00A6646C">
        <w:rPr>
          <w:szCs w:val="24"/>
        </w:rPr>
        <w:t>drygt</w:t>
      </w:r>
      <w:r w:rsidRPr="00A6646C">
        <w:rPr>
          <w:szCs w:val="24"/>
        </w:rPr>
        <w:t xml:space="preserve"> 70 miljoner kronor).</w:t>
      </w:r>
    </w:p>
    <w:p w:rsidR="00A35615" w:rsidRPr="00A6646C" w:rsidRDefault="00EE5158" w:rsidP="00F5012C">
      <w:pPr>
        <w:pStyle w:val="Rubrik2"/>
      </w:pPr>
      <w:bookmarkStart w:id="14" w:name="_Toc324943632"/>
      <w:r w:rsidRPr="00A6646C">
        <w:t xml:space="preserve">1 </w:t>
      </w:r>
      <w:r w:rsidR="00F473B4" w:rsidRPr="00A6646C">
        <w:t>Bakgrund och redogörelse för ärendet</w:t>
      </w:r>
      <w:bookmarkEnd w:id="14"/>
    </w:p>
    <w:p w:rsidR="00F473B4" w:rsidRPr="00A6646C" w:rsidRDefault="00F473B4" w:rsidP="000B2DD8">
      <w:pPr>
        <w:spacing w:before="62"/>
      </w:pPr>
      <w:r w:rsidRPr="00A6646C">
        <w:t>IMF:s utlåning var i början på 2000-talet väldigt låg på grund av den globala högkonjunkturen, vilket innebar att IMF:s intäkter minskade kra</w:t>
      </w:r>
      <w:r w:rsidRPr="00A6646C">
        <w:t>f</w:t>
      </w:r>
      <w:r w:rsidRPr="00A6646C">
        <w:t>tigt. För att säkra finansieringen av delar av IMF:s kärnverksamhet, ko</w:t>
      </w:r>
      <w:r w:rsidRPr="00A6646C">
        <w:t>l</w:t>
      </w:r>
      <w:r w:rsidRPr="00A6646C">
        <w:t>lektiva nyttigheter som övervakning av den globala ekonomin, beslutades 2008 om en ny i</w:t>
      </w:r>
      <w:r w:rsidRPr="00A6646C">
        <w:t>n</w:t>
      </w:r>
      <w:r w:rsidRPr="00A6646C">
        <w:t>komstmodell. Denna innebar att en del av IMF:s guldr</w:t>
      </w:r>
      <w:r w:rsidRPr="00A6646C">
        <w:t>e</w:t>
      </w:r>
      <w:r w:rsidRPr="00A6646C">
        <w:t>serv skulle säljas, vinsten placeras på ett investeringskonto och dess a</w:t>
      </w:r>
      <w:r w:rsidRPr="00A6646C">
        <w:t>v</w:t>
      </w:r>
      <w:r w:rsidRPr="00A6646C">
        <w:t>kastning delfinansiera IMF:s verksamhet.</w:t>
      </w:r>
    </w:p>
    <w:p w:rsidR="00F473B4" w:rsidRPr="00A6646C" w:rsidRDefault="00F473B4" w:rsidP="00F473B4">
      <w:pPr>
        <w:pStyle w:val="Normaltindrag"/>
      </w:pPr>
      <w:r w:rsidRPr="00A6646C">
        <w:t>Året därpå diskuterade IMF:s styrelse olika sätt att säkra finansering för IMF:s fond som riktar sig till fattiga länder, Poverty Reduction and Growth Trust, PRGT. Räntan för utlåning under PRGT subventioneras med gåvom</w:t>
      </w:r>
      <w:r w:rsidRPr="00A6646C">
        <w:t>e</w:t>
      </w:r>
      <w:r w:rsidRPr="00A6646C">
        <w:t>del från medlemslä</w:t>
      </w:r>
      <w:r w:rsidRPr="00A6646C">
        <w:t>n</w:t>
      </w:r>
      <w:r w:rsidRPr="00A6646C">
        <w:t>derna och dessa gåvomedel kategoriseras som bistånd enligt kriterier fastställda av Organization for Economic Cooperation and Development (OECD). IMF bedömde att behovet av subventioner för peri</w:t>
      </w:r>
      <w:r w:rsidRPr="00A6646C">
        <w:t>o</w:t>
      </w:r>
      <w:r w:rsidRPr="00A6646C">
        <w:t>den 2009–2014 översteg tillgången och därför beslutade IMF:s styrelse om ett finansieringspaket innehållande flera komponenter, däribland att be medle</w:t>
      </w:r>
      <w:r w:rsidRPr="00A6646C">
        <w:t>m</w:t>
      </w:r>
      <w:r w:rsidRPr="00A6646C">
        <w:t>marna om ytterligare bilaterala bidrag om minst 200 miljoner SDR samt att avsätta 700 miljoner SDR av guldförsäljningens vinst för detta ändamål.</w:t>
      </w:r>
      <w:r w:rsidRPr="00A6646C">
        <w:rPr>
          <w:rStyle w:val="Fotnotsreferens"/>
          <w:sz w:val="20"/>
        </w:rPr>
        <w:t xml:space="preserve"> </w:t>
      </w:r>
      <w:r w:rsidRPr="00A6646C">
        <w:t>Ett principbeslut om strategin att föra över en andel av guldförsäl</w:t>
      </w:r>
      <w:r w:rsidRPr="00A6646C">
        <w:t>j</w:t>
      </w:r>
      <w:r w:rsidRPr="00A6646C">
        <w:t>ningens vinst fattades i juli 2009 och bekräftades i april 2011. Villkoren för avsät</w:t>
      </w:r>
      <w:r w:rsidRPr="00A6646C">
        <w:t>t</w:t>
      </w:r>
      <w:r w:rsidRPr="00A6646C">
        <w:t>ningen var dels att tillräckliga medel placerats på invest</w:t>
      </w:r>
      <w:r w:rsidRPr="00A6646C">
        <w:t>e</w:t>
      </w:r>
      <w:r w:rsidRPr="00A6646C">
        <w:t>ringskontot, något som bedömdes vara uppfyllt om guldet såldes till ett genomsnittligt pris över 850 USD per uns, dels att IMF fått in minst 200 miljoner i bilaterala bidrag. Dessa båda villkor har därefter uppfyllts; det genomsnittliga priset blev 1 144 USD per uns guld och IMF har fått in drygt 200 miljoner SDR i form av bilaterala bidrag, varav 50 miljoner kronor</w:t>
      </w:r>
      <w:r w:rsidR="00A82695" w:rsidRPr="00A6646C">
        <w:t xml:space="preserve"> (</w:t>
      </w:r>
      <w:r w:rsidR="00F05DE2" w:rsidRPr="00A6646C">
        <w:t>cirka</w:t>
      </w:r>
      <w:r w:rsidR="00A82695" w:rsidRPr="00A6646C">
        <w:t xml:space="preserve"> 5 miljoner SDR</w:t>
      </w:r>
      <w:r w:rsidRPr="00A6646C">
        <w:t>) från det svenska utrikesdepa</w:t>
      </w:r>
      <w:r w:rsidRPr="00A6646C">
        <w:t>r</w:t>
      </w:r>
      <w:r w:rsidRPr="00A6646C">
        <w:t>tementet.</w:t>
      </w:r>
    </w:p>
    <w:p w:rsidR="00592F24" w:rsidRPr="00A6646C" w:rsidRDefault="00592F24" w:rsidP="00F473B4">
      <w:pPr>
        <w:pStyle w:val="Normaltindrag"/>
      </w:pPr>
      <w:r w:rsidRPr="00A6646C">
        <w:t>Det höga guldpriset innebär att det finns ytterligare 1,75 miljarder SDR i ”överskjutande” vinst som IMF:s styrelse ännu inte beslutat hur den ska a</w:t>
      </w:r>
      <w:r w:rsidRPr="00A6646C">
        <w:t>n</w:t>
      </w:r>
      <w:r w:rsidRPr="00A6646C">
        <w:t>vändas, detta utöver de beslutade 700 miljonerna SDR för PRGT.</w:t>
      </w:r>
    </w:p>
    <w:p w:rsidR="00EE5158" w:rsidRPr="00A6646C" w:rsidRDefault="00EE5158" w:rsidP="00F473B4"/>
    <w:p w:rsidR="00F473B4" w:rsidRPr="00A6646C" w:rsidRDefault="00F473B4" w:rsidP="00225FAE">
      <w:pPr>
        <w:pStyle w:val="Rubrik4"/>
        <w:spacing w:after="62"/>
        <w:rPr>
          <w:noProof w:val="0"/>
        </w:rPr>
      </w:pPr>
      <w:bookmarkStart w:id="15" w:name="_Toc324857128"/>
      <w:bookmarkStart w:id="16" w:name="_Toc324943633"/>
      <w:r w:rsidRPr="00A6646C">
        <w:rPr>
          <w:noProof w:val="0"/>
        </w:rPr>
        <w:t>1.1 Processen nationellt och inom IMF</w:t>
      </w:r>
      <w:bookmarkEnd w:id="16"/>
    </w:p>
    <w:bookmarkEnd w:id="15"/>
    <w:p w:rsidR="00F473B4" w:rsidRPr="00A6646C" w:rsidRDefault="00F473B4" w:rsidP="00225FAE">
      <w:pPr>
        <w:spacing w:before="62"/>
      </w:pPr>
      <w:r w:rsidRPr="00A6646C">
        <w:t>Normalt går IMF:s eventuella vinster tillbaka in i IMF:s fonder och betalas inte ut till medlemsländerna. Men IMF:s regelverk tillåter inte att resurser som är avsedda för alla medlemsländer överförs till ett konto som är avsett enbart för vissa medlemsländer (låginkomstländer) och därför kräver överf</w:t>
      </w:r>
      <w:r w:rsidRPr="00A6646C">
        <w:t>ö</w:t>
      </w:r>
      <w:r w:rsidRPr="00A6646C">
        <w:t>ringen av resurserna till PRGT att varje medlemsland godkänner att dess andel används till detta ä</w:t>
      </w:r>
      <w:r w:rsidRPr="00A6646C">
        <w:t>n</w:t>
      </w:r>
      <w:r w:rsidRPr="00A6646C">
        <w:t>damål. Länder som inte godkänner överföringen får istället ta emot sin andel av resurserna.</w:t>
      </w:r>
    </w:p>
    <w:p w:rsidR="00F473B4" w:rsidRPr="00A6646C" w:rsidRDefault="00F473B4" w:rsidP="00F473B4">
      <w:pPr>
        <w:pStyle w:val="Normaltindrag"/>
        <w:rPr>
          <w:szCs w:val="19"/>
        </w:rPr>
      </w:pPr>
      <w:r w:rsidRPr="00A6646C">
        <w:t>Samtliga medlemsländer i IMF har blivit ombedda att bidra till initiativet att överföra 700 miljoner SDR till PRGT och de individ</w:t>
      </w:r>
      <w:r w:rsidRPr="00A6646C">
        <w:t>u</w:t>
      </w:r>
      <w:r w:rsidRPr="00A6646C">
        <w:t>ella bidragen avgörs utifrån andel av insatskapitalet (de s.k. kvote</w:t>
      </w:r>
      <w:r w:rsidRPr="00A6646C">
        <w:t>r</w:t>
      </w:r>
      <w:r w:rsidRPr="00A6646C">
        <w:t>na) i IMF vid den tidpunkt distributionen sker. I dagsläget är Sver</w:t>
      </w:r>
      <w:r w:rsidRPr="00A6646C">
        <w:t>i</w:t>
      </w:r>
      <w:r w:rsidRPr="00A6646C">
        <w:t>ges andel 1,01 % vilket motsvarar 7,05 miljoner SDR. IMF:s me</w:t>
      </w:r>
      <w:r w:rsidRPr="00A6646C">
        <w:t>d</w:t>
      </w:r>
      <w:r w:rsidRPr="00A6646C">
        <w:t>lemsländer enades dock 2010 om en kvotökning och när denna ratificeras av tillräckligt många länder sjunker den svenska andelen av de totala kvoterna till 0,929 %. Detta skulle motsvara ett förväntat bidrag till PRGT om 6,5 miljoner SDR. Det föreslagna beslutet är således att Riksbanken ska bidra med den svenska andelen vid tidpunkten för distribu-tionen, vilket förväntas bli något av de två ovanstående alternativen. I avva</w:t>
      </w:r>
      <w:r w:rsidRPr="00A6646C">
        <w:t>k</w:t>
      </w:r>
      <w:r w:rsidRPr="00A6646C">
        <w:t>tan på ett riksdagsbeslut är Riksbankens andel av medlen placerade på ett interrimskonto på IMF och kan därifrån föras vidare till kontot för PRGT alternativt föras hem till Sverige.</w:t>
      </w:r>
    </w:p>
    <w:p w:rsidR="00F473B4" w:rsidRPr="00A6646C" w:rsidRDefault="00F473B4" w:rsidP="00F473B4">
      <w:pPr>
        <w:pStyle w:val="Normaltindrag"/>
        <w:rPr>
          <w:szCs w:val="19"/>
        </w:rPr>
      </w:pPr>
      <w:r w:rsidRPr="00A6646C">
        <w:rPr>
          <w:szCs w:val="19"/>
        </w:rPr>
        <w:t>Eftersom länder kan välja att behålla sin andel av resurserna finns det risk för att inte alla resurser överförs till PRGT. Därför kommer inte överföring</w:t>
      </w:r>
      <w:r w:rsidRPr="00A6646C">
        <w:rPr>
          <w:szCs w:val="19"/>
        </w:rPr>
        <w:t>s</w:t>
      </w:r>
      <w:r w:rsidRPr="00A6646C">
        <w:rPr>
          <w:szCs w:val="19"/>
        </w:rPr>
        <w:t>processen att påbörjas förrän medlemsländer som tillsammans skulle ta emot minst 90 procent av resurserna garanterat att de kommer att godkänna överf</w:t>
      </w:r>
      <w:r w:rsidRPr="00A6646C">
        <w:rPr>
          <w:szCs w:val="19"/>
        </w:rPr>
        <w:t>ö</w:t>
      </w:r>
      <w:r w:rsidRPr="00A6646C">
        <w:rPr>
          <w:szCs w:val="19"/>
        </w:rPr>
        <w:t>ringen till PRGT alternativt föra över motsvarande summa</w:t>
      </w:r>
      <w:r w:rsidRPr="00A6646C">
        <w:rPr>
          <w:rFonts w:ascii="New Baskerville" w:hAnsi="New Baskerville"/>
          <w:szCs w:val="19"/>
        </w:rPr>
        <w:t xml:space="preserve"> </w:t>
      </w:r>
      <w:r w:rsidRPr="00A6646C">
        <w:rPr>
          <w:szCs w:val="19"/>
        </w:rPr>
        <w:t>från andra nati</w:t>
      </w:r>
      <w:r w:rsidRPr="00A6646C">
        <w:rPr>
          <w:szCs w:val="19"/>
        </w:rPr>
        <w:t>o</w:t>
      </w:r>
      <w:r w:rsidRPr="00A6646C">
        <w:rPr>
          <w:szCs w:val="19"/>
        </w:rPr>
        <w:t>nella medel, ofta över biståndsbudgeten. Om initiativet blir av är således ber</w:t>
      </w:r>
      <w:r w:rsidRPr="00A6646C">
        <w:rPr>
          <w:szCs w:val="19"/>
        </w:rPr>
        <w:t>o</w:t>
      </w:r>
      <w:r w:rsidRPr="00A6646C">
        <w:rPr>
          <w:szCs w:val="19"/>
        </w:rPr>
        <w:t>ende av andra länders medverkan. Det finns ingen uttalad strategi för hur IMF ska hantera en situation där inte tillräckligt många länder medverkar. Altern</w:t>
      </w:r>
      <w:r w:rsidRPr="00A6646C">
        <w:rPr>
          <w:szCs w:val="19"/>
        </w:rPr>
        <w:t>a</w:t>
      </w:r>
      <w:r w:rsidRPr="00A6646C">
        <w:rPr>
          <w:szCs w:val="19"/>
        </w:rPr>
        <w:t>tiven torde då bli att antingen återförs medlen till medlemsländerna eller så kommer IMF föreslå ett beslut med lägre tröskel än de 90 procent som krävs idag.</w:t>
      </w:r>
    </w:p>
    <w:p w:rsidR="00F473B4" w:rsidRPr="00A6646C" w:rsidRDefault="00F473B4" w:rsidP="00F473B4">
      <w:pPr>
        <w:pStyle w:val="Normaltindrag"/>
        <w:rPr>
          <w:szCs w:val="19"/>
        </w:rPr>
      </w:pPr>
      <w:r w:rsidRPr="00A6646C">
        <w:rPr>
          <w:szCs w:val="19"/>
        </w:rPr>
        <w:t>En finansiering från Riksbanken skulle inte inverka på bankens balansrä</w:t>
      </w:r>
      <w:r w:rsidRPr="00A6646C">
        <w:rPr>
          <w:szCs w:val="19"/>
        </w:rPr>
        <w:t>k</w:t>
      </w:r>
      <w:r w:rsidRPr="00A6646C">
        <w:rPr>
          <w:szCs w:val="19"/>
        </w:rPr>
        <w:t xml:space="preserve">ning eftersom </w:t>
      </w:r>
      <w:r w:rsidR="00A22CBC" w:rsidRPr="00A6646C">
        <w:rPr>
          <w:szCs w:val="19"/>
        </w:rPr>
        <w:t>Riks</w:t>
      </w:r>
      <w:r w:rsidRPr="00A6646C">
        <w:rPr>
          <w:szCs w:val="19"/>
        </w:rPr>
        <w:t xml:space="preserve">bankens </w:t>
      </w:r>
      <w:r w:rsidR="00A22CBC" w:rsidRPr="00A6646C">
        <w:rPr>
          <w:szCs w:val="19"/>
        </w:rPr>
        <w:t>andel av vinstmedlen</w:t>
      </w:r>
      <w:r w:rsidR="00A82695" w:rsidRPr="00A6646C">
        <w:rPr>
          <w:szCs w:val="19"/>
        </w:rPr>
        <w:t xml:space="preserve"> </w:t>
      </w:r>
      <w:r w:rsidRPr="00A6646C">
        <w:rPr>
          <w:szCs w:val="19"/>
        </w:rPr>
        <w:t>i enlighet med försikti</w:t>
      </w:r>
      <w:r w:rsidRPr="00A6646C">
        <w:rPr>
          <w:szCs w:val="19"/>
        </w:rPr>
        <w:t>g</w:t>
      </w:r>
      <w:r w:rsidRPr="00A6646C">
        <w:rPr>
          <w:szCs w:val="19"/>
        </w:rPr>
        <w:t>hetsprincipen inte upptagits till något värde</w:t>
      </w:r>
      <w:r w:rsidR="00B812AF" w:rsidRPr="00A6646C">
        <w:rPr>
          <w:szCs w:val="19"/>
        </w:rPr>
        <w:t>. D</w:t>
      </w:r>
      <w:r w:rsidRPr="00A6646C">
        <w:rPr>
          <w:szCs w:val="19"/>
        </w:rPr>
        <w:t xml:space="preserve">etta eftersom </w:t>
      </w:r>
      <w:r w:rsidR="00A22CBC" w:rsidRPr="00A6646C">
        <w:rPr>
          <w:szCs w:val="19"/>
        </w:rPr>
        <w:t>vinstutde</w:t>
      </w:r>
      <w:r w:rsidR="00A22CBC" w:rsidRPr="00A6646C">
        <w:rPr>
          <w:szCs w:val="19"/>
        </w:rPr>
        <w:t>l</w:t>
      </w:r>
      <w:r w:rsidR="00A22CBC" w:rsidRPr="00A6646C">
        <w:rPr>
          <w:szCs w:val="19"/>
        </w:rPr>
        <w:t>ningen inte slutgiltigt beslutats. E</w:t>
      </w:r>
      <w:r w:rsidRPr="00A6646C">
        <w:rPr>
          <w:szCs w:val="19"/>
        </w:rPr>
        <w:t>vent</w:t>
      </w:r>
      <w:r w:rsidRPr="00A6646C">
        <w:rPr>
          <w:szCs w:val="19"/>
        </w:rPr>
        <w:t>u</w:t>
      </w:r>
      <w:r w:rsidRPr="00A6646C">
        <w:rPr>
          <w:szCs w:val="19"/>
        </w:rPr>
        <w:t xml:space="preserve">ella vinstmedel återförs </w:t>
      </w:r>
      <w:r w:rsidR="00A22CBC" w:rsidRPr="00A6646C">
        <w:rPr>
          <w:szCs w:val="19"/>
        </w:rPr>
        <w:t xml:space="preserve">dessutom normalt inte </w:t>
      </w:r>
      <w:r w:rsidRPr="00A6646C">
        <w:rPr>
          <w:szCs w:val="19"/>
        </w:rPr>
        <w:t>till medlemsländerna.</w:t>
      </w:r>
      <w:r w:rsidR="00B812AF" w:rsidRPr="00A6646C">
        <w:rPr>
          <w:szCs w:val="19"/>
        </w:rPr>
        <w:t xml:space="preserve"> </w:t>
      </w:r>
      <w:r w:rsidRPr="00A6646C">
        <w:rPr>
          <w:szCs w:val="19"/>
        </w:rPr>
        <w:t>Om riksdagen avslår Riksbankens me</w:t>
      </w:r>
      <w:r w:rsidRPr="00A6646C">
        <w:rPr>
          <w:szCs w:val="19"/>
        </w:rPr>
        <w:t>d</w:t>
      </w:r>
      <w:r w:rsidRPr="00A6646C">
        <w:rPr>
          <w:szCs w:val="19"/>
        </w:rPr>
        <w:t xml:space="preserve">verkan skulle medlen </w:t>
      </w:r>
      <w:r w:rsidR="00A22CBC" w:rsidRPr="00A6646C">
        <w:rPr>
          <w:szCs w:val="19"/>
        </w:rPr>
        <w:t xml:space="preserve">utbetalas </w:t>
      </w:r>
      <w:r w:rsidRPr="00A6646C">
        <w:rPr>
          <w:szCs w:val="19"/>
        </w:rPr>
        <w:t>till Riksbanken och öka det redovisade resu</w:t>
      </w:r>
      <w:r w:rsidRPr="00A6646C">
        <w:rPr>
          <w:szCs w:val="19"/>
        </w:rPr>
        <w:t>l</w:t>
      </w:r>
      <w:r w:rsidRPr="00A6646C">
        <w:rPr>
          <w:szCs w:val="19"/>
        </w:rPr>
        <w:t>tatet.</w:t>
      </w:r>
    </w:p>
    <w:p w:rsidR="00A35615" w:rsidRPr="00A6646C" w:rsidRDefault="00A35615" w:rsidP="00225FAE">
      <w:pPr>
        <w:pStyle w:val="Rubrik2"/>
      </w:pPr>
      <w:bookmarkStart w:id="17" w:name="_Toc324943634"/>
      <w:r w:rsidRPr="00A6646C">
        <w:t xml:space="preserve">2 </w:t>
      </w:r>
      <w:r w:rsidR="00F473B4" w:rsidRPr="00A6646C">
        <w:t>Överväganden och förslag</w:t>
      </w:r>
      <w:bookmarkEnd w:id="17"/>
    </w:p>
    <w:p w:rsidR="00F473B4" w:rsidRPr="00A6646C" w:rsidRDefault="00F473B4" w:rsidP="00225FAE">
      <w:pPr>
        <w:spacing w:before="62"/>
      </w:pPr>
      <w:r w:rsidRPr="00A6646C">
        <w:t>Enligt 7 kap. 4 § fjärde stycket lagen (1988:1385) om Sveriges riksbank får Riksbanken efter medgivande av riksdagen också på annat sätt än som anges i andra och tredje styckena delta i finansiering inom ramen för IMF:s  ver</w:t>
      </w:r>
      <w:r w:rsidRPr="00A6646C">
        <w:t>k</w:t>
      </w:r>
      <w:r w:rsidRPr="00A6646C">
        <w:t>samhet. Medgivande behövs dock inte om finansieringen har ett valutapol</w:t>
      </w:r>
      <w:r w:rsidRPr="00A6646C">
        <w:t>i</w:t>
      </w:r>
      <w:r w:rsidRPr="00A6646C">
        <w:t>tiskt syfte eller om det finns sär</w:t>
      </w:r>
      <w:r w:rsidRPr="00A6646C">
        <w:softHyphen/>
        <w:t>skilda skäl. Den av IMF föreslagna finansi</w:t>
      </w:r>
      <w:r w:rsidRPr="00A6646C">
        <w:t>e</w:t>
      </w:r>
      <w:r w:rsidRPr="00A6646C">
        <w:t>ringslösningen har inget valutapolitiskt syfte men enligt Riksbankens bedö</w:t>
      </w:r>
      <w:r w:rsidRPr="00A6646C">
        <w:t>m</w:t>
      </w:r>
      <w:r w:rsidRPr="00A6646C">
        <w:t>ning ligger den inom ramen för IMF:s verksa</w:t>
      </w:r>
      <w:r w:rsidRPr="00A6646C">
        <w:t>m</w:t>
      </w:r>
      <w:r w:rsidRPr="00A6646C">
        <w:t>het.</w:t>
      </w:r>
    </w:p>
    <w:p w:rsidR="00F473B4" w:rsidRPr="00A6646C" w:rsidRDefault="00F473B4" w:rsidP="00F473B4">
      <w:pPr>
        <w:pStyle w:val="Normaltindrag"/>
      </w:pPr>
      <w:r w:rsidRPr="00A6646C">
        <w:t>Eftersom Riksbanken enligt riksbankslagen får delta i en fi</w:t>
      </w:r>
      <w:r w:rsidRPr="00A6646C">
        <w:softHyphen/>
        <w:t>nansiering som är inom ramen för IMF:s verksamhet får Riksbanken anses ha lag</w:t>
      </w:r>
      <w:r w:rsidRPr="00A6646C">
        <w:softHyphen/>
        <w:t>liga möjli</w:t>
      </w:r>
      <w:r w:rsidRPr="00A6646C">
        <w:t>g</w:t>
      </w:r>
      <w:r w:rsidRPr="00A6646C">
        <w:t>heter att medverka i den av IMF föreslagna finansieringslö</w:t>
      </w:r>
      <w:r w:rsidRPr="00A6646C">
        <w:t>s</w:t>
      </w:r>
      <w:r w:rsidRPr="00A6646C">
        <w:t>ningen vad gäller PRGT. Riksbanken måste dock först ha riksdagens medgi</w:t>
      </w:r>
      <w:r w:rsidRPr="00A6646C">
        <w:softHyphen/>
        <w:t>vande. Det finns två liknande fall där Riksbanken föreslagit för riksdagen att Rik</w:t>
      </w:r>
      <w:r w:rsidRPr="00A6646C">
        <w:t>s</w:t>
      </w:r>
      <w:r w:rsidRPr="00A6646C">
        <w:t>banken ska bidra till finansiering av IMF:s mjuka utlåning (lån till gyn</w:t>
      </w:r>
      <w:r w:rsidRPr="00A6646C">
        <w:t>n</w:t>
      </w:r>
      <w:r w:rsidRPr="00A6646C">
        <w:t>samma villkor samt skuldavskrivningar) vilka båda bifölls av riksdagen (Riksbankens framstäl</w:t>
      </w:r>
      <w:r w:rsidRPr="00A6646C">
        <w:t>l</w:t>
      </w:r>
      <w:r w:rsidRPr="00A6646C">
        <w:t>ning 2000/01:RB4 behandlat i 2001/02:FiU8 och  Riksbankens framställning 2007/08:RB4 behandlat i 2008/09:FiU9).</w:t>
      </w:r>
    </w:p>
    <w:p w:rsidR="00F473B4" w:rsidRPr="00A6646C" w:rsidRDefault="00F473B4" w:rsidP="00F473B4">
      <w:pPr>
        <w:pStyle w:val="Normaltindrag"/>
      </w:pPr>
      <w:r w:rsidRPr="00A6646C">
        <w:t>Riksbanken får således anses ha en möjlighet enligt riksbankslagen att de</w:t>
      </w:r>
      <w:r w:rsidRPr="00A6646C">
        <w:t>l</w:t>
      </w:r>
      <w:r w:rsidRPr="00A6646C">
        <w:t>ta i finansieringen men behöver inte göra det. Riksbanken anser eme</w:t>
      </w:r>
      <w:r w:rsidRPr="00A6646C">
        <w:t>l</w:t>
      </w:r>
      <w:r w:rsidRPr="00A6646C">
        <w:t xml:space="preserve">lertid att det är lämpligt </w:t>
      </w:r>
      <w:r w:rsidR="00C66375" w:rsidRPr="00A6646C">
        <w:t xml:space="preserve">i detta fall </w:t>
      </w:r>
      <w:r w:rsidRPr="00A6646C">
        <w:t xml:space="preserve">att bistå den föreslagna finansieringslösningen och att det vore förknippat med en </w:t>
      </w:r>
      <w:r w:rsidR="006B5AB2" w:rsidRPr="00A6646C">
        <w:t>risk för försämrat anseende</w:t>
      </w:r>
      <w:r w:rsidRPr="00A6646C">
        <w:t xml:space="preserve"> att inte bidra då merparten länder fö</w:t>
      </w:r>
      <w:r w:rsidRPr="00A6646C">
        <w:t>r</w:t>
      </w:r>
      <w:r w:rsidRPr="00A6646C">
        <w:t>väntas att göra det.</w:t>
      </w:r>
    </w:p>
    <w:p w:rsidR="00592F24" w:rsidRPr="00A6646C" w:rsidRDefault="00592F24" w:rsidP="00F473B4">
      <w:pPr>
        <w:pStyle w:val="Normaltindrag"/>
      </w:pPr>
      <w:r w:rsidRPr="00A6646C">
        <w:t>Riksbanken föreslår därför i denna framställning att riksdagen medger att Riksbanken för Sveriges del deltar i den finansieringslösning som IMF för</w:t>
      </w:r>
      <w:r w:rsidRPr="00A6646C">
        <w:t>e</w:t>
      </w:r>
      <w:r w:rsidRPr="00A6646C">
        <w:t>slagit till förmån för IMF:s fond för fattiga länder, PRGT, och att Riksbanken för detta ändamål brukar Sveriges andel av vinst från försäl</w:t>
      </w:r>
      <w:r w:rsidRPr="00A6646C">
        <w:t>j</w:t>
      </w:r>
      <w:r w:rsidRPr="00A6646C">
        <w:t>ning av IMF:s guldreserv, vilken beräknas utgöra högst 7,05 miljoner SDR (drygt 70 milj</w:t>
      </w:r>
      <w:r w:rsidRPr="00A6646C">
        <w:t>o</w:t>
      </w:r>
      <w:r w:rsidRPr="00A6646C">
        <w:t>ner kronor).</w:t>
      </w:r>
    </w:p>
    <w:p w:rsidR="00991B81" w:rsidRPr="00A6646C" w:rsidRDefault="00991B81" w:rsidP="00302237"/>
    <w:p w:rsidR="00991B81" w:rsidRPr="00A6646C" w:rsidRDefault="00991B81" w:rsidP="00991B81">
      <w:pPr>
        <w:pStyle w:val="Tryckort"/>
        <w:framePr w:wrap="around"/>
        <w:jc w:val="right"/>
      </w:pPr>
      <w:r w:rsidRPr="00A6646C">
        <w:t>Elanders Gotab, Stockholm  2012</w:t>
      </w:r>
    </w:p>
    <w:p w:rsidR="00926D65" w:rsidRPr="00A6646C" w:rsidRDefault="00926D65" w:rsidP="00991B81">
      <w:pPr>
        <w:pStyle w:val="Normaltindrag"/>
      </w:pPr>
    </w:p>
    <w:sectPr w:rsidR="00926D65" w:rsidRPr="00A6646C" w:rsidSect="0087743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2DF" w:rsidRPr="00A6646C" w:rsidRDefault="003D22DF">
      <w:r w:rsidRPr="00A6646C">
        <w:separator/>
      </w:r>
    </w:p>
  </w:endnote>
  <w:endnote w:type="continuationSeparator" w:id="0">
    <w:p w:rsidR="003D22DF" w:rsidRPr="00A6646C" w:rsidRDefault="003D22DF">
      <w:r w:rsidRPr="00A664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Vrinda"/>
    <w:charset w:val="00"/>
    <w:family w:val="swiss"/>
    <w:pitch w:val="variable"/>
    <w:sig w:usb0="00000003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NewCenturySchlb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t>2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="0042493C" w:rsidRPr="00A6646C">
      <w:t>6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="0042493C" w:rsidRPr="00A6646C">
      <w:t>5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if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42493C" w:rsidRPr="00A6646C">
      <w:instrText>4</w:instrText>
    </w:r>
    <w:r w:rsidRPr="00A6646C">
      <w:fldChar w:fldCharType="end"/>
    </w:r>
    <w:r w:rsidRPr="00A6646C">
      <w:instrText xml:space="preserve">/2 </w:instrText>
    </w:r>
    <w:r w:rsidRPr="00A6646C">
      <w:fldChar w:fldCharType="separate"/>
    </w:r>
    <w:r w:rsidR="0042493C" w:rsidRPr="00A6646C">
      <w:instrText>2</w:instrText>
    </w:r>
    <w:r w:rsidRPr="00A6646C">
      <w:fldChar w:fldCharType="end"/>
    </w:r>
    <w:r w:rsidRPr="00A6646C">
      <w:instrText xml:space="preserve"> - </w:instrText>
    </w:r>
    <w:r w:rsidRPr="00A6646C">
      <w:fldChar w:fldCharType="begin" w:fldLock="1"/>
    </w:r>
    <w:r w:rsidRPr="00A6646C">
      <w:instrText xml:space="preserve"> = int(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42493C" w:rsidRPr="00A6646C">
      <w:instrText>4</w:instrText>
    </w:r>
    <w:r w:rsidRPr="00A6646C">
      <w:fldChar w:fldCharType="end"/>
    </w:r>
    <w:r w:rsidRPr="00A6646C">
      <w:instrText xml:space="preserve">/2) </w:instrText>
    </w:r>
    <w:r w:rsidRPr="00A6646C">
      <w:fldChar w:fldCharType="separate"/>
    </w:r>
    <w:r w:rsidR="0042493C" w:rsidRPr="00A6646C">
      <w:instrText>2</w:instrText>
    </w:r>
    <w:r w:rsidRPr="00A6646C">
      <w:fldChar w:fldCharType="end"/>
    </w:r>
    <w:r w:rsidRPr="00A6646C">
      <w:fldChar w:fldCharType="separate"/>
    </w:r>
    <w:r w:rsidR="0042493C" w:rsidRPr="00A6646C">
      <w:instrText>0</w:instrText>
    </w:r>
    <w:r w:rsidRPr="00A6646C">
      <w:fldChar w:fldCharType="end"/>
    </w:r>
    <w:r w:rsidRPr="00A6646C">
      <w:instrText xml:space="preserve"> = 0 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="0042493C" w:rsidRPr="00A6646C">
      <w:instrText>4</w:instrText>
    </w:r>
    <w:r w:rsidRPr="00A6646C">
      <w:fldChar w:fldCharType="end"/>
    </w:r>
  </w:p>
  <w:p w:rsidR="0042493C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instrText>""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instrText>7</w:instrText>
    </w:r>
    <w:r w:rsidRPr="00A6646C">
      <w:fldChar w:fldCharType="end"/>
    </w:r>
    <w:r w:rsidRPr="00A6646C">
      <w:instrText>"</w:instrText>
    </w:r>
    <w:r w:rsidRPr="00A6646C">
      <w:fldChar w:fldCharType="separate"/>
    </w:r>
    <w:r w:rsidR="0042493C" w:rsidRPr="00A6646C">
      <w:t>4</w:t>
    </w:r>
  </w:p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fldChar w:fldCharType="end"/>
    </w:r>
  </w:p>
  <w:p w:rsidR="00225FAE" w:rsidRPr="00A6646C" w:rsidRDefault="00225F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t>3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if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A6646C">
      <w:rPr>
        <w:noProof/>
      </w:rPr>
      <w:instrText>1</w:instrText>
    </w:r>
    <w:r w:rsidRPr="00A6646C">
      <w:fldChar w:fldCharType="end"/>
    </w:r>
    <w:r w:rsidRPr="00A6646C">
      <w:instrText xml:space="preserve">/2 </w:instrText>
    </w:r>
    <w:r w:rsidRPr="00A6646C">
      <w:fldChar w:fldCharType="separate"/>
    </w:r>
    <w:r w:rsidR="00A6646C">
      <w:rPr>
        <w:noProof/>
      </w:rPr>
      <w:instrText>0,5</w:instrText>
    </w:r>
    <w:r w:rsidRPr="00A6646C">
      <w:fldChar w:fldCharType="end"/>
    </w:r>
    <w:r w:rsidRPr="00A6646C">
      <w:instrText xml:space="preserve"> - </w:instrText>
    </w:r>
    <w:r w:rsidRPr="00A6646C">
      <w:fldChar w:fldCharType="begin" w:fldLock="1"/>
    </w:r>
    <w:r w:rsidRPr="00A6646C">
      <w:instrText xml:space="preserve"> = int(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A6646C">
      <w:rPr>
        <w:noProof/>
      </w:rPr>
      <w:instrText>1</w:instrText>
    </w:r>
    <w:r w:rsidRPr="00A6646C">
      <w:fldChar w:fldCharType="end"/>
    </w:r>
    <w:r w:rsidRPr="00A6646C">
      <w:instrText xml:space="preserve">/2) </w:instrText>
    </w:r>
    <w:r w:rsidRPr="00A6646C">
      <w:fldChar w:fldCharType="separate"/>
    </w:r>
    <w:r w:rsidR="00A6646C">
      <w:rPr>
        <w:noProof/>
      </w:rPr>
      <w:instrText>0</w:instrText>
    </w:r>
    <w:r w:rsidRPr="00A6646C">
      <w:fldChar w:fldCharType="end"/>
    </w:r>
    <w:r w:rsidRPr="00A6646C">
      <w:fldChar w:fldCharType="separate"/>
    </w:r>
    <w:r w:rsidR="00A6646C">
      <w:rPr>
        <w:noProof/>
      </w:rPr>
      <w:instrText>0,5</w:instrText>
    </w:r>
    <w:r w:rsidRPr="00A6646C">
      <w:fldChar w:fldCharType="end"/>
    </w:r>
    <w:r w:rsidRPr="00A6646C">
      <w:instrText xml:space="preserve"> = 0 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instrText>1</w:instrText>
    </w:r>
    <w:r w:rsidRPr="00A6646C">
      <w:fldChar w:fldCharType="end"/>
    </w:r>
  </w:p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instrText>""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="00A6646C">
      <w:rPr>
        <w:noProof/>
      </w:rPr>
      <w:instrText>1</w:instrText>
    </w:r>
    <w:r w:rsidRPr="00A6646C">
      <w:fldChar w:fldCharType="end"/>
    </w:r>
    <w:r w:rsidRPr="00A6646C">
      <w:instrText>"</w:instrText>
    </w:r>
    <w:r w:rsidRPr="00A6646C">
      <w:fldChar w:fldCharType="separate"/>
    </w:r>
    <w:r w:rsidR="00A6646C">
      <w:rPr>
        <w:noProof/>
      </w:rPr>
      <w:t>1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t>2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t>3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if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42493C" w:rsidRPr="00A6646C">
      <w:instrText>2</w:instrText>
    </w:r>
    <w:r w:rsidRPr="00A6646C">
      <w:fldChar w:fldCharType="end"/>
    </w:r>
    <w:r w:rsidRPr="00A6646C">
      <w:instrText xml:space="preserve">/2 </w:instrText>
    </w:r>
    <w:r w:rsidRPr="00A6646C">
      <w:fldChar w:fldCharType="separate"/>
    </w:r>
    <w:r w:rsidR="0042493C" w:rsidRPr="00A6646C">
      <w:instrText>1</w:instrText>
    </w:r>
    <w:r w:rsidRPr="00A6646C">
      <w:fldChar w:fldCharType="end"/>
    </w:r>
    <w:r w:rsidRPr="00A6646C">
      <w:instrText xml:space="preserve"> - </w:instrText>
    </w:r>
    <w:r w:rsidRPr="00A6646C">
      <w:fldChar w:fldCharType="begin" w:fldLock="1"/>
    </w:r>
    <w:r w:rsidRPr="00A6646C">
      <w:instrText xml:space="preserve"> = int(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42493C" w:rsidRPr="00A6646C">
      <w:instrText>2</w:instrText>
    </w:r>
    <w:r w:rsidRPr="00A6646C">
      <w:fldChar w:fldCharType="end"/>
    </w:r>
    <w:r w:rsidRPr="00A6646C">
      <w:instrText xml:space="preserve">/2) </w:instrText>
    </w:r>
    <w:r w:rsidRPr="00A6646C">
      <w:fldChar w:fldCharType="separate"/>
    </w:r>
    <w:r w:rsidR="0042493C" w:rsidRPr="00A6646C">
      <w:instrText>1</w:instrText>
    </w:r>
    <w:r w:rsidRPr="00A6646C">
      <w:fldChar w:fldCharType="end"/>
    </w:r>
    <w:r w:rsidRPr="00A6646C">
      <w:fldChar w:fldCharType="separate"/>
    </w:r>
    <w:r w:rsidR="0042493C" w:rsidRPr="00A6646C">
      <w:instrText>0</w:instrText>
    </w:r>
    <w:r w:rsidRPr="00A6646C">
      <w:fldChar w:fldCharType="end"/>
    </w:r>
    <w:r w:rsidRPr="00A6646C">
      <w:instrText xml:space="preserve"> = 0 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="0042493C" w:rsidRPr="00A6646C">
      <w:instrText>2</w:instrText>
    </w:r>
    <w:r w:rsidRPr="00A6646C">
      <w:fldChar w:fldCharType="end"/>
    </w:r>
  </w:p>
  <w:p w:rsidR="0042493C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instrText>""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instrText>3</w:instrText>
    </w:r>
    <w:r w:rsidRPr="00A6646C">
      <w:fldChar w:fldCharType="end"/>
    </w:r>
    <w:r w:rsidRPr="00A6646C">
      <w:instrText>"</w:instrText>
    </w:r>
    <w:r w:rsidRPr="00A6646C">
      <w:fldChar w:fldCharType="separate"/>
    </w:r>
    <w:r w:rsidR="0042493C" w:rsidRPr="00A6646C">
      <w:t>2</w:t>
    </w:r>
  </w:p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fldChar w:fldCharType="end"/>
    </w:r>
  </w:p>
  <w:p w:rsidR="00225FAE" w:rsidRPr="00A6646C" w:rsidRDefault="00225FAE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t>4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t>5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fotV"/>
      <w:framePr w:w="8732" w:h="284" w:hRule="exact" w:hSpace="0" w:vSpace="0" w:wrap="around" w:xAlign="inside" w:y="13042" w:anchorLock="0"/>
    </w:pPr>
    <w:r w:rsidRPr="00A6646C">
      <w:fldChar w:fldCharType="begin" w:fldLock="1"/>
    </w:r>
    <w:r w:rsidRPr="00A6646C">
      <w:instrText xml:space="preserve"> if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42493C" w:rsidRPr="00A6646C">
      <w:instrText>3</w:instrText>
    </w:r>
    <w:r w:rsidRPr="00A6646C">
      <w:fldChar w:fldCharType="end"/>
    </w:r>
    <w:r w:rsidRPr="00A6646C">
      <w:instrText xml:space="preserve">/2 </w:instrText>
    </w:r>
    <w:r w:rsidRPr="00A6646C">
      <w:fldChar w:fldCharType="separate"/>
    </w:r>
    <w:r w:rsidR="0042493C" w:rsidRPr="00A6646C">
      <w:instrText>1,5</w:instrText>
    </w:r>
    <w:r w:rsidRPr="00A6646C">
      <w:fldChar w:fldCharType="end"/>
    </w:r>
    <w:r w:rsidRPr="00A6646C">
      <w:instrText xml:space="preserve"> - </w:instrText>
    </w:r>
    <w:r w:rsidRPr="00A6646C">
      <w:fldChar w:fldCharType="begin" w:fldLock="1"/>
    </w:r>
    <w:r w:rsidRPr="00A6646C">
      <w:instrText xml:space="preserve"> = int(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42493C" w:rsidRPr="00A6646C">
      <w:instrText>3</w:instrText>
    </w:r>
    <w:r w:rsidRPr="00A6646C">
      <w:fldChar w:fldCharType="end"/>
    </w:r>
    <w:r w:rsidRPr="00A6646C">
      <w:instrText xml:space="preserve">/2) </w:instrText>
    </w:r>
    <w:r w:rsidRPr="00A6646C">
      <w:fldChar w:fldCharType="separate"/>
    </w:r>
    <w:r w:rsidR="0042493C" w:rsidRPr="00A6646C">
      <w:instrText>1</w:instrText>
    </w:r>
    <w:r w:rsidRPr="00A6646C">
      <w:fldChar w:fldCharType="end"/>
    </w:r>
    <w:r w:rsidRPr="00A6646C">
      <w:fldChar w:fldCharType="separate"/>
    </w:r>
    <w:r w:rsidR="0042493C" w:rsidRPr="00A6646C">
      <w:instrText>0,5</w:instrText>
    </w:r>
    <w:r w:rsidRPr="00A6646C">
      <w:fldChar w:fldCharType="end"/>
    </w:r>
    <w:r w:rsidRPr="00A6646C">
      <w:instrText xml:space="preserve"> = 0 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Pr="00A6646C">
      <w:instrText>4</w:instrText>
    </w:r>
    <w:r w:rsidRPr="00A6646C">
      <w:fldChar w:fldCharType="end"/>
    </w:r>
  </w:p>
  <w:p w:rsidR="00225FAE" w:rsidRPr="00A6646C" w:rsidRDefault="00225FAE">
    <w:pPr>
      <w:pStyle w:val="SidfotH"/>
      <w:framePr w:w="8732" w:h="284" w:hRule="exact" w:hSpace="0" w:vSpace="0" w:wrap="around" w:xAlign="inside" w:y="13042" w:anchorLock="0"/>
    </w:pPr>
    <w:r w:rsidRPr="00A6646C">
      <w:instrText>""</w:instrText>
    </w:r>
    <w:r w:rsidRPr="00A6646C">
      <w:fldChar w:fldCharType="begin" w:fldLock="1"/>
    </w:r>
    <w:r w:rsidRPr="00A6646C">
      <w:instrText xml:space="preserve"> P</w:instrText>
    </w:r>
    <w:r w:rsidRPr="00A6646C">
      <w:instrText>A</w:instrText>
    </w:r>
    <w:r w:rsidRPr="00A6646C">
      <w:instrText xml:space="preserve">GE </w:instrText>
    </w:r>
    <w:r w:rsidRPr="00A6646C">
      <w:fldChar w:fldCharType="separate"/>
    </w:r>
    <w:r w:rsidR="0042493C" w:rsidRPr="00A6646C">
      <w:instrText>3</w:instrText>
    </w:r>
    <w:r w:rsidRPr="00A6646C">
      <w:fldChar w:fldCharType="end"/>
    </w:r>
    <w:r w:rsidRPr="00A6646C">
      <w:instrText>"</w:instrText>
    </w:r>
    <w:r w:rsidRPr="00A6646C">
      <w:fldChar w:fldCharType="separate"/>
    </w:r>
    <w:r w:rsidR="0042493C" w:rsidRPr="00A6646C">
      <w:t>3</w:t>
    </w:r>
    <w:r w:rsidRPr="00A6646C">
      <w:fldChar w:fldCharType="end"/>
    </w:r>
  </w:p>
  <w:p w:rsidR="00225FAE" w:rsidRPr="00A6646C" w:rsidRDefault="00225F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2DF" w:rsidRPr="00A6646C" w:rsidRDefault="003D22DF">
      <w:r w:rsidRPr="00A6646C">
        <w:separator/>
      </w:r>
    </w:p>
  </w:footnote>
  <w:footnote w:type="continuationSeparator" w:id="0">
    <w:p w:rsidR="003D22DF" w:rsidRPr="00A6646C" w:rsidRDefault="003D22DF">
      <w:r w:rsidRPr="00A664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Utskott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BetänkandeNr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  <w:r w:rsidRPr="00A6646C">
      <w:t xml:space="preserve">     </w:t>
    </w:r>
    <w:r w:rsidRPr="00A6646C">
      <w:rPr>
        <w:rStyle w:val="SidhuvudBilaga"/>
      </w:rPr>
      <w:t xml:space="preserve"> </w:t>
    </w:r>
  </w:p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Status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  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 RB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 BetänkandeNr  \* MERGEFORMAT 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Status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  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:RB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</w:instrText>
    </w:r>
    <w:r w:rsidRPr="00A6646C">
      <w:instrText xml:space="preserve"> </w:instrText>
    </w:r>
    <w:r w:rsidRPr="00A6646C">
      <w:rPr>
        <w:rStyle w:val="SidhuvudUtskott"/>
      </w:rPr>
      <w:instrText>Utskott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 BetänkandeNr  \* MERGEFORMAT 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    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</w:instrText>
    </w:r>
    <w:r w:rsidRPr="00A6646C">
      <w:rPr>
        <w:rStyle w:val="SidhuvudUtskott"/>
      </w:rPr>
      <w:instrText>O</w:instrText>
    </w:r>
    <w:r w:rsidRPr="00A6646C">
      <w:rPr>
        <w:rStyle w:val="SidhuvudUtskott"/>
      </w:rPr>
      <w:instrText>PERTY Status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 w:rsidP="00302237">
    <w:pPr>
      <w:pStyle w:val="SidhuvudKantUdda"/>
      <w:framePr w:w="8732" w:h="567" w:hRule="exact" w:vSpace="0" w:wrap="around" w:vAnchor="page" w:x="3166" w:y="368" w:anchorLock="0"/>
      <w:jc w:val="both"/>
      <w:rPr>
        <w:spacing w:val="14"/>
        <w:sz w:val="16"/>
        <w:szCs w:val="16"/>
      </w:rPr>
    </w:pP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BetänkandeÅr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2011/12</w:t>
    </w:r>
    <w:r w:rsidRPr="00A6646C">
      <w:rPr>
        <w:spacing w:val="14"/>
        <w:sz w:val="16"/>
        <w:szCs w:val="16"/>
      </w:rPr>
      <w:fldChar w:fldCharType="end"/>
    </w:r>
    <w:r w:rsidRPr="00A6646C">
      <w:rPr>
        <w:spacing w:val="14"/>
        <w:sz w:val="16"/>
        <w:szCs w:val="16"/>
      </w:rPr>
      <w:t>:RB</w:t>
    </w: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BetänkandeNr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4</w:t>
    </w:r>
    <w:r w:rsidRPr="00A6646C">
      <w:rPr>
        <w:spacing w:val="14"/>
        <w:sz w:val="16"/>
        <w:szCs w:val="16"/>
      </w:rPr>
      <w:fldChar w:fldCharType="end"/>
    </w:r>
  </w:p>
  <w:p w:rsidR="00225FAE" w:rsidRPr="00A6646C" w:rsidRDefault="00225FAE" w:rsidP="00302237">
    <w:pPr>
      <w:pStyle w:val="SidhuvudKantUdda"/>
      <w:framePr w:w="8732" w:h="567" w:hRule="exact" w:vSpace="0" w:wrap="around" w:vAnchor="page" w:x="3166" w:y="368" w:anchorLock="0"/>
    </w:pPr>
  </w:p>
  <w:p w:rsidR="00225FAE" w:rsidRPr="00A6646C" w:rsidRDefault="00225FA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Bilaga"/>
      </w:rPr>
      <w:t xml:space="preserve"> </w:t>
    </w:r>
    <w:r w:rsidRPr="00A6646C">
      <w:t xml:space="preserve">     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</w:instrText>
    </w:r>
    <w:r w:rsidRPr="00A6646C">
      <w:instrText xml:space="preserve"> </w:instrText>
    </w:r>
    <w:r w:rsidRPr="00A6646C">
      <w:rPr>
        <w:rStyle w:val="SidhuvudUtskott"/>
      </w:rPr>
      <w:instrText>Utskott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</w:instrText>
    </w:r>
    <w:r w:rsidRPr="00A6646C">
      <w:rPr>
        <w:rStyle w:val="SidhuvudUtskott"/>
      </w:rPr>
      <w:instrText>n</w:instrText>
    </w:r>
    <w:r w:rsidRPr="00A6646C">
      <w:rPr>
        <w:rStyle w:val="SidhuvudUtskott"/>
      </w:rPr>
      <w:instrText>kandeNr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    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</w:instrText>
    </w:r>
    <w:r w:rsidRPr="00A6646C">
      <w:rPr>
        <w:rStyle w:val="SidhuvudUtskott"/>
      </w:rPr>
      <w:instrText>O</w:instrText>
    </w:r>
    <w:r w:rsidRPr="00A6646C">
      <w:rPr>
        <w:rStyle w:val="SidhuvudUtskott"/>
      </w:rPr>
      <w:instrText>PERTY Status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fldChar w:fldCharType="begin" w:fldLock="1"/>
    </w:r>
    <w:r w:rsidRPr="00A6646C">
      <w:instrText xml:space="preserve"> if 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="00A6646C">
      <w:rPr>
        <w:noProof/>
      </w:rPr>
      <w:instrText>1</w:instrText>
    </w:r>
    <w:r w:rsidRPr="00A6646C">
      <w:fldChar w:fldCharType="end"/>
    </w:r>
    <w:r w:rsidRPr="00A6646C">
      <w:instrText xml:space="preserve"> &gt; 1 "</w:instrText>
    </w:r>
    <w:r w:rsidRPr="00A6646C">
      <w:fldChar w:fldCharType="begin" w:fldLock="1"/>
    </w:r>
    <w:r w:rsidRPr="00A6646C">
      <w:instrText xml:space="preserve"> if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= 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Pr="00A6646C">
      <w:instrText>17</w:instrText>
    </w:r>
    <w:r w:rsidRPr="00A6646C">
      <w:fldChar w:fldCharType="end"/>
    </w:r>
    <w:r w:rsidRPr="00A6646C">
      <w:instrText xml:space="preserve">/2 </w:instrText>
    </w:r>
    <w:r w:rsidRPr="00A6646C">
      <w:fldChar w:fldCharType="separate"/>
    </w:r>
    <w:r w:rsidRPr="00A6646C">
      <w:instrText>8,5</w:instrText>
    </w:r>
    <w:r w:rsidRPr="00A6646C">
      <w:fldChar w:fldCharType="end"/>
    </w:r>
    <w:r w:rsidRPr="00A6646C">
      <w:instrText xml:space="preserve"> - </w:instrText>
    </w:r>
    <w:r w:rsidRPr="00A6646C">
      <w:fldChar w:fldCharType="begin" w:fldLock="1"/>
    </w:r>
    <w:r w:rsidRPr="00A6646C">
      <w:instrText xml:space="preserve"> = int(</w:instrText>
    </w:r>
    <w:r w:rsidRPr="00A6646C">
      <w:fldChar w:fldCharType="begin" w:fldLock="1"/>
    </w:r>
    <w:r w:rsidRPr="00A6646C">
      <w:instrText xml:space="preserve"> page</w:instrText>
    </w:r>
    <w:r w:rsidRPr="00A6646C">
      <w:fldChar w:fldCharType="separate"/>
    </w:r>
    <w:r w:rsidRPr="00A6646C">
      <w:instrText>17</w:instrText>
    </w:r>
    <w:r w:rsidRPr="00A6646C">
      <w:fldChar w:fldCharType="end"/>
    </w:r>
    <w:r w:rsidRPr="00A6646C">
      <w:instrText xml:space="preserve">/2) </w:instrText>
    </w:r>
    <w:r w:rsidRPr="00A6646C">
      <w:fldChar w:fldCharType="separate"/>
    </w:r>
    <w:r w:rsidRPr="00A6646C">
      <w:instrText>8</w:instrText>
    </w:r>
    <w:r w:rsidRPr="00A6646C">
      <w:fldChar w:fldCharType="end"/>
    </w:r>
    <w:r w:rsidRPr="00A6646C">
      <w:fldChar w:fldCharType="separate"/>
    </w:r>
    <w:r w:rsidRPr="00A6646C">
      <w:instrText>0,5</w:instrText>
    </w:r>
    <w:r w:rsidRPr="00A6646C">
      <w:fldChar w:fldCharType="end"/>
    </w:r>
    <w:r w:rsidRPr="00A6646C">
      <w:instrText xml:space="preserve"> = 0 "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1999/2000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>: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</w:instrText>
    </w:r>
    <w:r w:rsidRPr="00A6646C">
      <w:rPr>
        <w:rStyle w:val="SidhuvudUtskott"/>
      </w:rPr>
      <w:instrText>O</w:instrText>
    </w:r>
    <w:r w:rsidRPr="00A6646C">
      <w:rPr>
        <w:rStyle w:val="SidhuvudUtskott"/>
      </w:rPr>
      <w:instrText>PERTY Utskott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BoU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BetänkandeNr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6678</w:instrText>
    </w:r>
    <w:r w:rsidRPr="00A6646C">
      <w:rPr>
        <w:rStyle w:val="SidhuvudUtskott"/>
      </w:rPr>
      <w:fldChar w:fldCharType="end"/>
    </w:r>
    <w:r w:rsidRPr="00A6646C">
      <w:instrText xml:space="preserve">    </w:instrText>
    </w:r>
  </w:p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Status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Utkast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  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RubrikReferens"/>
        <w:smallCaps w:val="0"/>
      </w:rPr>
      <w:instrText xml:space="preserve"> </w:instrText>
    </w:r>
    <w:r w:rsidRPr="00A6646C">
      <w:instrText xml:space="preserve">"  "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1999/2000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>: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Utskott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BoU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BetänkandeNr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6678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    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</w:instrText>
    </w:r>
    <w:r w:rsidRPr="00A6646C">
      <w:rPr>
        <w:rStyle w:val="SidhuvudUtskott"/>
      </w:rPr>
      <w:instrText>O</w:instrText>
    </w:r>
    <w:r w:rsidRPr="00A6646C">
      <w:rPr>
        <w:rStyle w:val="SidhuvudUtskott"/>
      </w:rPr>
      <w:instrText>PERTY Status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Utkast 2</w:instrText>
    </w:r>
    <w:r w:rsidRPr="00A6646C">
      <w:rPr>
        <w:rStyle w:val="SidhuvudUtskott"/>
      </w:rPr>
      <w:fldChar w:fldCharType="end"/>
    </w:r>
    <w:r w:rsidRPr="00A6646C">
      <w:instrText>"</w:instrText>
    </w:r>
    <w:r w:rsidRPr="00A6646C">
      <w:fldChar w:fldCharType="separate"/>
    </w:r>
    <w:r w:rsidRPr="00A6646C">
      <w:rPr>
        <w:position w:val="4"/>
        <w:sz w:val="28"/>
      </w:rPr>
      <w:instrText>|</w:instrText>
    </w:r>
    <w:r w:rsidRPr="00A6646C">
      <w:instrText xml:space="preserve">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1999/2000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>: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Utskott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BoU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BetänkandeNr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6678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Status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Utkast 2</w:instrText>
    </w:r>
    <w:r w:rsidRPr="00A6646C">
      <w:rPr>
        <w:rStyle w:val="SidhuvudUtskott"/>
      </w:rPr>
      <w:fldChar w:fldCharType="end"/>
    </w:r>
    <w:r w:rsidRPr="00A6646C">
      <w:fldChar w:fldCharType="end"/>
    </w:r>
    <w:r w:rsidRPr="00A6646C">
      <w:instrText>" " "</w:instrText>
    </w:r>
    <w:r w:rsidRPr="00A6646C">
      <w:fldChar w:fldCharType="separate"/>
    </w:r>
    <w:r w:rsidR="00A6646C" w:rsidRPr="00A6646C">
      <w:rPr>
        <w:noProof/>
      </w:rPr>
      <w:t xml:space="preserve"> </w:t>
    </w:r>
    <w:r w:rsidRPr="00A6646C"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Utskott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BetänkandeNr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  <w:r w:rsidRPr="00A6646C">
      <w:t xml:space="preserve">     </w:t>
    </w:r>
    <w:r w:rsidRPr="00A6646C">
      <w:rPr>
        <w:rStyle w:val="SidhuvudBilaga"/>
      </w:rPr>
      <w:t xml:space="preserve"> </w:t>
    </w:r>
    <w:r w:rsidRPr="00A6646C">
      <w:rPr>
        <w:rStyle w:val="SidhuvudRubrikReferens"/>
      </w:rPr>
      <w:fldChar w:fldCharType="begin" w:fldLock="1"/>
    </w:r>
    <w:r w:rsidRPr="00A6646C">
      <w:rPr>
        <w:rStyle w:val="SidhuvudRubrikReferens"/>
      </w:rPr>
      <w:instrText xml:space="preserve"> StyleREF "Rubrik 1" </w:instrText>
    </w:r>
    <w:r w:rsidRPr="00A6646C">
      <w:rPr>
        <w:rStyle w:val="SidhuvudRubrikReferens"/>
      </w:rPr>
      <w:fldChar w:fldCharType="separate"/>
    </w:r>
    <w:r w:rsidR="003C4DF3" w:rsidRPr="00A6646C">
      <w:rPr>
        <w:rStyle w:val="SidhuvudRubrikReferens"/>
      </w:rPr>
      <w:t>Sammanfattning</w:t>
    </w:r>
    <w:r w:rsidRPr="00A6646C">
      <w:rPr>
        <w:rStyle w:val="SidhuvudRubrikReferens"/>
      </w:rPr>
      <w:fldChar w:fldCharType="end"/>
    </w:r>
  </w:p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Status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  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RubrikReferens"/>
      </w:rPr>
      <w:fldChar w:fldCharType="begin" w:fldLock="1"/>
    </w:r>
    <w:r w:rsidRPr="00A6646C">
      <w:rPr>
        <w:rStyle w:val="SidhuvudRubrikReferens"/>
      </w:rPr>
      <w:instrText xml:space="preserve"> StyleREF "Rubrik 1" </w:instrText>
    </w:r>
    <w:r w:rsidRPr="00A6646C">
      <w:rPr>
        <w:rStyle w:val="SidhuvudRubrikReferens"/>
      </w:rPr>
      <w:fldChar w:fldCharType="separate"/>
    </w:r>
    <w:r w:rsidR="003C4DF3" w:rsidRPr="00A6646C">
      <w:rPr>
        <w:rStyle w:val="SidhuvudRubrikReferens"/>
      </w:rPr>
      <w:t>Sammanfattning</w:t>
    </w:r>
    <w:r w:rsidRPr="00A6646C">
      <w:rPr>
        <w:rStyle w:val="SidhuvudRubrikReferens"/>
      </w:rPr>
      <w:fldChar w:fldCharType="end"/>
    </w:r>
    <w:r w:rsidRPr="00A6646C">
      <w:rPr>
        <w:rStyle w:val="SidhuvudBilaga"/>
      </w:rPr>
      <w:t xml:space="preserve"> </w:t>
    </w:r>
    <w:r w:rsidRPr="00A6646C">
      <w:t xml:space="preserve">     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</w:instrText>
    </w:r>
    <w:r w:rsidRPr="00A6646C">
      <w:instrText xml:space="preserve"> </w:instrText>
    </w:r>
    <w:r w:rsidRPr="00A6646C">
      <w:rPr>
        <w:rStyle w:val="SidhuvudUtskott"/>
      </w:rPr>
      <w:instrText>Utskott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</w:instrText>
    </w:r>
    <w:r w:rsidRPr="00A6646C">
      <w:rPr>
        <w:rStyle w:val="SidhuvudUtskott"/>
      </w:rPr>
      <w:instrText>n</w:instrText>
    </w:r>
    <w:r w:rsidRPr="00A6646C">
      <w:rPr>
        <w:rStyle w:val="SidhuvudUtskott"/>
      </w:rPr>
      <w:instrText>kandeNr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    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</w:instrText>
    </w:r>
    <w:r w:rsidRPr="00A6646C">
      <w:rPr>
        <w:rStyle w:val="SidhuvudUtskott"/>
      </w:rPr>
      <w:instrText>O</w:instrText>
    </w:r>
    <w:r w:rsidRPr="00A6646C">
      <w:rPr>
        <w:rStyle w:val="SidhuvudUtskott"/>
      </w:rPr>
      <w:instrText>PERTY Status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 w:rsidP="006554DD">
    <w:pPr>
      <w:pStyle w:val="SidhuvudKantUdda"/>
      <w:framePr w:w="8732" w:h="567" w:hRule="exact" w:vSpace="0" w:wrap="around" w:vAnchor="page" w:y="341" w:anchorLock="0"/>
      <w:jc w:val="both"/>
      <w:rPr>
        <w:spacing w:val="14"/>
        <w:sz w:val="16"/>
        <w:szCs w:val="16"/>
      </w:rPr>
    </w:pP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BetänkandeÅr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2011/12</w:t>
    </w:r>
    <w:r w:rsidRPr="00A6646C">
      <w:rPr>
        <w:spacing w:val="14"/>
        <w:sz w:val="16"/>
        <w:szCs w:val="16"/>
      </w:rPr>
      <w:fldChar w:fldCharType="end"/>
    </w:r>
    <w:r w:rsidRPr="00A6646C">
      <w:rPr>
        <w:spacing w:val="14"/>
        <w:sz w:val="16"/>
        <w:szCs w:val="16"/>
      </w:rPr>
      <w:t>:RB</w:t>
    </w: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Utskott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RB</w:t>
    </w:r>
    <w:r w:rsidRPr="00A6646C">
      <w:rPr>
        <w:spacing w:val="14"/>
        <w:sz w:val="16"/>
        <w:szCs w:val="16"/>
      </w:rPr>
      <w:fldChar w:fldCharType="end"/>
    </w: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BetänkandeNr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4</w:t>
    </w:r>
    <w:r w:rsidRPr="00A6646C">
      <w:rPr>
        <w:spacing w:val="14"/>
        <w:sz w:val="16"/>
        <w:szCs w:val="16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 Utskott 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 BetänkandeNr  \* MERGEFORMAT 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  <w:r w:rsidRPr="00A6646C">
      <w:t xml:space="preserve">     </w:t>
    </w:r>
    <w:r w:rsidRPr="00A6646C">
      <w:rPr>
        <w:rStyle w:val="SidhuvudBilaga"/>
      </w:rPr>
      <w:t xml:space="preserve"> </w:t>
    </w:r>
    <w:r w:rsidRPr="00A6646C">
      <w:rPr>
        <w:rStyle w:val="SidhuvudRubrikReferens"/>
      </w:rPr>
      <w:fldChar w:fldCharType="begin" w:fldLock="1"/>
    </w:r>
    <w:r w:rsidRPr="00A6646C">
      <w:rPr>
        <w:rStyle w:val="SidhuvudRubrikReferens"/>
      </w:rPr>
      <w:instrText xml:space="preserve"> StyleREF "Rubrik 1" </w:instrText>
    </w:r>
    <w:r w:rsidRPr="00A6646C">
      <w:rPr>
        <w:rStyle w:val="SidhuvudRubrikReferens"/>
      </w:rPr>
      <w:fldChar w:fldCharType="separate"/>
    </w:r>
    <w:r w:rsidR="003C4DF3" w:rsidRPr="00A6646C">
      <w:rPr>
        <w:rStyle w:val="SidhuvudRubrikReferens"/>
      </w:rPr>
      <w:t>Innehållsförteckning</w:t>
    </w:r>
    <w:r w:rsidRPr="00A6646C">
      <w:rPr>
        <w:rStyle w:val="SidhuvudRubrikReferens"/>
      </w:rPr>
      <w:fldChar w:fldCharType="end"/>
    </w:r>
  </w:p>
  <w:p w:rsidR="00225FAE" w:rsidRPr="00A6646C" w:rsidRDefault="00225FAE">
    <w:pPr>
      <w:pStyle w:val="SidhuvudKantJmn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Status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   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RubrikReferens"/>
      </w:rPr>
      <w:fldChar w:fldCharType="begin" w:fldLock="1"/>
    </w:r>
    <w:r w:rsidRPr="00A6646C">
      <w:rPr>
        <w:rStyle w:val="SidhuvudRubrikReferens"/>
      </w:rPr>
      <w:instrText xml:space="preserve"> StyleREF "Rubrik 1" </w:instrText>
    </w:r>
    <w:r w:rsidRPr="00A6646C">
      <w:rPr>
        <w:rStyle w:val="SidhuvudRubrikReferens"/>
      </w:rPr>
      <w:fldChar w:fldCharType="separate"/>
    </w:r>
    <w:r w:rsidR="003C4DF3" w:rsidRPr="00A6646C">
      <w:rPr>
        <w:rStyle w:val="SidhuvudRubrikReferens"/>
      </w:rPr>
      <w:t>Innehållsförteckning</w:t>
    </w:r>
    <w:r w:rsidRPr="00A6646C">
      <w:rPr>
        <w:rStyle w:val="SidhuvudRubrikReferens"/>
      </w:rPr>
      <w:fldChar w:fldCharType="end"/>
    </w:r>
    <w:r w:rsidRPr="00A6646C">
      <w:rPr>
        <w:rStyle w:val="SidhuvudBilaga"/>
      </w:rPr>
      <w:t xml:space="preserve"> </w:t>
    </w:r>
    <w:r w:rsidRPr="00A6646C">
      <w:t xml:space="preserve">     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BetänkandeÅr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2011/12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t>:</w: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</w:instrText>
    </w:r>
    <w:r w:rsidRPr="00A6646C">
      <w:instrText xml:space="preserve"> </w:instrText>
    </w:r>
    <w:r w:rsidRPr="00A6646C">
      <w:rPr>
        <w:rStyle w:val="SidhuvudUtskott"/>
      </w:rPr>
      <w:instrText>Utskott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RB</w: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Betä</w:instrText>
    </w:r>
    <w:r w:rsidRPr="00A6646C">
      <w:rPr>
        <w:rStyle w:val="SidhuvudUtskott"/>
      </w:rPr>
      <w:instrText>n</w:instrText>
    </w:r>
    <w:r w:rsidRPr="00A6646C">
      <w:rPr>
        <w:rStyle w:val="SidhuvudUtskott"/>
      </w:rPr>
      <w:instrText>kandeNr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t>4</w: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if 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DOCPROPERTY "UtkastDatum"</w:instrText>
    </w:r>
    <w:r w:rsidRPr="00A6646C">
      <w:rPr>
        <w:rStyle w:val="SidhuvudUtskott"/>
      </w:rPr>
      <w:fldChar w:fldCharType="separate"/>
    </w:r>
    <w:r w:rsidR="003C4DF3" w:rsidRPr="00A6646C">
      <w:rPr>
        <w:rStyle w:val="SidhuvudUtskott"/>
      </w:rPr>
      <w:instrText>Nej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 = "Ja" "</w:instrText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PRINTDATE \@ "yyyy-MM-dd HH.mm    " </w:instrText>
    </w:r>
    <w:r w:rsidRPr="00A6646C">
      <w:rPr>
        <w:rStyle w:val="SidhuvudUtskott"/>
      </w:rPr>
      <w:fldChar w:fldCharType="separate"/>
    </w:r>
    <w:r w:rsidRPr="00A6646C">
      <w:rPr>
        <w:rStyle w:val="SidhuvudUtskott"/>
      </w:rPr>
      <w:instrText>2000-08-11 16.42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instrText xml:space="preserve">" </w:instrText>
    </w:r>
    <w:r w:rsidRPr="00A6646C">
      <w:rPr>
        <w:rStyle w:val="SidhuvudUtskott"/>
      </w:rPr>
      <w:fldChar w:fldCharType="end"/>
    </w:r>
    <w:r w:rsidRPr="00A6646C">
      <w:rPr>
        <w:rStyle w:val="SidhuvudUtskott"/>
      </w:rPr>
      <w:fldChar w:fldCharType="begin" w:fldLock="1"/>
    </w:r>
    <w:r w:rsidRPr="00A6646C">
      <w:rPr>
        <w:rStyle w:val="SidhuvudUtskott"/>
      </w:rPr>
      <w:instrText xml:space="preserve"> DOCPR</w:instrText>
    </w:r>
    <w:r w:rsidRPr="00A6646C">
      <w:rPr>
        <w:rStyle w:val="SidhuvudUtskott"/>
      </w:rPr>
      <w:instrText>O</w:instrText>
    </w:r>
    <w:r w:rsidRPr="00A6646C">
      <w:rPr>
        <w:rStyle w:val="SidhuvudUtskott"/>
      </w:rPr>
      <w:instrText>PERTY Status</w:instrText>
    </w:r>
    <w:r w:rsidRPr="00A6646C">
      <w:rPr>
        <w:rStyle w:val="SidhuvudUtskott"/>
      </w:rPr>
      <w:fldChar w:fldCharType="end"/>
    </w:r>
  </w:p>
  <w:p w:rsidR="00225FAE" w:rsidRPr="00A6646C" w:rsidRDefault="00225FAE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FAE" w:rsidRPr="00A6646C" w:rsidRDefault="00225FAE" w:rsidP="006554DD">
    <w:pPr>
      <w:pStyle w:val="SidhuvudKantUdda"/>
      <w:framePr w:w="8732" w:h="567" w:hRule="exact" w:vSpace="0" w:wrap="around" w:vAnchor="page" w:y="341" w:anchorLock="0"/>
      <w:jc w:val="both"/>
      <w:rPr>
        <w:spacing w:val="14"/>
        <w:sz w:val="16"/>
        <w:szCs w:val="16"/>
      </w:rPr>
    </w:pPr>
    <w:r w:rsidRPr="00A6646C">
      <w:rPr>
        <w:spacing w:val="14"/>
        <w:sz w:val="16"/>
        <w:szCs w:val="16"/>
      </w:rPr>
      <w:tab/>
    </w:r>
    <w:r w:rsidRPr="00A6646C">
      <w:rPr>
        <w:spacing w:val="14"/>
        <w:sz w:val="16"/>
        <w:szCs w:val="16"/>
      </w:rPr>
      <w:tab/>
    </w: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BetänkandeÅr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2011/12</w:t>
    </w:r>
    <w:r w:rsidRPr="00A6646C">
      <w:rPr>
        <w:spacing w:val="14"/>
        <w:sz w:val="16"/>
        <w:szCs w:val="16"/>
      </w:rPr>
      <w:fldChar w:fldCharType="end"/>
    </w:r>
    <w:r w:rsidRPr="00A6646C">
      <w:rPr>
        <w:spacing w:val="14"/>
        <w:sz w:val="16"/>
        <w:szCs w:val="16"/>
      </w:rPr>
      <w:t>:RB</w:t>
    </w:r>
    <w:r w:rsidRPr="00A6646C">
      <w:rPr>
        <w:spacing w:val="14"/>
        <w:sz w:val="16"/>
        <w:szCs w:val="16"/>
      </w:rPr>
      <w:fldChar w:fldCharType="begin" w:fldLock="1"/>
    </w:r>
    <w:r w:rsidRPr="00A6646C">
      <w:rPr>
        <w:spacing w:val="14"/>
        <w:sz w:val="16"/>
        <w:szCs w:val="16"/>
      </w:rPr>
      <w:instrText xml:space="preserve"> DOCPROPERTY  BetänkandeNr  \* MERGEFORMAT </w:instrText>
    </w:r>
    <w:r w:rsidRPr="00A6646C">
      <w:rPr>
        <w:spacing w:val="14"/>
        <w:sz w:val="16"/>
        <w:szCs w:val="16"/>
      </w:rPr>
      <w:fldChar w:fldCharType="separate"/>
    </w:r>
    <w:r w:rsidR="003C4DF3" w:rsidRPr="00A6646C">
      <w:rPr>
        <w:spacing w:val="14"/>
        <w:sz w:val="16"/>
        <w:szCs w:val="16"/>
      </w:rPr>
      <w:t>4</w:t>
    </w:r>
    <w:r w:rsidRPr="00A6646C">
      <w:rPr>
        <w:spacing w:val="14"/>
        <w:sz w:val="16"/>
        <w:szCs w:val="16"/>
      </w:rPr>
      <w:fldChar w:fldCharType="end"/>
    </w:r>
  </w:p>
  <w:p w:rsidR="00225FAE" w:rsidRPr="00A6646C" w:rsidRDefault="00225FAE">
    <w:pPr>
      <w:pStyle w:val="SidhuvudKantUdda"/>
      <w:framePr w:w="8732" w:h="567" w:hRule="exact" w:vSpace="0" w:wrap="around" w:vAnchor="page" w:y="341" w:anchorLock="0"/>
    </w:pPr>
  </w:p>
  <w:p w:rsidR="00225FAE" w:rsidRPr="00A6646C" w:rsidRDefault="00225FA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AC4"/>
    <w:multiLevelType w:val="hybridMultilevel"/>
    <w:tmpl w:val="045EE0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3C2"/>
    <w:multiLevelType w:val="hybridMultilevel"/>
    <w:tmpl w:val="28FC90E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7595F"/>
    <w:multiLevelType w:val="hybridMultilevel"/>
    <w:tmpl w:val="F98E7136"/>
    <w:lvl w:ilvl="0" w:tplc="FD5418BA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 w15:restartNumberingAfterBreak="0">
    <w:nsid w:val="68FB40FA"/>
    <w:multiLevelType w:val="hybridMultilevel"/>
    <w:tmpl w:val="AD8A2C92"/>
    <w:lvl w:ilvl="0" w:tplc="1F66D2F0">
      <w:start w:val="1"/>
      <w:numFmt w:val="bullet"/>
      <w:pStyle w:val="PunktlistaLitenBomb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69535343"/>
    <w:multiLevelType w:val="hybridMultilevel"/>
    <w:tmpl w:val="DEFCFDAA"/>
    <w:lvl w:ilvl="0" w:tplc="02ACBD2C">
      <w:start w:val="1"/>
      <w:numFmt w:val="bullet"/>
      <w:pStyle w:val="PunktlistaBomb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715033">
    <w:abstractNumId w:val="4"/>
  </w:num>
  <w:num w:numId="2" w16cid:durableId="345178713">
    <w:abstractNumId w:val="3"/>
  </w:num>
  <w:num w:numId="3" w16cid:durableId="1084448942">
    <w:abstractNumId w:val="0"/>
  </w:num>
  <w:num w:numId="4" w16cid:durableId="922300015">
    <w:abstractNumId w:val="2"/>
  </w:num>
  <w:num w:numId="5" w16cid:durableId="272981525">
    <w:abstractNumId w:val="1"/>
  </w:num>
  <w:num w:numId="6" w16cid:durableId="24596180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sstyrelsens"/>
    <w:docVar w:name="Skapår" w:val="0910"/>
  </w:docVars>
  <w:rsids>
    <w:rsidRoot w:val="00CE735A"/>
    <w:rsid w:val="00004CC9"/>
    <w:rsid w:val="00006B2D"/>
    <w:rsid w:val="000075EC"/>
    <w:rsid w:val="00013B3F"/>
    <w:rsid w:val="000165CC"/>
    <w:rsid w:val="0001671E"/>
    <w:rsid w:val="00017C90"/>
    <w:rsid w:val="0002138D"/>
    <w:rsid w:val="00022BCE"/>
    <w:rsid w:val="0002763A"/>
    <w:rsid w:val="0003358F"/>
    <w:rsid w:val="00034C5B"/>
    <w:rsid w:val="00034F1C"/>
    <w:rsid w:val="000456EB"/>
    <w:rsid w:val="00046594"/>
    <w:rsid w:val="00046976"/>
    <w:rsid w:val="00050788"/>
    <w:rsid w:val="00055259"/>
    <w:rsid w:val="00055D00"/>
    <w:rsid w:val="00057167"/>
    <w:rsid w:val="000577A0"/>
    <w:rsid w:val="00064DD7"/>
    <w:rsid w:val="000762ED"/>
    <w:rsid w:val="00085E5A"/>
    <w:rsid w:val="00090CE7"/>
    <w:rsid w:val="000923C2"/>
    <w:rsid w:val="000954B9"/>
    <w:rsid w:val="000A210C"/>
    <w:rsid w:val="000A3E46"/>
    <w:rsid w:val="000A4AE5"/>
    <w:rsid w:val="000A65DC"/>
    <w:rsid w:val="000B2DD8"/>
    <w:rsid w:val="000B6852"/>
    <w:rsid w:val="000C1DB8"/>
    <w:rsid w:val="000C3CB0"/>
    <w:rsid w:val="000C51AE"/>
    <w:rsid w:val="000D01F3"/>
    <w:rsid w:val="000D3C09"/>
    <w:rsid w:val="000D4A34"/>
    <w:rsid w:val="000E0219"/>
    <w:rsid w:val="000E5847"/>
    <w:rsid w:val="000E6325"/>
    <w:rsid w:val="000F3E33"/>
    <w:rsid w:val="000F43E8"/>
    <w:rsid w:val="000F7651"/>
    <w:rsid w:val="00100F38"/>
    <w:rsid w:val="00100F81"/>
    <w:rsid w:val="00102F29"/>
    <w:rsid w:val="00103FBC"/>
    <w:rsid w:val="0010787A"/>
    <w:rsid w:val="00110DBF"/>
    <w:rsid w:val="00111F64"/>
    <w:rsid w:val="0011371A"/>
    <w:rsid w:val="001142A6"/>
    <w:rsid w:val="001147A7"/>
    <w:rsid w:val="00114CF7"/>
    <w:rsid w:val="001201AD"/>
    <w:rsid w:val="0012222A"/>
    <w:rsid w:val="00125B93"/>
    <w:rsid w:val="0012638C"/>
    <w:rsid w:val="0013107A"/>
    <w:rsid w:val="001339E4"/>
    <w:rsid w:val="001341D5"/>
    <w:rsid w:val="00135CE8"/>
    <w:rsid w:val="00137E6C"/>
    <w:rsid w:val="00140F49"/>
    <w:rsid w:val="00141A11"/>
    <w:rsid w:val="00141DCC"/>
    <w:rsid w:val="00143ED2"/>
    <w:rsid w:val="00147A74"/>
    <w:rsid w:val="00153941"/>
    <w:rsid w:val="00155475"/>
    <w:rsid w:val="001555D6"/>
    <w:rsid w:val="001622C4"/>
    <w:rsid w:val="0016272E"/>
    <w:rsid w:val="00164318"/>
    <w:rsid w:val="00164566"/>
    <w:rsid w:val="00165456"/>
    <w:rsid w:val="001712D4"/>
    <w:rsid w:val="00172097"/>
    <w:rsid w:val="00173920"/>
    <w:rsid w:val="001750A5"/>
    <w:rsid w:val="00177CD1"/>
    <w:rsid w:val="0018347A"/>
    <w:rsid w:val="00184276"/>
    <w:rsid w:val="00187656"/>
    <w:rsid w:val="0019048D"/>
    <w:rsid w:val="00190944"/>
    <w:rsid w:val="00192816"/>
    <w:rsid w:val="0019399E"/>
    <w:rsid w:val="001944C6"/>
    <w:rsid w:val="00195C50"/>
    <w:rsid w:val="001A1276"/>
    <w:rsid w:val="001A23AE"/>
    <w:rsid w:val="001A3EEF"/>
    <w:rsid w:val="001A7086"/>
    <w:rsid w:val="001B29C2"/>
    <w:rsid w:val="001B479F"/>
    <w:rsid w:val="001B5954"/>
    <w:rsid w:val="001B6F18"/>
    <w:rsid w:val="001B766C"/>
    <w:rsid w:val="001B7F64"/>
    <w:rsid w:val="001C317E"/>
    <w:rsid w:val="001C3F63"/>
    <w:rsid w:val="001D2F50"/>
    <w:rsid w:val="001D3D7E"/>
    <w:rsid w:val="001D54F8"/>
    <w:rsid w:val="001D725B"/>
    <w:rsid w:val="001D7E18"/>
    <w:rsid w:val="001E00AD"/>
    <w:rsid w:val="001E1157"/>
    <w:rsid w:val="001E40F8"/>
    <w:rsid w:val="001E47F8"/>
    <w:rsid w:val="001E6CC2"/>
    <w:rsid w:val="001F19A8"/>
    <w:rsid w:val="001F5F34"/>
    <w:rsid w:val="001F6198"/>
    <w:rsid w:val="001F703A"/>
    <w:rsid w:val="0020008A"/>
    <w:rsid w:val="00205C2F"/>
    <w:rsid w:val="00207A2A"/>
    <w:rsid w:val="0021166F"/>
    <w:rsid w:val="0021235C"/>
    <w:rsid w:val="00212C43"/>
    <w:rsid w:val="0021457F"/>
    <w:rsid w:val="00215226"/>
    <w:rsid w:val="002165D9"/>
    <w:rsid w:val="00217B1A"/>
    <w:rsid w:val="00220153"/>
    <w:rsid w:val="0022062F"/>
    <w:rsid w:val="00222192"/>
    <w:rsid w:val="00223101"/>
    <w:rsid w:val="00225FAE"/>
    <w:rsid w:val="00234448"/>
    <w:rsid w:val="00234F91"/>
    <w:rsid w:val="00237D14"/>
    <w:rsid w:val="00242C27"/>
    <w:rsid w:val="00245407"/>
    <w:rsid w:val="00246391"/>
    <w:rsid w:val="002505DD"/>
    <w:rsid w:val="00250E70"/>
    <w:rsid w:val="002541A6"/>
    <w:rsid w:val="00255F8E"/>
    <w:rsid w:val="00260BEF"/>
    <w:rsid w:val="002614C3"/>
    <w:rsid w:val="00262D01"/>
    <w:rsid w:val="00263BFC"/>
    <w:rsid w:val="0027076E"/>
    <w:rsid w:val="00270E6F"/>
    <w:rsid w:val="00271232"/>
    <w:rsid w:val="0027164D"/>
    <w:rsid w:val="00277D82"/>
    <w:rsid w:val="00281637"/>
    <w:rsid w:val="0028289C"/>
    <w:rsid w:val="00283BCC"/>
    <w:rsid w:val="002854E4"/>
    <w:rsid w:val="00286489"/>
    <w:rsid w:val="00286811"/>
    <w:rsid w:val="002906D2"/>
    <w:rsid w:val="002A1B83"/>
    <w:rsid w:val="002A2AAB"/>
    <w:rsid w:val="002A2CD0"/>
    <w:rsid w:val="002A4033"/>
    <w:rsid w:val="002B0969"/>
    <w:rsid w:val="002B2D8B"/>
    <w:rsid w:val="002B4D1E"/>
    <w:rsid w:val="002B5263"/>
    <w:rsid w:val="002C0941"/>
    <w:rsid w:val="002C244F"/>
    <w:rsid w:val="002C410E"/>
    <w:rsid w:val="002C4159"/>
    <w:rsid w:val="002C5DA2"/>
    <w:rsid w:val="002C7C6F"/>
    <w:rsid w:val="002D12E3"/>
    <w:rsid w:val="002D1A28"/>
    <w:rsid w:val="002D589A"/>
    <w:rsid w:val="002D5C1B"/>
    <w:rsid w:val="002E3920"/>
    <w:rsid w:val="002E396F"/>
    <w:rsid w:val="002E3BC3"/>
    <w:rsid w:val="002E6636"/>
    <w:rsid w:val="002E68C1"/>
    <w:rsid w:val="002F19B5"/>
    <w:rsid w:val="002F3D64"/>
    <w:rsid w:val="002F5157"/>
    <w:rsid w:val="002F5E90"/>
    <w:rsid w:val="00302237"/>
    <w:rsid w:val="0030754B"/>
    <w:rsid w:val="00307B0C"/>
    <w:rsid w:val="003101F2"/>
    <w:rsid w:val="00313308"/>
    <w:rsid w:val="003134D3"/>
    <w:rsid w:val="00314194"/>
    <w:rsid w:val="00314ED0"/>
    <w:rsid w:val="0031587E"/>
    <w:rsid w:val="003172F1"/>
    <w:rsid w:val="00322737"/>
    <w:rsid w:val="00323D70"/>
    <w:rsid w:val="0032598B"/>
    <w:rsid w:val="003364CB"/>
    <w:rsid w:val="00336ED8"/>
    <w:rsid w:val="003410DD"/>
    <w:rsid w:val="00343474"/>
    <w:rsid w:val="003436E0"/>
    <w:rsid w:val="003457EA"/>
    <w:rsid w:val="0034695B"/>
    <w:rsid w:val="00346CA7"/>
    <w:rsid w:val="00347D8C"/>
    <w:rsid w:val="0035113C"/>
    <w:rsid w:val="003513CE"/>
    <w:rsid w:val="00353741"/>
    <w:rsid w:val="00355CF7"/>
    <w:rsid w:val="00357C84"/>
    <w:rsid w:val="0036285C"/>
    <w:rsid w:val="00366442"/>
    <w:rsid w:val="00383082"/>
    <w:rsid w:val="003836AC"/>
    <w:rsid w:val="0038374D"/>
    <w:rsid w:val="00384486"/>
    <w:rsid w:val="00386484"/>
    <w:rsid w:val="003930F2"/>
    <w:rsid w:val="003961BE"/>
    <w:rsid w:val="003A0DF1"/>
    <w:rsid w:val="003A18FD"/>
    <w:rsid w:val="003A2F3A"/>
    <w:rsid w:val="003A4D03"/>
    <w:rsid w:val="003B4132"/>
    <w:rsid w:val="003B4EDB"/>
    <w:rsid w:val="003B5574"/>
    <w:rsid w:val="003B5D52"/>
    <w:rsid w:val="003B67B8"/>
    <w:rsid w:val="003B709E"/>
    <w:rsid w:val="003B754C"/>
    <w:rsid w:val="003C0808"/>
    <w:rsid w:val="003C484B"/>
    <w:rsid w:val="003C4DF3"/>
    <w:rsid w:val="003C65A5"/>
    <w:rsid w:val="003C702D"/>
    <w:rsid w:val="003D1561"/>
    <w:rsid w:val="003D15EB"/>
    <w:rsid w:val="003D227C"/>
    <w:rsid w:val="003D22DF"/>
    <w:rsid w:val="003D2576"/>
    <w:rsid w:val="003D3009"/>
    <w:rsid w:val="003D4A96"/>
    <w:rsid w:val="003D533D"/>
    <w:rsid w:val="003D56C1"/>
    <w:rsid w:val="003D6376"/>
    <w:rsid w:val="003D6DD8"/>
    <w:rsid w:val="003E1A9D"/>
    <w:rsid w:val="003E2289"/>
    <w:rsid w:val="003E2EE3"/>
    <w:rsid w:val="003E3B9B"/>
    <w:rsid w:val="003E61D7"/>
    <w:rsid w:val="003E7238"/>
    <w:rsid w:val="003F0D8E"/>
    <w:rsid w:val="003F32EC"/>
    <w:rsid w:val="003F4462"/>
    <w:rsid w:val="003F5F64"/>
    <w:rsid w:val="003F6902"/>
    <w:rsid w:val="004032B4"/>
    <w:rsid w:val="00405C84"/>
    <w:rsid w:val="00411A48"/>
    <w:rsid w:val="004124A7"/>
    <w:rsid w:val="00414B3F"/>
    <w:rsid w:val="0041532A"/>
    <w:rsid w:val="004174AC"/>
    <w:rsid w:val="004178AC"/>
    <w:rsid w:val="00423B2D"/>
    <w:rsid w:val="0042493C"/>
    <w:rsid w:val="00424A2D"/>
    <w:rsid w:val="00431DAE"/>
    <w:rsid w:val="00431E1C"/>
    <w:rsid w:val="00433805"/>
    <w:rsid w:val="0043459D"/>
    <w:rsid w:val="004365A8"/>
    <w:rsid w:val="00443EAB"/>
    <w:rsid w:val="0044601F"/>
    <w:rsid w:val="004476EC"/>
    <w:rsid w:val="00452B4B"/>
    <w:rsid w:val="00455075"/>
    <w:rsid w:val="00456489"/>
    <w:rsid w:val="0046138E"/>
    <w:rsid w:val="0046225E"/>
    <w:rsid w:val="00466FCF"/>
    <w:rsid w:val="00467677"/>
    <w:rsid w:val="00467B42"/>
    <w:rsid w:val="00472DBD"/>
    <w:rsid w:val="00474467"/>
    <w:rsid w:val="00474A56"/>
    <w:rsid w:val="0047663D"/>
    <w:rsid w:val="0047745E"/>
    <w:rsid w:val="0048081D"/>
    <w:rsid w:val="004823A0"/>
    <w:rsid w:val="00484352"/>
    <w:rsid w:val="00484BEE"/>
    <w:rsid w:val="00484F62"/>
    <w:rsid w:val="004873CC"/>
    <w:rsid w:val="00490873"/>
    <w:rsid w:val="00490F4B"/>
    <w:rsid w:val="0049444E"/>
    <w:rsid w:val="00494997"/>
    <w:rsid w:val="004953E7"/>
    <w:rsid w:val="004A41EB"/>
    <w:rsid w:val="004A67E8"/>
    <w:rsid w:val="004B2A68"/>
    <w:rsid w:val="004B2FA0"/>
    <w:rsid w:val="004B436D"/>
    <w:rsid w:val="004B44F6"/>
    <w:rsid w:val="004B4701"/>
    <w:rsid w:val="004B5078"/>
    <w:rsid w:val="004B52E1"/>
    <w:rsid w:val="004B644B"/>
    <w:rsid w:val="004C2F8C"/>
    <w:rsid w:val="004D1AFD"/>
    <w:rsid w:val="004D39CF"/>
    <w:rsid w:val="004D5232"/>
    <w:rsid w:val="004D5360"/>
    <w:rsid w:val="004D57E1"/>
    <w:rsid w:val="004D7650"/>
    <w:rsid w:val="004E055D"/>
    <w:rsid w:val="004F6CAC"/>
    <w:rsid w:val="00504296"/>
    <w:rsid w:val="00517462"/>
    <w:rsid w:val="00520FBE"/>
    <w:rsid w:val="00521C95"/>
    <w:rsid w:val="00521F8E"/>
    <w:rsid w:val="005238DD"/>
    <w:rsid w:val="00526214"/>
    <w:rsid w:val="00526603"/>
    <w:rsid w:val="00526D5D"/>
    <w:rsid w:val="005305BE"/>
    <w:rsid w:val="00530B25"/>
    <w:rsid w:val="00534B07"/>
    <w:rsid w:val="00537287"/>
    <w:rsid w:val="0053739C"/>
    <w:rsid w:val="00537EBD"/>
    <w:rsid w:val="0054041C"/>
    <w:rsid w:val="005407BC"/>
    <w:rsid w:val="005430E4"/>
    <w:rsid w:val="00547432"/>
    <w:rsid w:val="00547BAD"/>
    <w:rsid w:val="00554C38"/>
    <w:rsid w:val="00556B0F"/>
    <w:rsid w:val="00560E63"/>
    <w:rsid w:val="005704D9"/>
    <w:rsid w:val="00571DAD"/>
    <w:rsid w:val="00572FF9"/>
    <w:rsid w:val="005733A6"/>
    <w:rsid w:val="00582218"/>
    <w:rsid w:val="005826B2"/>
    <w:rsid w:val="00582BE7"/>
    <w:rsid w:val="00587992"/>
    <w:rsid w:val="00592F24"/>
    <w:rsid w:val="00593375"/>
    <w:rsid w:val="00593740"/>
    <w:rsid w:val="00595F6C"/>
    <w:rsid w:val="00596C36"/>
    <w:rsid w:val="00596F06"/>
    <w:rsid w:val="005972CA"/>
    <w:rsid w:val="005A1DD7"/>
    <w:rsid w:val="005A22AE"/>
    <w:rsid w:val="005A37DC"/>
    <w:rsid w:val="005A6205"/>
    <w:rsid w:val="005A666A"/>
    <w:rsid w:val="005B2E73"/>
    <w:rsid w:val="005B77CA"/>
    <w:rsid w:val="005C63EC"/>
    <w:rsid w:val="005C7B8E"/>
    <w:rsid w:val="005D2BB8"/>
    <w:rsid w:val="005D2E8C"/>
    <w:rsid w:val="005D4B7A"/>
    <w:rsid w:val="005D640E"/>
    <w:rsid w:val="005D7D26"/>
    <w:rsid w:val="005F0F52"/>
    <w:rsid w:val="005F21E4"/>
    <w:rsid w:val="005F2A25"/>
    <w:rsid w:val="005F629B"/>
    <w:rsid w:val="00600539"/>
    <w:rsid w:val="006013C3"/>
    <w:rsid w:val="0060194C"/>
    <w:rsid w:val="00601AFA"/>
    <w:rsid w:val="00601FF5"/>
    <w:rsid w:val="00602DB9"/>
    <w:rsid w:val="006048F0"/>
    <w:rsid w:val="00605785"/>
    <w:rsid w:val="00606E94"/>
    <w:rsid w:val="0061093F"/>
    <w:rsid w:val="00612577"/>
    <w:rsid w:val="00621575"/>
    <w:rsid w:val="00621C02"/>
    <w:rsid w:val="0062203B"/>
    <w:rsid w:val="006241FF"/>
    <w:rsid w:val="006258C0"/>
    <w:rsid w:val="0062706E"/>
    <w:rsid w:val="00636082"/>
    <w:rsid w:val="006375DA"/>
    <w:rsid w:val="00642321"/>
    <w:rsid w:val="00645E7A"/>
    <w:rsid w:val="00647143"/>
    <w:rsid w:val="006520E5"/>
    <w:rsid w:val="00652B32"/>
    <w:rsid w:val="00652F8D"/>
    <w:rsid w:val="00653FA7"/>
    <w:rsid w:val="00654859"/>
    <w:rsid w:val="006554DD"/>
    <w:rsid w:val="00655B79"/>
    <w:rsid w:val="0065710A"/>
    <w:rsid w:val="00657C20"/>
    <w:rsid w:val="00661667"/>
    <w:rsid w:val="00662099"/>
    <w:rsid w:val="00662473"/>
    <w:rsid w:val="0066463A"/>
    <w:rsid w:val="00664912"/>
    <w:rsid w:val="00670821"/>
    <w:rsid w:val="00671883"/>
    <w:rsid w:val="0067237A"/>
    <w:rsid w:val="00675919"/>
    <w:rsid w:val="006770E3"/>
    <w:rsid w:val="006772F8"/>
    <w:rsid w:val="006811EC"/>
    <w:rsid w:val="00681326"/>
    <w:rsid w:val="006849E4"/>
    <w:rsid w:val="0068594C"/>
    <w:rsid w:val="00693727"/>
    <w:rsid w:val="00693904"/>
    <w:rsid w:val="00693B51"/>
    <w:rsid w:val="006A0567"/>
    <w:rsid w:val="006A08B1"/>
    <w:rsid w:val="006A3D97"/>
    <w:rsid w:val="006A41EF"/>
    <w:rsid w:val="006B04D9"/>
    <w:rsid w:val="006B1546"/>
    <w:rsid w:val="006B2C21"/>
    <w:rsid w:val="006B2E8F"/>
    <w:rsid w:val="006B44DC"/>
    <w:rsid w:val="006B5AB2"/>
    <w:rsid w:val="006B6608"/>
    <w:rsid w:val="006C1138"/>
    <w:rsid w:val="006C167D"/>
    <w:rsid w:val="006C63A8"/>
    <w:rsid w:val="006D1027"/>
    <w:rsid w:val="006D1DDA"/>
    <w:rsid w:val="006D6B21"/>
    <w:rsid w:val="006D7A46"/>
    <w:rsid w:val="006E6EB4"/>
    <w:rsid w:val="006F4160"/>
    <w:rsid w:val="00701864"/>
    <w:rsid w:val="007063A1"/>
    <w:rsid w:val="00706547"/>
    <w:rsid w:val="00706739"/>
    <w:rsid w:val="00706B3E"/>
    <w:rsid w:val="007173A4"/>
    <w:rsid w:val="0072152C"/>
    <w:rsid w:val="00722F97"/>
    <w:rsid w:val="00726A4C"/>
    <w:rsid w:val="0073119F"/>
    <w:rsid w:val="00732EF1"/>
    <w:rsid w:val="00741163"/>
    <w:rsid w:val="0074257D"/>
    <w:rsid w:val="00743675"/>
    <w:rsid w:val="00750C7A"/>
    <w:rsid w:val="00751670"/>
    <w:rsid w:val="0075381F"/>
    <w:rsid w:val="00757663"/>
    <w:rsid w:val="0076799C"/>
    <w:rsid w:val="00770170"/>
    <w:rsid w:val="00777EAD"/>
    <w:rsid w:val="00780327"/>
    <w:rsid w:val="00780D10"/>
    <w:rsid w:val="007813B8"/>
    <w:rsid w:val="00782C9A"/>
    <w:rsid w:val="00782FBC"/>
    <w:rsid w:val="00787981"/>
    <w:rsid w:val="00787AF6"/>
    <w:rsid w:val="00791A30"/>
    <w:rsid w:val="007923AC"/>
    <w:rsid w:val="007924D3"/>
    <w:rsid w:val="007A14F2"/>
    <w:rsid w:val="007A1823"/>
    <w:rsid w:val="007A3D17"/>
    <w:rsid w:val="007A5733"/>
    <w:rsid w:val="007B02E6"/>
    <w:rsid w:val="007B1E7A"/>
    <w:rsid w:val="007B36DB"/>
    <w:rsid w:val="007C0514"/>
    <w:rsid w:val="007C0A06"/>
    <w:rsid w:val="007C21AF"/>
    <w:rsid w:val="007C7961"/>
    <w:rsid w:val="007D08E4"/>
    <w:rsid w:val="007D7C59"/>
    <w:rsid w:val="007E1487"/>
    <w:rsid w:val="007E45BD"/>
    <w:rsid w:val="007F0A44"/>
    <w:rsid w:val="00801598"/>
    <w:rsid w:val="00802B53"/>
    <w:rsid w:val="00813979"/>
    <w:rsid w:val="00813DBF"/>
    <w:rsid w:val="00817EDD"/>
    <w:rsid w:val="00827C79"/>
    <w:rsid w:val="008315F4"/>
    <w:rsid w:val="00840A11"/>
    <w:rsid w:val="00841599"/>
    <w:rsid w:val="00841F8A"/>
    <w:rsid w:val="008434AF"/>
    <w:rsid w:val="00843E2C"/>
    <w:rsid w:val="00844C47"/>
    <w:rsid w:val="0084598B"/>
    <w:rsid w:val="00846249"/>
    <w:rsid w:val="008538A5"/>
    <w:rsid w:val="00853C6E"/>
    <w:rsid w:val="00853D71"/>
    <w:rsid w:val="00854B6C"/>
    <w:rsid w:val="00855373"/>
    <w:rsid w:val="00860361"/>
    <w:rsid w:val="00864905"/>
    <w:rsid w:val="00865433"/>
    <w:rsid w:val="00866DDB"/>
    <w:rsid w:val="00867287"/>
    <w:rsid w:val="00874075"/>
    <w:rsid w:val="008753AA"/>
    <w:rsid w:val="00875F46"/>
    <w:rsid w:val="00876093"/>
    <w:rsid w:val="00876C25"/>
    <w:rsid w:val="00877434"/>
    <w:rsid w:val="00881227"/>
    <w:rsid w:val="0088549E"/>
    <w:rsid w:val="00892806"/>
    <w:rsid w:val="00892BC0"/>
    <w:rsid w:val="008957D7"/>
    <w:rsid w:val="0089750D"/>
    <w:rsid w:val="008A03AC"/>
    <w:rsid w:val="008A4779"/>
    <w:rsid w:val="008A57A6"/>
    <w:rsid w:val="008A5C68"/>
    <w:rsid w:val="008A6C84"/>
    <w:rsid w:val="008B14CB"/>
    <w:rsid w:val="008B2D5B"/>
    <w:rsid w:val="008B30D7"/>
    <w:rsid w:val="008B6370"/>
    <w:rsid w:val="008C04DC"/>
    <w:rsid w:val="008C316E"/>
    <w:rsid w:val="008C3A3A"/>
    <w:rsid w:val="008C51DB"/>
    <w:rsid w:val="008C6996"/>
    <w:rsid w:val="008C71DA"/>
    <w:rsid w:val="008D1177"/>
    <w:rsid w:val="008D168D"/>
    <w:rsid w:val="008D3104"/>
    <w:rsid w:val="008D7AC5"/>
    <w:rsid w:val="008E2291"/>
    <w:rsid w:val="008E5491"/>
    <w:rsid w:val="008F1956"/>
    <w:rsid w:val="008F1991"/>
    <w:rsid w:val="008F2D27"/>
    <w:rsid w:val="008F5A56"/>
    <w:rsid w:val="008F6905"/>
    <w:rsid w:val="008F6A17"/>
    <w:rsid w:val="008F7880"/>
    <w:rsid w:val="009002A1"/>
    <w:rsid w:val="009005F1"/>
    <w:rsid w:val="0090361D"/>
    <w:rsid w:val="0091064E"/>
    <w:rsid w:val="0091200E"/>
    <w:rsid w:val="00912103"/>
    <w:rsid w:val="00913BAB"/>
    <w:rsid w:val="00922124"/>
    <w:rsid w:val="009235C5"/>
    <w:rsid w:val="0092491E"/>
    <w:rsid w:val="009259EE"/>
    <w:rsid w:val="00925E7F"/>
    <w:rsid w:val="00926BEA"/>
    <w:rsid w:val="00926D65"/>
    <w:rsid w:val="00932907"/>
    <w:rsid w:val="00942AC7"/>
    <w:rsid w:val="00942B0A"/>
    <w:rsid w:val="00943D7C"/>
    <w:rsid w:val="009451CE"/>
    <w:rsid w:val="00947B44"/>
    <w:rsid w:val="009504C1"/>
    <w:rsid w:val="00952425"/>
    <w:rsid w:val="009540D3"/>
    <w:rsid w:val="009618FB"/>
    <w:rsid w:val="00962262"/>
    <w:rsid w:val="00962D4D"/>
    <w:rsid w:val="009671CF"/>
    <w:rsid w:val="00967237"/>
    <w:rsid w:val="009706E6"/>
    <w:rsid w:val="00972060"/>
    <w:rsid w:val="00972C5A"/>
    <w:rsid w:val="0097318C"/>
    <w:rsid w:val="0098084C"/>
    <w:rsid w:val="009822DA"/>
    <w:rsid w:val="0098265D"/>
    <w:rsid w:val="00985A56"/>
    <w:rsid w:val="009866DF"/>
    <w:rsid w:val="00991B81"/>
    <w:rsid w:val="00991E53"/>
    <w:rsid w:val="00992D87"/>
    <w:rsid w:val="009939FA"/>
    <w:rsid w:val="009952F0"/>
    <w:rsid w:val="009954C9"/>
    <w:rsid w:val="00996356"/>
    <w:rsid w:val="0099640E"/>
    <w:rsid w:val="009965C4"/>
    <w:rsid w:val="0099750C"/>
    <w:rsid w:val="009A0367"/>
    <w:rsid w:val="009A4736"/>
    <w:rsid w:val="009A4969"/>
    <w:rsid w:val="009A6C47"/>
    <w:rsid w:val="009A7C43"/>
    <w:rsid w:val="009B3293"/>
    <w:rsid w:val="009C06B7"/>
    <w:rsid w:val="009C3F8A"/>
    <w:rsid w:val="009C571C"/>
    <w:rsid w:val="009C7FA7"/>
    <w:rsid w:val="009D0FB6"/>
    <w:rsid w:val="009D242A"/>
    <w:rsid w:val="009D7A9B"/>
    <w:rsid w:val="009E11EE"/>
    <w:rsid w:val="009E1972"/>
    <w:rsid w:val="009E350B"/>
    <w:rsid w:val="009E50BE"/>
    <w:rsid w:val="009F0FC4"/>
    <w:rsid w:val="009F50DB"/>
    <w:rsid w:val="009F6F39"/>
    <w:rsid w:val="009F7D7F"/>
    <w:rsid w:val="00A12197"/>
    <w:rsid w:val="00A13FA0"/>
    <w:rsid w:val="00A15714"/>
    <w:rsid w:val="00A20238"/>
    <w:rsid w:val="00A20D53"/>
    <w:rsid w:val="00A2162E"/>
    <w:rsid w:val="00A22CBC"/>
    <w:rsid w:val="00A23147"/>
    <w:rsid w:val="00A25968"/>
    <w:rsid w:val="00A26B9C"/>
    <w:rsid w:val="00A30495"/>
    <w:rsid w:val="00A31392"/>
    <w:rsid w:val="00A35266"/>
    <w:rsid w:val="00A35615"/>
    <w:rsid w:val="00A365FB"/>
    <w:rsid w:val="00A368AA"/>
    <w:rsid w:val="00A40676"/>
    <w:rsid w:val="00A43495"/>
    <w:rsid w:val="00A43734"/>
    <w:rsid w:val="00A448E0"/>
    <w:rsid w:val="00A4579D"/>
    <w:rsid w:val="00A51ABB"/>
    <w:rsid w:val="00A56199"/>
    <w:rsid w:val="00A562EB"/>
    <w:rsid w:val="00A56BCB"/>
    <w:rsid w:val="00A6031B"/>
    <w:rsid w:val="00A6646C"/>
    <w:rsid w:val="00A669EC"/>
    <w:rsid w:val="00A67136"/>
    <w:rsid w:val="00A730EA"/>
    <w:rsid w:val="00A74AEF"/>
    <w:rsid w:val="00A7724D"/>
    <w:rsid w:val="00A8054F"/>
    <w:rsid w:val="00A8116B"/>
    <w:rsid w:val="00A82695"/>
    <w:rsid w:val="00A91CA9"/>
    <w:rsid w:val="00A91E68"/>
    <w:rsid w:val="00A929D4"/>
    <w:rsid w:val="00A973D3"/>
    <w:rsid w:val="00AA2341"/>
    <w:rsid w:val="00AA2F54"/>
    <w:rsid w:val="00AA5C7D"/>
    <w:rsid w:val="00AA5F06"/>
    <w:rsid w:val="00AB0EA3"/>
    <w:rsid w:val="00AB1016"/>
    <w:rsid w:val="00AB1789"/>
    <w:rsid w:val="00AB39D2"/>
    <w:rsid w:val="00AC17A3"/>
    <w:rsid w:val="00AC52ED"/>
    <w:rsid w:val="00AD1453"/>
    <w:rsid w:val="00AD2D3B"/>
    <w:rsid w:val="00AD3788"/>
    <w:rsid w:val="00AD4DF7"/>
    <w:rsid w:val="00AE0101"/>
    <w:rsid w:val="00AE10D5"/>
    <w:rsid w:val="00AE4E73"/>
    <w:rsid w:val="00AF3A34"/>
    <w:rsid w:val="00AF4619"/>
    <w:rsid w:val="00AF64D7"/>
    <w:rsid w:val="00B0170F"/>
    <w:rsid w:val="00B01ABB"/>
    <w:rsid w:val="00B02A82"/>
    <w:rsid w:val="00B0623C"/>
    <w:rsid w:val="00B1107B"/>
    <w:rsid w:val="00B13247"/>
    <w:rsid w:val="00B13A70"/>
    <w:rsid w:val="00B16B04"/>
    <w:rsid w:val="00B1777D"/>
    <w:rsid w:val="00B17CA8"/>
    <w:rsid w:val="00B2058E"/>
    <w:rsid w:val="00B20E67"/>
    <w:rsid w:val="00B274A3"/>
    <w:rsid w:val="00B33B59"/>
    <w:rsid w:val="00B34B9C"/>
    <w:rsid w:val="00B35BBB"/>
    <w:rsid w:val="00B3635A"/>
    <w:rsid w:val="00B36FD8"/>
    <w:rsid w:val="00B403E2"/>
    <w:rsid w:val="00B44BE4"/>
    <w:rsid w:val="00B44CB4"/>
    <w:rsid w:val="00B45C93"/>
    <w:rsid w:val="00B468F1"/>
    <w:rsid w:val="00B5115A"/>
    <w:rsid w:val="00B529C5"/>
    <w:rsid w:val="00B53855"/>
    <w:rsid w:val="00B549CF"/>
    <w:rsid w:val="00B56DD9"/>
    <w:rsid w:val="00B5756B"/>
    <w:rsid w:val="00B61888"/>
    <w:rsid w:val="00B659FF"/>
    <w:rsid w:val="00B66C91"/>
    <w:rsid w:val="00B66EA4"/>
    <w:rsid w:val="00B70759"/>
    <w:rsid w:val="00B72D64"/>
    <w:rsid w:val="00B73084"/>
    <w:rsid w:val="00B73B3E"/>
    <w:rsid w:val="00B770E4"/>
    <w:rsid w:val="00B812AF"/>
    <w:rsid w:val="00B856FD"/>
    <w:rsid w:val="00B9592F"/>
    <w:rsid w:val="00B9608C"/>
    <w:rsid w:val="00BA23C2"/>
    <w:rsid w:val="00BA4BB1"/>
    <w:rsid w:val="00BA5CFE"/>
    <w:rsid w:val="00BA7728"/>
    <w:rsid w:val="00BB0344"/>
    <w:rsid w:val="00BB06C4"/>
    <w:rsid w:val="00BB107E"/>
    <w:rsid w:val="00BB1EA7"/>
    <w:rsid w:val="00BB4243"/>
    <w:rsid w:val="00BB5DBE"/>
    <w:rsid w:val="00BC0467"/>
    <w:rsid w:val="00BC09D3"/>
    <w:rsid w:val="00BC0B32"/>
    <w:rsid w:val="00BC1815"/>
    <w:rsid w:val="00BC6AFA"/>
    <w:rsid w:val="00BC73C4"/>
    <w:rsid w:val="00BD3198"/>
    <w:rsid w:val="00BD70C2"/>
    <w:rsid w:val="00BE08C5"/>
    <w:rsid w:val="00BE15A8"/>
    <w:rsid w:val="00BE7891"/>
    <w:rsid w:val="00BF0D8F"/>
    <w:rsid w:val="00BF37BE"/>
    <w:rsid w:val="00BF6D7D"/>
    <w:rsid w:val="00C02B06"/>
    <w:rsid w:val="00C11913"/>
    <w:rsid w:val="00C22B74"/>
    <w:rsid w:val="00C23286"/>
    <w:rsid w:val="00C232B7"/>
    <w:rsid w:val="00C2399C"/>
    <w:rsid w:val="00C23DA2"/>
    <w:rsid w:val="00C26E02"/>
    <w:rsid w:val="00C27A4A"/>
    <w:rsid w:val="00C30935"/>
    <w:rsid w:val="00C3276F"/>
    <w:rsid w:val="00C33ABE"/>
    <w:rsid w:val="00C3610F"/>
    <w:rsid w:val="00C37E36"/>
    <w:rsid w:val="00C408A4"/>
    <w:rsid w:val="00C420EE"/>
    <w:rsid w:val="00C44A69"/>
    <w:rsid w:val="00C47E93"/>
    <w:rsid w:val="00C50927"/>
    <w:rsid w:val="00C54605"/>
    <w:rsid w:val="00C5583B"/>
    <w:rsid w:val="00C566DB"/>
    <w:rsid w:val="00C614D5"/>
    <w:rsid w:val="00C61618"/>
    <w:rsid w:val="00C61FBA"/>
    <w:rsid w:val="00C65313"/>
    <w:rsid w:val="00C66375"/>
    <w:rsid w:val="00C6756A"/>
    <w:rsid w:val="00C7037F"/>
    <w:rsid w:val="00C70C19"/>
    <w:rsid w:val="00C7259F"/>
    <w:rsid w:val="00C72D1C"/>
    <w:rsid w:val="00C73630"/>
    <w:rsid w:val="00C7481C"/>
    <w:rsid w:val="00C75387"/>
    <w:rsid w:val="00C8265D"/>
    <w:rsid w:val="00C82B54"/>
    <w:rsid w:val="00C82F6F"/>
    <w:rsid w:val="00C85401"/>
    <w:rsid w:val="00C8573E"/>
    <w:rsid w:val="00C865A5"/>
    <w:rsid w:val="00C87351"/>
    <w:rsid w:val="00C911E5"/>
    <w:rsid w:val="00C9566F"/>
    <w:rsid w:val="00C97980"/>
    <w:rsid w:val="00CA148A"/>
    <w:rsid w:val="00CA15F3"/>
    <w:rsid w:val="00CA163B"/>
    <w:rsid w:val="00CA3072"/>
    <w:rsid w:val="00CA3C9E"/>
    <w:rsid w:val="00CA52CF"/>
    <w:rsid w:val="00CB52CC"/>
    <w:rsid w:val="00CB72EA"/>
    <w:rsid w:val="00CC277B"/>
    <w:rsid w:val="00CC6781"/>
    <w:rsid w:val="00CE16A5"/>
    <w:rsid w:val="00CE340A"/>
    <w:rsid w:val="00CE735A"/>
    <w:rsid w:val="00CF15E5"/>
    <w:rsid w:val="00CF5FED"/>
    <w:rsid w:val="00CF6BCA"/>
    <w:rsid w:val="00D008A5"/>
    <w:rsid w:val="00D03C8F"/>
    <w:rsid w:val="00D07D69"/>
    <w:rsid w:val="00D1178B"/>
    <w:rsid w:val="00D139CC"/>
    <w:rsid w:val="00D1518C"/>
    <w:rsid w:val="00D16935"/>
    <w:rsid w:val="00D205AA"/>
    <w:rsid w:val="00D21F65"/>
    <w:rsid w:val="00D225D4"/>
    <w:rsid w:val="00D2264F"/>
    <w:rsid w:val="00D25EE9"/>
    <w:rsid w:val="00D2712C"/>
    <w:rsid w:val="00D272DE"/>
    <w:rsid w:val="00D306D0"/>
    <w:rsid w:val="00D318B4"/>
    <w:rsid w:val="00D31A4A"/>
    <w:rsid w:val="00D349FC"/>
    <w:rsid w:val="00D34B16"/>
    <w:rsid w:val="00D50A2D"/>
    <w:rsid w:val="00D52D57"/>
    <w:rsid w:val="00D53068"/>
    <w:rsid w:val="00D5344D"/>
    <w:rsid w:val="00D54E45"/>
    <w:rsid w:val="00D553E8"/>
    <w:rsid w:val="00D5692E"/>
    <w:rsid w:val="00D60903"/>
    <w:rsid w:val="00D70DA2"/>
    <w:rsid w:val="00D72263"/>
    <w:rsid w:val="00D737F2"/>
    <w:rsid w:val="00D738C2"/>
    <w:rsid w:val="00D74200"/>
    <w:rsid w:val="00D75711"/>
    <w:rsid w:val="00D760B4"/>
    <w:rsid w:val="00D76D61"/>
    <w:rsid w:val="00D805EE"/>
    <w:rsid w:val="00D80C14"/>
    <w:rsid w:val="00D80D1E"/>
    <w:rsid w:val="00D81531"/>
    <w:rsid w:val="00D81BB6"/>
    <w:rsid w:val="00D876BE"/>
    <w:rsid w:val="00D90CB1"/>
    <w:rsid w:val="00D92512"/>
    <w:rsid w:val="00D930E2"/>
    <w:rsid w:val="00D93222"/>
    <w:rsid w:val="00D93732"/>
    <w:rsid w:val="00D947FF"/>
    <w:rsid w:val="00D94CA5"/>
    <w:rsid w:val="00D96D8A"/>
    <w:rsid w:val="00D96F8C"/>
    <w:rsid w:val="00DA2D00"/>
    <w:rsid w:val="00DA2D5D"/>
    <w:rsid w:val="00DA3F76"/>
    <w:rsid w:val="00DB4F7C"/>
    <w:rsid w:val="00DB6851"/>
    <w:rsid w:val="00DC06CB"/>
    <w:rsid w:val="00DC2770"/>
    <w:rsid w:val="00DC2DE1"/>
    <w:rsid w:val="00DC4A0C"/>
    <w:rsid w:val="00DC56DB"/>
    <w:rsid w:val="00DD09E7"/>
    <w:rsid w:val="00DD33CC"/>
    <w:rsid w:val="00DD551D"/>
    <w:rsid w:val="00DE1B6E"/>
    <w:rsid w:val="00DE533B"/>
    <w:rsid w:val="00DE5401"/>
    <w:rsid w:val="00DF395B"/>
    <w:rsid w:val="00E00A67"/>
    <w:rsid w:val="00E00FB5"/>
    <w:rsid w:val="00E03E31"/>
    <w:rsid w:val="00E07933"/>
    <w:rsid w:val="00E10C8D"/>
    <w:rsid w:val="00E10F09"/>
    <w:rsid w:val="00E12C56"/>
    <w:rsid w:val="00E16A29"/>
    <w:rsid w:val="00E1764A"/>
    <w:rsid w:val="00E213B0"/>
    <w:rsid w:val="00E228B1"/>
    <w:rsid w:val="00E22C65"/>
    <w:rsid w:val="00E23B47"/>
    <w:rsid w:val="00E30E6B"/>
    <w:rsid w:val="00E34ECE"/>
    <w:rsid w:val="00E36E3C"/>
    <w:rsid w:val="00E425EE"/>
    <w:rsid w:val="00E4416B"/>
    <w:rsid w:val="00E44EE1"/>
    <w:rsid w:val="00E45618"/>
    <w:rsid w:val="00E51AF0"/>
    <w:rsid w:val="00E54644"/>
    <w:rsid w:val="00E5764F"/>
    <w:rsid w:val="00E57EEB"/>
    <w:rsid w:val="00E614D7"/>
    <w:rsid w:val="00E6254F"/>
    <w:rsid w:val="00E64517"/>
    <w:rsid w:val="00E7173C"/>
    <w:rsid w:val="00E73E78"/>
    <w:rsid w:val="00E74322"/>
    <w:rsid w:val="00E74B3B"/>
    <w:rsid w:val="00E84977"/>
    <w:rsid w:val="00E86401"/>
    <w:rsid w:val="00E86ABE"/>
    <w:rsid w:val="00E87ECC"/>
    <w:rsid w:val="00E90AF9"/>
    <w:rsid w:val="00E94A56"/>
    <w:rsid w:val="00EA1797"/>
    <w:rsid w:val="00EA3171"/>
    <w:rsid w:val="00EA6666"/>
    <w:rsid w:val="00EB29EE"/>
    <w:rsid w:val="00EB2BAC"/>
    <w:rsid w:val="00EB35D9"/>
    <w:rsid w:val="00EC178C"/>
    <w:rsid w:val="00EC4527"/>
    <w:rsid w:val="00EC4606"/>
    <w:rsid w:val="00ED05E9"/>
    <w:rsid w:val="00ED1E1E"/>
    <w:rsid w:val="00ED24C4"/>
    <w:rsid w:val="00ED2E44"/>
    <w:rsid w:val="00ED2E4D"/>
    <w:rsid w:val="00ED314D"/>
    <w:rsid w:val="00EE0068"/>
    <w:rsid w:val="00EE0E1F"/>
    <w:rsid w:val="00EE243B"/>
    <w:rsid w:val="00EE5158"/>
    <w:rsid w:val="00EF055E"/>
    <w:rsid w:val="00EF1DFA"/>
    <w:rsid w:val="00EF5332"/>
    <w:rsid w:val="00EF61E3"/>
    <w:rsid w:val="00EF7A87"/>
    <w:rsid w:val="00EF7FDB"/>
    <w:rsid w:val="00F0134F"/>
    <w:rsid w:val="00F05DE2"/>
    <w:rsid w:val="00F11CB1"/>
    <w:rsid w:val="00F1765D"/>
    <w:rsid w:val="00F20662"/>
    <w:rsid w:val="00F2504F"/>
    <w:rsid w:val="00F2576D"/>
    <w:rsid w:val="00F2662A"/>
    <w:rsid w:val="00F27446"/>
    <w:rsid w:val="00F32199"/>
    <w:rsid w:val="00F35084"/>
    <w:rsid w:val="00F36D15"/>
    <w:rsid w:val="00F3787E"/>
    <w:rsid w:val="00F4341B"/>
    <w:rsid w:val="00F44B35"/>
    <w:rsid w:val="00F450A6"/>
    <w:rsid w:val="00F473B4"/>
    <w:rsid w:val="00F475AA"/>
    <w:rsid w:val="00F5012C"/>
    <w:rsid w:val="00F53773"/>
    <w:rsid w:val="00F53A97"/>
    <w:rsid w:val="00F55239"/>
    <w:rsid w:val="00F56578"/>
    <w:rsid w:val="00F61242"/>
    <w:rsid w:val="00F61D6B"/>
    <w:rsid w:val="00F61DE8"/>
    <w:rsid w:val="00F65D6E"/>
    <w:rsid w:val="00F7169A"/>
    <w:rsid w:val="00F74917"/>
    <w:rsid w:val="00F76650"/>
    <w:rsid w:val="00F7669E"/>
    <w:rsid w:val="00F80057"/>
    <w:rsid w:val="00F819CC"/>
    <w:rsid w:val="00F81BB9"/>
    <w:rsid w:val="00F85466"/>
    <w:rsid w:val="00F85E32"/>
    <w:rsid w:val="00F9052D"/>
    <w:rsid w:val="00F907BE"/>
    <w:rsid w:val="00F90B67"/>
    <w:rsid w:val="00F97D02"/>
    <w:rsid w:val="00FA0D09"/>
    <w:rsid w:val="00FA1F04"/>
    <w:rsid w:val="00FA7237"/>
    <w:rsid w:val="00FA7D46"/>
    <w:rsid w:val="00FB2AC3"/>
    <w:rsid w:val="00FB756D"/>
    <w:rsid w:val="00FB7702"/>
    <w:rsid w:val="00FC339D"/>
    <w:rsid w:val="00FC3969"/>
    <w:rsid w:val="00FC47A4"/>
    <w:rsid w:val="00FC5E05"/>
    <w:rsid w:val="00FC6CC7"/>
    <w:rsid w:val="00FC7EAB"/>
    <w:rsid w:val="00FD06B8"/>
    <w:rsid w:val="00FD1980"/>
    <w:rsid w:val="00FD4388"/>
    <w:rsid w:val="00FD4632"/>
    <w:rsid w:val="00FD5C21"/>
    <w:rsid w:val="00FE04A0"/>
    <w:rsid w:val="00FE2E91"/>
    <w:rsid w:val="00FE4526"/>
    <w:rsid w:val="00FE7111"/>
    <w:rsid w:val="00FF03B7"/>
    <w:rsid w:val="00FF092C"/>
    <w:rsid w:val="00FF553F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5:chartTrackingRefBased/>
  <w15:docId w15:val="{19B15753-3B0C-4680-B917-47067A4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BB06C4"/>
    <w:pPr>
      <w:spacing w:line="240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uppressAutoHyphens/>
      <w:spacing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link w:val="NormaltindragChar"/>
    <w:rsid w:val="00BB06C4"/>
    <w:pPr>
      <w:ind w:firstLine="227"/>
    </w:pPr>
  </w:style>
  <w:style w:type="character" w:customStyle="1" w:styleId="NormaltindragChar">
    <w:name w:val="Normalt indrag Char"/>
    <w:link w:val="Normaltindrag"/>
    <w:rsid w:val="00BB06C4"/>
    <w:rPr>
      <w:sz w:val="19"/>
    </w:rPr>
  </w:style>
  <w:style w:type="character" w:customStyle="1" w:styleId="Rubrik1Char">
    <w:name w:val="Rubrik 1 Char"/>
    <w:link w:val="Rubrik1"/>
    <w:rsid w:val="002E6636"/>
    <w:rPr>
      <w:noProof/>
      <w:sz w:val="32"/>
      <w:lang w:val="sv-SE" w:eastAsia="sv-SE" w:bidi="ar-SA"/>
    </w:r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Tabelltext">
    <w:name w:val="Tabelltext"/>
    <w:basedOn w:val="Normal"/>
    <w:pPr>
      <w:spacing w:line="200" w:lineRule="exact"/>
      <w:jc w:val="left"/>
    </w:pPr>
    <w:rPr>
      <w:sz w:val="16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  <w:link w:val="DiagramrubrikChar1"/>
  </w:style>
  <w:style w:type="character" w:customStyle="1" w:styleId="DiagramrubrikChar1">
    <w:name w:val="Diagramrubrik Char1"/>
    <w:link w:val="Diagramrubrik"/>
    <w:rsid w:val="00260BEF"/>
    <w:rPr>
      <w:caps/>
      <w:spacing w:val="8"/>
      <w:sz w:val="14"/>
      <w:lang w:val="sv-SE" w:eastAsia="sv-SE" w:bidi="ar-SA"/>
    </w:rPr>
  </w:style>
  <w:style w:type="paragraph" w:customStyle="1" w:styleId="DokumentRubrik">
    <w:name w:val="DokumentRubrik"/>
    <w:basedOn w:val="Normal"/>
    <w:pPr>
      <w:spacing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rsid w:val="00751670"/>
    <w:rPr>
      <w:sz w:val="19"/>
      <w:vertAlign w:val="superscript"/>
    </w:rPr>
  </w:style>
  <w:style w:type="paragraph" w:styleId="Fotnotstext">
    <w:name w:val="footnote text"/>
    <w:basedOn w:val="Normal"/>
    <w:next w:val="Fotnotstextindrag"/>
    <w:pPr>
      <w:spacing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uiPriority w:val="39"/>
    <w:pPr>
      <w:tabs>
        <w:tab w:val="right" w:leader="dot" w:pos="5954"/>
      </w:tabs>
      <w:ind w:right="567"/>
      <w:jc w:val="left"/>
    </w:pPr>
  </w:style>
  <w:style w:type="paragraph" w:styleId="Innehll2">
    <w:name w:val="toc 2"/>
    <w:basedOn w:val="Innehll1"/>
    <w:uiPriority w:val="39"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ind w:left="1814"/>
    </w:pPr>
  </w:style>
  <w:style w:type="paragraph" w:styleId="Kommentarer">
    <w:name w:val="annotation text"/>
    <w:basedOn w:val="Normal"/>
    <w:semiHidden/>
    <w:rPr>
      <w:sz w:val="20"/>
    </w:rPr>
  </w:style>
  <w:style w:type="character" w:styleId="Kommentarsreferens">
    <w:name w:val="annotation reference"/>
    <w:semiHidden/>
    <w:rPr>
      <w:sz w:val="16"/>
    </w:rPr>
  </w:style>
  <w:style w:type="paragraph" w:customStyle="1" w:styleId="Lagtext">
    <w:name w:val="Lagtext"/>
    <w:basedOn w:val="Normal"/>
    <w:pPr>
      <w:spacing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after="555"/>
      <w:jc w:val="left"/>
    </w:pPr>
    <w:rPr>
      <w:sz w:val="32"/>
    </w:rPr>
  </w:style>
  <w:style w:type="paragraph" w:customStyle="1" w:styleId="R2">
    <w:name w:val="R2"/>
    <w:basedOn w:val="Normal"/>
    <w:next w:val="Normal"/>
    <w:link w:val="R2Char"/>
    <w:pPr>
      <w:keepNext/>
      <w:keepLines/>
      <w:suppressAutoHyphens/>
      <w:spacing w:before="500" w:after="62"/>
      <w:jc w:val="left"/>
    </w:pPr>
    <w:rPr>
      <w:sz w:val="27"/>
    </w:rPr>
  </w:style>
  <w:style w:type="character" w:customStyle="1" w:styleId="R2Char">
    <w:name w:val="R2 Char"/>
    <w:link w:val="R2"/>
    <w:rsid w:val="00C8265D"/>
    <w:rPr>
      <w:sz w:val="27"/>
      <w:lang w:val="sv-SE" w:eastAsia="sv-SE" w:bidi="ar-SA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frslag">
    <w:name w:val="Reservantförslag"/>
    <w:basedOn w:val="Normal"/>
  </w:style>
  <w:style w:type="paragraph" w:customStyle="1" w:styleId="Reservationshnvisning">
    <w:name w:val="Reservationshänvisning"/>
    <w:basedOn w:val="Normal"/>
    <w:pPr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ind w:left="-851"/>
      <w:jc w:val="left"/>
    </w:pPr>
  </w:style>
  <w:style w:type="character" w:customStyle="1" w:styleId="SidhuvudRubrikReferens">
    <w:name w:val="SidhuvudRubrikReferens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rPr>
      <w:spacing w:val="14"/>
      <w:sz w:val="16"/>
    </w:rPr>
  </w:style>
  <w:style w:type="character" w:styleId="Sidnummer">
    <w:name w:val="page number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PunktlistaBomb">
    <w:name w:val="PunktlistaBomb"/>
    <w:basedOn w:val="Normal"/>
    <w:rsid w:val="005F629B"/>
    <w:pPr>
      <w:numPr>
        <w:numId w:val="1"/>
      </w:numPr>
    </w:pPr>
  </w:style>
  <w:style w:type="paragraph" w:styleId="Brdtext">
    <w:name w:val="Body Text"/>
    <w:basedOn w:val="Normal"/>
    <w:link w:val="BrdtextChar"/>
    <w:rsid w:val="001C3F63"/>
    <w:pPr>
      <w:spacing w:after="150" w:line="280" w:lineRule="exact"/>
      <w:jc w:val="left"/>
    </w:pPr>
    <w:rPr>
      <w:rFonts w:ascii="Syntax" w:hAnsi="Syntax"/>
      <w:sz w:val="20"/>
    </w:rPr>
  </w:style>
  <w:style w:type="table" w:styleId="Tabellrutnt">
    <w:name w:val="Table Grid"/>
    <w:basedOn w:val="Normaltabell"/>
    <w:rsid w:val="0088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260BEF"/>
    <w:rPr>
      <w:b/>
      <w:bCs/>
    </w:rPr>
  </w:style>
  <w:style w:type="character" w:styleId="Hyperlnk">
    <w:name w:val="Hyperlink"/>
    <w:rsid w:val="00260BEF"/>
    <w:rPr>
      <w:color w:val="0000FF"/>
      <w:u w:val="single"/>
    </w:rPr>
  </w:style>
  <w:style w:type="paragraph" w:styleId="Normalwebb">
    <w:name w:val="Normal (Web)"/>
    <w:aliases w:val=" webb"/>
    <w:basedOn w:val="Normal"/>
    <w:rsid w:val="00260BE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styleId="Enkeltabell1">
    <w:name w:val="Table Simple 1"/>
    <w:basedOn w:val="Normaltabell"/>
    <w:rsid w:val="00260B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260BEF"/>
    <w:rPr>
      <w:color w:val="606420"/>
      <w:u w:val="single"/>
    </w:rPr>
  </w:style>
  <w:style w:type="paragraph" w:customStyle="1" w:styleId="rIngress">
    <w:name w:val="årIngress"/>
    <w:basedOn w:val="Normal"/>
    <w:rsid w:val="00260BEF"/>
    <w:pPr>
      <w:spacing w:line="240" w:lineRule="auto"/>
      <w:jc w:val="left"/>
    </w:pPr>
    <w:rPr>
      <w:rFonts w:ascii="New Baskerville" w:hAnsi="New Baskerville"/>
      <w:i/>
      <w:sz w:val="24"/>
    </w:rPr>
  </w:style>
  <w:style w:type="paragraph" w:styleId="Brdtext2">
    <w:name w:val="Body Text 2"/>
    <w:basedOn w:val="Normal"/>
    <w:rsid w:val="00260BEF"/>
    <w:pPr>
      <w:spacing w:after="120" w:line="480" w:lineRule="auto"/>
      <w:jc w:val="left"/>
    </w:pPr>
    <w:rPr>
      <w:rFonts w:ascii="New Baskerville" w:hAnsi="New Baskerville"/>
      <w:sz w:val="24"/>
    </w:rPr>
  </w:style>
  <w:style w:type="paragraph" w:customStyle="1" w:styleId="rBrdtext">
    <w:name w:val="årBrödtext"/>
    <w:basedOn w:val="Normal"/>
    <w:rsid w:val="00260BEF"/>
    <w:pPr>
      <w:spacing w:line="240" w:lineRule="auto"/>
      <w:jc w:val="left"/>
    </w:pPr>
    <w:rPr>
      <w:rFonts w:ascii="New Baskerville" w:hAnsi="New Baskerville"/>
      <w:sz w:val="24"/>
    </w:rPr>
  </w:style>
  <w:style w:type="paragraph" w:customStyle="1" w:styleId="NormMB">
    <w:name w:val="NormMB"/>
    <w:basedOn w:val="Normal"/>
    <w:rsid w:val="00260BEF"/>
    <w:pPr>
      <w:spacing w:line="240" w:lineRule="auto"/>
      <w:jc w:val="left"/>
    </w:pPr>
    <w:rPr>
      <w:rFonts w:ascii="Arial" w:hAnsi="Arial"/>
      <w:sz w:val="24"/>
    </w:rPr>
  </w:style>
  <w:style w:type="paragraph" w:styleId="Brdtextmedindrag">
    <w:name w:val="Body Text Indent"/>
    <w:basedOn w:val="Normal"/>
    <w:rsid w:val="00260BEF"/>
    <w:pPr>
      <w:spacing w:line="240" w:lineRule="auto"/>
      <w:ind w:left="1276" w:hanging="1276"/>
      <w:jc w:val="left"/>
    </w:pPr>
    <w:rPr>
      <w:rFonts w:ascii="New Baskerville" w:hAnsi="New Baskerville"/>
      <w:sz w:val="24"/>
    </w:rPr>
  </w:style>
  <w:style w:type="paragraph" w:styleId="Brdtextmedindrag2">
    <w:name w:val="Body Text Indent 2"/>
    <w:basedOn w:val="Normal"/>
    <w:rsid w:val="00260BEF"/>
    <w:pPr>
      <w:spacing w:line="240" w:lineRule="auto"/>
      <w:ind w:left="1134" w:hanging="1134"/>
      <w:jc w:val="left"/>
    </w:pPr>
    <w:rPr>
      <w:rFonts w:ascii="New Baskerville" w:hAnsi="New Baskerville"/>
      <w:sz w:val="24"/>
    </w:rPr>
  </w:style>
  <w:style w:type="paragraph" w:styleId="Brdtextmedindrag3">
    <w:name w:val="Body Text Indent 3"/>
    <w:basedOn w:val="Normal"/>
    <w:rsid w:val="00260BEF"/>
    <w:pPr>
      <w:spacing w:line="240" w:lineRule="auto"/>
      <w:ind w:left="1134" w:hanging="1304"/>
      <w:jc w:val="left"/>
    </w:pPr>
    <w:rPr>
      <w:rFonts w:ascii="New Baskerville" w:hAnsi="New Baskerville"/>
      <w:sz w:val="24"/>
    </w:rPr>
  </w:style>
  <w:style w:type="paragraph" w:styleId="Brdtext3">
    <w:name w:val="Body Text 3"/>
    <w:basedOn w:val="Normal"/>
    <w:rsid w:val="00260BEF"/>
    <w:pPr>
      <w:spacing w:line="360" w:lineRule="auto"/>
      <w:ind w:right="2268"/>
      <w:jc w:val="left"/>
    </w:pPr>
    <w:rPr>
      <w:rFonts w:ascii="New Baskerville" w:hAnsi="New Baskerville"/>
      <w:sz w:val="24"/>
    </w:rPr>
  </w:style>
  <w:style w:type="paragraph" w:customStyle="1" w:styleId="rRubrik2">
    <w:name w:val="årRubrik 2"/>
    <w:basedOn w:val="Normal"/>
    <w:rsid w:val="00260BEF"/>
    <w:pPr>
      <w:spacing w:line="240" w:lineRule="auto"/>
      <w:jc w:val="left"/>
    </w:pPr>
    <w:rPr>
      <w:rFonts w:ascii="New Baskerville" w:hAnsi="New Baskerville"/>
      <w:b/>
      <w:sz w:val="36"/>
    </w:rPr>
  </w:style>
  <w:style w:type="paragraph" w:customStyle="1" w:styleId="NormalBrdtextbr">
    <w:name w:val="Normal.Brödtext.br"/>
    <w:rsid w:val="00260BEF"/>
    <w:pPr>
      <w:spacing w:line="320" w:lineRule="atLeast"/>
    </w:pPr>
    <w:rPr>
      <w:rFonts w:ascii="New Century Schlbk" w:hAnsi="New Century Schlbk"/>
      <w:kern w:val="18"/>
      <w:lang w:val="sv-SE" w:eastAsia="sv-SE"/>
    </w:rPr>
  </w:style>
  <w:style w:type="paragraph" w:styleId="Avslutandetext">
    <w:name w:val="Closing"/>
    <w:basedOn w:val="Normal"/>
    <w:next w:val="Signatur"/>
    <w:rsid w:val="00260BEF"/>
    <w:pPr>
      <w:keepNext/>
      <w:spacing w:after="60" w:line="220" w:lineRule="atLeast"/>
    </w:pPr>
    <w:rPr>
      <w:rFonts w:ascii="New Baskerville" w:hAnsi="New Baskerville"/>
      <w:sz w:val="24"/>
    </w:rPr>
  </w:style>
  <w:style w:type="paragraph" w:styleId="Signatur">
    <w:name w:val="Signature"/>
    <w:basedOn w:val="Normal"/>
    <w:rsid w:val="00260BEF"/>
    <w:pPr>
      <w:spacing w:line="240" w:lineRule="auto"/>
      <w:ind w:left="4252"/>
      <w:jc w:val="left"/>
    </w:pPr>
    <w:rPr>
      <w:rFonts w:ascii="New Baskerville" w:hAnsi="New Baskerville"/>
      <w:sz w:val="24"/>
    </w:rPr>
  </w:style>
  <w:style w:type="paragraph" w:customStyle="1" w:styleId="rende">
    <w:name w:val="ärende"/>
    <w:basedOn w:val="Normal"/>
    <w:next w:val="Normal"/>
    <w:rsid w:val="00260BEF"/>
    <w:pPr>
      <w:spacing w:line="240" w:lineRule="auto"/>
      <w:jc w:val="left"/>
    </w:pPr>
    <w:rPr>
      <w:b/>
      <w:sz w:val="24"/>
    </w:rPr>
  </w:style>
  <w:style w:type="paragraph" w:styleId="Indragetstycke">
    <w:name w:val="Block Text"/>
    <w:basedOn w:val="Normal"/>
    <w:rsid w:val="00260BEF"/>
    <w:pPr>
      <w:spacing w:line="360" w:lineRule="auto"/>
      <w:ind w:left="1418" w:right="567" w:hanging="1418"/>
      <w:jc w:val="left"/>
    </w:pPr>
    <w:rPr>
      <w:rFonts w:ascii="New Baskerville" w:hAnsi="New Baskerville"/>
      <w:sz w:val="24"/>
    </w:rPr>
  </w:style>
  <w:style w:type="paragraph" w:styleId="Rubrik">
    <w:name w:val="Title"/>
    <w:basedOn w:val="Normal"/>
    <w:next w:val="Normal"/>
    <w:qFormat/>
    <w:rsid w:val="00260BEF"/>
    <w:pPr>
      <w:spacing w:before="240" w:after="60" w:line="240" w:lineRule="auto"/>
      <w:jc w:val="left"/>
      <w:outlineLvl w:val="0"/>
    </w:pPr>
    <w:rPr>
      <w:rFonts w:ascii="Syntax" w:hAnsi="Syntax" w:cs="Arial"/>
      <w:b/>
      <w:bCs/>
      <w:kern w:val="28"/>
      <w:sz w:val="36"/>
      <w:szCs w:val="32"/>
    </w:rPr>
  </w:style>
  <w:style w:type="paragraph" w:styleId="Punktlista">
    <w:name w:val="List Bullet"/>
    <w:basedOn w:val="Normal"/>
    <w:autoRedefine/>
    <w:rsid w:val="00260BEF"/>
    <w:pPr>
      <w:tabs>
        <w:tab w:val="num" w:pos="360"/>
      </w:tabs>
      <w:spacing w:line="240" w:lineRule="auto"/>
      <w:ind w:left="360" w:hanging="360"/>
      <w:jc w:val="left"/>
    </w:pPr>
    <w:rPr>
      <w:rFonts w:ascii="New Baskerville" w:hAnsi="New Baskerville"/>
      <w:sz w:val="24"/>
    </w:rPr>
  </w:style>
  <w:style w:type="character" w:styleId="Betoning">
    <w:name w:val="Emphasis"/>
    <w:qFormat/>
    <w:rsid w:val="00260BEF"/>
    <w:rPr>
      <w:i/>
      <w:iCs/>
    </w:rPr>
  </w:style>
  <w:style w:type="paragraph" w:customStyle="1" w:styleId="Titel">
    <w:name w:val="Titel"/>
    <w:basedOn w:val="Normal"/>
    <w:next w:val="Brdtext"/>
    <w:rsid w:val="00260BEF"/>
    <w:pPr>
      <w:spacing w:before="420" w:after="320" w:line="360" w:lineRule="exact"/>
      <w:jc w:val="left"/>
    </w:pPr>
    <w:rPr>
      <w:rFonts w:ascii="Syntax" w:hAnsi="Syntax"/>
      <w:b/>
      <w:sz w:val="32"/>
      <w:szCs w:val="21"/>
    </w:rPr>
  </w:style>
  <w:style w:type="paragraph" w:customStyle="1" w:styleId="ingress">
    <w:name w:val="ingress"/>
    <w:basedOn w:val="Normal"/>
    <w:rsid w:val="00260BEF"/>
    <w:pPr>
      <w:spacing w:before="100" w:beforeAutospacing="1" w:after="100" w:afterAutospacing="1" w:line="360" w:lineRule="auto"/>
      <w:jc w:val="left"/>
    </w:pPr>
    <w:rPr>
      <w:b/>
      <w:bCs/>
      <w:sz w:val="24"/>
      <w:szCs w:val="24"/>
    </w:rPr>
  </w:style>
  <w:style w:type="character" w:customStyle="1" w:styleId="intro">
    <w:name w:val="intro"/>
    <w:basedOn w:val="Standardstycketeckensnitt"/>
    <w:rsid w:val="00260BEF"/>
  </w:style>
  <w:style w:type="character" w:customStyle="1" w:styleId="normaltext">
    <w:name w:val="normaltext"/>
    <w:basedOn w:val="Standardstycketeckensnitt"/>
    <w:rsid w:val="00260BEF"/>
  </w:style>
  <w:style w:type="paragraph" w:customStyle="1" w:styleId="brodtextstext">
    <w:name w:val="brodtext stext"/>
    <w:basedOn w:val="Normal"/>
    <w:link w:val="brodtextstextChar"/>
    <w:rsid w:val="00260BEF"/>
    <w:pPr>
      <w:spacing w:line="240" w:lineRule="auto"/>
      <w:jc w:val="left"/>
    </w:pPr>
    <w:rPr>
      <w:sz w:val="24"/>
      <w:szCs w:val="24"/>
    </w:rPr>
  </w:style>
  <w:style w:type="character" w:customStyle="1" w:styleId="brodtextstextChar">
    <w:name w:val="brodtext stext Char"/>
    <w:link w:val="brodtextstext"/>
    <w:rsid w:val="00260BEF"/>
    <w:rPr>
      <w:sz w:val="24"/>
      <w:szCs w:val="24"/>
      <w:lang w:val="sv-SE" w:eastAsia="sv-SE" w:bidi="ar-SA"/>
    </w:rPr>
  </w:style>
  <w:style w:type="paragraph" w:customStyle="1" w:styleId="CharCharChar1">
    <w:name w:val=" Char Char Char1"/>
    <w:basedOn w:val="Normal"/>
    <w:rsid w:val="00260BEF"/>
    <w:pPr>
      <w:spacing w:after="160"/>
      <w:jc w:val="left"/>
    </w:pPr>
    <w:rPr>
      <w:rFonts w:ascii="Tahoma" w:hAnsi="Tahoma"/>
      <w:sz w:val="20"/>
      <w:lang w:val="en-US" w:eastAsia="en-US"/>
    </w:rPr>
  </w:style>
  <w:style w:type="paragraph" w:customStyle="1" w:styleId="RUTA">
    <w:name w:val="RUTA"/>
    <w:basedOn w:val="Normal"/>
    <w:next w:val="Brdtext"/>
    <w:rsid w:val="00260BEF"/>
    <w:pPr>
      <w:keepNext/>
      <w:spacing w:before="240" w:after="160" w:line="280" w:lineRule="exact"/>
      <w:jc w:val="left"/>
      <w:outlineLvl w:val="1"/>
    </w:pPr>
    <w:rPr>
      <w:rFonts w:ascii="Syntax" w:hAnsi="Syntax" w:cs="Arial"/>
      <w:b/>
      <w:bCs/>
      <w:iCs/>
      <w:sz w:val="24"/>
      <w:szCs w:val="28"/>
    </w:rPr>
  </w:style>
  <w:style w:type="paragraph" w:customStyle="1" w:styleId="Default">
    <w:name w:val="Default"/>
    <w:rsid w:val="00260BEF"/>
    <w:pPr>
      <w:autoSpaceDE w:val="0"/>
      <w:autoSpaceDN w:val="0"/>
      <w:adjustRightInd w:val="0"/>
      <w:spacing w:line="240" w:lineRule="exact"/>
    </w:pPr>
    <w:rPr>
      <w:rFonts w:ascii="New Baskerville" w:hAnsi="New Baskerville" w:cs="New Baskerville"/>
      <w:color w:val="000000"/>
      <w:sz w:val="24"/>
      <w:szCs w:val="24"/>
      <w:lang w:val="sv-SE" w:eastAsia="sv-SE"/>
    </w:rPr>
  </w:style>
  <w:style w:type="paragraph" w:styleId="Ballongtext">
    <w:name w:val="Balloon Text"/>
    <w:basedOn w:val="Normal"/>
    <w:semiHidden/>
    <w:rsid w:val="00843E2C"/>
    <w:rPr>
      <w:rFonts w:ascii="Tahoma" w:hAnsi="Tahoma" w:cs="Tahoma"/>
      <w:sz w:val="16"/>
      <w:szCs w:val="16"/>
    </w:rPr>
  </w:style>
  <w:style w:type="paragraph" w:customStyle="1" w:styleId="PunktlistaLitenBomb">
    <w:name w:val="Punktlista LitenBomb"/>
    <w:basedOn w:val="Normal"/>
    <w:rsid w:val="00C8573E"/>
    <w:pPr>
      <w:numPr>
        <w:numId w:val="2"/>
      </w:numPr>
    </w:pPr>
  </w:style>
  <w:style w:type="character" w:customStyle="1" w:styleId="BrdtextChar">
    <w:name w:val="Brödtext Char"/>
    <w:link w:val="Brdtext"/>
    <w:semiHidden/>
    <w:locked/>
    <w:rsid w:val="00FE2E91"/>
    <w:rPr>
      <w:rFonts w:ascii="Syntax" w:hAnsi="Syntax"/>
      <w:lang w:val="sv-SE" w:eastAsia="sv-SE" w:bidi="ar-SA"/>
    </w:rPr>
  </w:style>
  <w:style w:type="paragraph" w:customStyle="1" w:styleId="KllaAnmrkning">
    <w:name w:val="Källa/Anmärkning"/>
    <w:basedOn w:val="Diagramrubrik"/>
    <w:next w:val="Normal"/>
    <w:link w:val="KllaAnmrkningChar"/>
    <w:rsid w:val="00FE2E91"/>
    <w:pPr>
      <w:spacing w:before="60" w:after="60" w:line="240" w:lineRule="auto"/>
      <w:ind w:left="0" w:firstLine="0"/>
      <w:jc w:val="both"/>
    </w:pPr>
    <w:rPr>
      <w:rFonts w:ascii="Syntax" w:hAnsi="Syntax"/>
      <w:caps w:val="0"/>
      <w:spacing w:val="0"/>
      <w:sz w:val="16"/>
    </w:rPr>
  </w:style>
  <w:style w:type="paragraph" w:customStyle="1" w:styleId="Utlyft">
    <w:name w:val="Utlyft"/>
    <w:basedOn w:val="Normal"/>
    <w:next w:val="Normal"/>
    <w:rsid w:val="00FE2E91"/>
    <w:pPr>
      <w:spacing w:before="120" w:after="120" w:line="280" w:lineRule="exact"/>
    </w:pPr>
    <w:rPr>
      <w:rFonts w:ascii="Syntax" w:hAnsi="Syntax"/>
      <w:b/>
      <w:caps/>
      <w:sz w:val="16"/>
      <w:szCs w:val="16"/>
    </w:rPr>
  </w:style>
  <w:style w:type="paragraph" w:customStyle="1" w:styleId="Enhetsrubrik">
    <w:name w:val="Enhetsrubrik"/>
    <w:basedOn w:val="Diagramrubrik"/>
    <w:link w:val="EnhetsrubrikChar"/>
    <w:rsid w:val="00FE2E91"/>
    <w:pPr>
      <w:spacing w:before="60" w:after="60" w:line="240" w:lineRule="auto"/>
      <w:ind w:left="0" w:firstLine="0"/>
      <w:jc w:val="both"/>
    </w:pPr>
    <w:rPr>
      <w:rFonts w:ascii="Syntax" w:hAnsi="Syntax"/>
      <w:caps w:val="0"/>
      <w:spacing w:val="0"/>
      <w:sz w:val="18"/>
    </w:rPr>
  </w:style>
  <w:style w:type="character" w:customStyle="1" w:styleId="DiagramrubrikChar">
    <w:name w:val="Diagramrubrik Char"/>
    <w:locked/>
    <w:rsid w:val="00FE2E91"/>
    <w:rPr>
      <w:rFonts w:ascii="Syntax" w:hAnsi="Syntax"/>
      <w:b/>
      <w:sz w:val="18"/>
      <w:lang w:val="sv-SE" w:eastAsia="sv-SE" w:bidi="ar-SA"/>
    </w:rPr>
  </w:style>
  <w:style w:type="character" w:customStyle="1" w:styleId="KllaAnmrkningChar">
    <w:name w:val="Källa/Anmärkning Char"/>
    <w:link w:val="KllaAnmrkning"/>
    <w:locked/>
    <w:rsid w:val="00FE2E91"/>
    <w:rPr>
      <w:rFonts w:ascii="Syntax" w:hAnsi="Syntax"/>
      <w:b/>
      <w:sz w:val="16"/>
      <w:lang w:val="sv-SE" w:eastAsia="sv-SE" w:bidi="ar-SA"/>
    </w:rPr>
  </w:style>
  <w:style w:type="character" w:customStyle="1" w:styleId="EnhetsrubrikChar">
    <w:name w:val="Enhetsrubrik Char"/>
    <w:basedOn w:val="DiagramrubrikChar"/>
    <w:link w:val="Enhetsrubrik"/>
    <w:locked/>
    <w:rsid w:val="00FE2E91"/>
    <w:rPr>
      <w:rFonts w:ascii="Syntax" w:hAnsi="Syntax"/>
      <w:b/>
      <w:sz w:val="18"/>
      <w:lang w:val="sv-SE" w:eastAsia="sv-SE" w:bidi="ar-SA"/>
    </w:rPr>
  </w:style>
  <w:style w:type="paragraph" w:customStyle="1" w:styleId="Diagram">
    <w:name w:val="Diagram"/>
    <w:basedOn w:val="Normal"/>
    <w:rsid w:val="00FE2E91"/>
    <w:pPr>
      <w:spacing w:line="240" w:lineRule="auto"/>
    </w:pPr>
    <w:rPr>
      <w:rFonts w:ascii="Syntax" w:hAnsi="Syntax"/>
      <w:sz w:val="20"/>
    </w:rPr>
  </w:style>
  <w:style w:type="character" w:customStyle="1" w:styleId="CharChar">
    <w:name w:val=" Char Char"/>
    <w:rsid w:val="00F56578"/>
    <w:rPr>
      <w:sz w:val="19"/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rsid w:val="001147A7"/>
    <w:pPr>
      <w:spacing w:before="62"/>
    </w:pPr>
    <w:rPr>
      <w:b/>
      <w:bCs/>
    </w:rPr>
  </w:style>
  <w:style w:type="paragraph" w:customStyle="1" w:styleId="RKnormal">
    <w:name w:val="RKnormal"/>
    <w:basedOn w:val="Normal"/>
    <w:rsid w:val="009952F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1487</Words>
  <Characters>8879</Characters>
  <Application>Microsoft Office Word</Application>
  <DocSecurity>4</DocSecurity>
  <Lines>188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Medgivande för Riksbanken att delta i Internationella valutafondens (IMF) finansieringslösning till förmån för fattiga länder</vt:lpstr>
    </vt:vector>
  </TitlesOfParts>
  <Company>Riksbanken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Medgivande för Riksbanken att delta i Internationella valutafondens (IMF) finansieringslösning till förmån för fattiga länder</dc:title>
  <dc:subject>Medgivande för Riksbanken att delta i Internationella valutafondens (IMF) finansieringslösning till förmån för fattiga länder</dc:subject>
  <dc:creator>Riksdagen</dc:creator>
  <cp:keywords>Riksdagen</cp:keywords>
  <cp:lastModifiedBy>Lars Brink</cp:lastModifiedBy>
  <cp:revision>2</cp:revision>
  <cp:lastPrinted>2012-06-05T08:42:00Z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</vt:lpwstr>
  </property>
  <property fmtid="{D5CDD505-2E9C-101B-9397-08002B2CF9AE}" pid="3" name="Utskott">
    <vt:lpwstr>RB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GUID_CONTAINER">
    <vt:lpwstr/>
  </property>
  <property fmtid="{D5CDD505-2E9C-101B-9397-08002B2CF9AE}" pid="9" name="RBHanteringsklass">
    <vt:lpwstr/>
  </property>
  <property fmtid="{D5CDD505-2E9C-101B-9397-08002B2CF9AE}" pid="10" name="RBNyckelord">
    <vt:lpwstr/>
  </property>
  <property fmtid="{D5CDD505-2E9C-101B-9397-08002B2CF9AE}" pid="11" name="RBDiarienummer">
    <vt:lpwstr/>
  </property>
  <property fmtid="{D5CDD505-2E9C-101B-9397-08002B2CF9AE}" pid="12" name="RBDokumentforfattare">
    <vt:lpwstr>Ekelund, Åsa</vt:lpwstr>
  </property>
  <property fmtid="{D5CDD505-2E9C-101B-9397-08002B2CF9AE}" pid="13" name="RBProfil">
    <vt:lpwstr>Riksbanken</vt:lpwstr>
  </property>
  <property fmtid="{D5CDD505-2E9C-101B-9397-08002B2CF9AE}" pid="14" name="RBDokumentdatum">
    <vt:lpwstr>2012-05-23T00:00:00Z</vt:lpwstr>
  </property>
  <property fmtid="{D5CDD505-2E9C-101B-9397-08002B2CF9AE}" pid="15" name="ContentTypeId">
    <vt:lpwstr>0x0101004AA641D90FE84B279C8B06078058E34800670C2D9B019EA643AFE0FD0CE08B304A</vt:lpwstr>
  </property>
  <property fmtid="{D5CDD505-2E9C-101B-9397-08002B2CF9AE}" pid="16" name="display_urn:schemas-microsoft-com:office:office#Editor">
    <vt:lpwstr>Cory, Eva</vt:lpwstr>
  </property>
  <property fmtid="{D5CDD505-2E9C-101B-9397-08002B2CF9AE}" pid="17" name="xd_Signature">
    <vt:lpwstr/>
  </property>
  <property fmtid="{D5CDD505-2E9C-101B-9397-08002B2CF9AE}" pid="18" name="TemplateUrl">
    <vt:lpwstr/>
  </property>
  <property fmtid="{D5CDD505-2E9C-101B-9397-08002B2CF9AE}" pid="19" name="xd_ProgID">
    <vt:lpwstr/>
  </property>
  <property fmtid="{D5CDD505-2E9C-101B-9397-08002B2CF9AE}" pid="20" name="display_urn:schemas-microsoft-com:office:office#Author">
    <vt:lpwstr>Sundberg, Mithra</vt:lpwstr>
  </property>
</Properties>
</file>