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40489F" w:rsidRPr="00B82A7F">
        <w:tblPrEx>
          <w:tblCellMar>
            <w:top w:w="0" w:type="dxa"/>
            <w:bottom w:w="0" w:type="dxa"/>
          </w:tblCellMar>
        </w:tblPrEx>
        <w:tc>
          <w:tcPr>
            <w:tcW w:w="2268" w:type="dxa"/>
          </w:tcPr>
          <w:p w:rsidR="0040489F" w:rsidRPr="00B82A7F" w:rsidRDefault="0040489F">
            <w:pPr>
              <w:framePr w:w="4400" w:h="1644" w:wrap="notBeside" w:vAnchor="page" w:hAnchor="page" w:x="6573" w:y="721"/>
              <w:rPr>
                <w:rFonts w:ascii="TradeGothic" w:hAnsi="TradeGothic"/>
                <w:i/>
                <w:sz w:val="18"/>
              </w:rPr>
            </w:pPr>
          </w:p>
        </w:tc>
        <w:tc>
          <w:tcPr>
            <w:tcW w:w="2347" w:type="dxa"/>
            <w:gridSpan w:val="2"/>
          </w:tcPr>
          <w:p w:rsidR="0040489F" w:rsidRPr="00B82A7F" w:rsidRDefault="0040489F">
            <w:pPr>
              <w:framePr w:w="4400" w:h="1644" w:wrap="notBeside" w:vAnchor="page" w:hAnchor="page" w:x="6573" w:y="721"/>
              <w:rPr>
                <w:rFonts w:ascii="TradeGothic" w:hAnsi="TradeGothic"/>
                <w:i/>
                <w:sz w:val="18"/>
              </w:rPr>
            </w:pPr>
          </w:p>
        </w:tc>
      </w:tr>
      <w:tr w:rsidR="0040489F" w:rsidRPr="00B82A7F">
        <w:tblPrEx>
          <w:tblCellMar>
            <w:top w:w="0" w:type="dxa"/>
            <w:bottom w:w="0" w:type="dxa"/>
          </w:tblCellMar>
        </w:tblPrEx>
        <w:trPr>
          <w:cantSplit/>
        </w:trPr>
        <w:tc>
          <w:tcPr>
            <w:tcW w:w="4615" w:type="dxa"/>
            <w:gridSpan w:val="3"/>
          </w:tcPr>
          <w:p w:rsidR="0040489F" w:rsidRPr="00B82A7F" w:rsidRDefault="0040489F">
            <w:pPr>
              <w:framePr w:w="4400" w:h="1644" w:wrap="notBeside" w:vAnchor="page" w:hAnchor="page" w:x="6573" w:y="721"/>
              <w:rPr>
                <w:rFonts w:ascii="TradeGothic" w:hAnsi="TradeGothic"/>
                <w:b/>
                <w:sz w:val="22"/>
              </w:rPr>
            </w:pPr>
            <w:r w:rsidRPr="00B82A7F">
              <w:rPr>
                <w:rFonts w:ascii="TradeGothic" w:hAnsi="TradeGothic"/>
                <w:b/>
                <w:sz w:val="22"/>
              </w:rPr>
              <w:t>Rådspromemoria</w:t>
            </w:r>
          </w:p>
        </w:tc>
      </w:tr>
      <w:tr w:rsidR="0040489F" w:rsidRPr="00B82A7F">
        <w:tblPrEx>
          <w:tblCellMar>
            <w:top w:w="0" w:type="dxa"/>
            <w:bottom w:w="0" w:type="dxa"/>
          </w:tblCellMar>
        </w:tblPrEx>
        <w:tc>
          <w:tcPr>
            <w:tcW w:w="3402" w:type="dxa"/>
            <w:gridSpan w:val="2"/>
          </w:tcPr>
          <w:p w:rsidR="0040489F" w:rsidRPr="00B82A7F" w:rsidRDefault="0040489F">
            <w:pPr>
              <w:framePr w:w="4400" w:h="1644" w:wrap="notBeside" w:vAnchor="page" w:hAnchor="page" w:x="6573" w:y="721"/>
            </w:pPr>
          </w:p>
        </w:tc>
        <w:tc>
          <w:tcPr>
            <w:tcW w:w="1213" w:type="dxa"/>
          </w:tcPr>
          <w:p w:rsidR="0040489F" w:rsidRPr="00B82A7F" w:rsidRDefault="0040489F">
            <w:pPr>
              <w:framePr w:w="4400" w:h="1644" w:wrap="notBeside" w:vAnchor="page" w:hAnchor="page" w:x="6573" w:y="721"/>
            </w:pPr>
          </w:p>
        </w:tc>
      </w:tr>
      <w:tr w:rsidR="0040489F" w:rsidRPr="00B82A7F">
        <w:tblPrEx>
          <w:tblCellMar>
            <w:top w:w="0" w:type="dxa"/>
            <w:bottom w:w="0" w:type="dxa"/>
          </w:tblCellMar>
        </w:tblPrEx>
        <w:tc>
          <w:tcPr>
            <w:tcW w:w="2268" w:type="dxa"/>
          </w:tcPr>
          <w:p w:rsidR="0040489F" w:rsidRPr="00B82A7F" w:rsidRDefault="0040489F">
            <w:pPr>
              <w:framePr w:w="4400" w:h="1644" w:wrap="notBeside" w:vAnchor="page" w:hAnchor="page" w:x="6573" w:y="721"/>
            </w:pPr>
            <w:r w:rsidRPr="00B82A7F">
              <w:t>200</w:t>
            </w:r>
            <w:r w:rsidR="00802811" w:rsidRPr="00B82A7F">
              <w:t>9</w:t>
            </w:r>
            <w:r w:rsidRPr="00B82A7F">
              <w:t>-</w:t>
            </w:r>
            <w:r w:rsidR="00802811" w:rsidRPr="00B82A7F">
              <w:t>12</w:t>
            </w:r>
            <w:r w:rsidRPr="00B82A7F">
              <w:t>-</w:t>
            </w:r>
            <w:r w:rsidR="00A319E0" w:rsidRPr="00B82A7F">
              <w:t>03</w:t>
            </w:r>
          </w:p>
        </w:tc>
        <w:tc>
          <w:tcPr>
            <w:tcW w:w="2347" w:type="dxa"/>
            <w:gridSpan w:val="2"/>
          </w:tcPr>
          <w:p w:rsidR="0040489F" w:rsidRPr="00B82A7F" w:rsidRDefault="0040489F">
            <w:pPr>
              <w:framePr w:w="4400" w:h="1644" w:wrap="notBeside" w:vAnchor="page" w:hAnchor="page" w:x="6573" w:y="721"/>
            </w:pPr>
          </w:p>
        </w:tc>
      </w:tr>
      <w:tr w:rsidR="0040489F" w:rsidRPr="00B82A7F">
        <w:tblPrEx>
          <w:tblCellMar>
            <w:top w:w="0" w:type="dxa"/>
            <w:bottom w:w="0" w:type="dxa"/>
          </w:tblCellMar>
        </w:tblPrEx>
        <w:tc>
          <w:tcPr>
            <w:tcW w:w="2268" w:type="dxa"/>
          </w:tcPr>
          <w:p w:rsidR="0040489F" w:rsidRPr="00B82A7F" w:rsidRDefault="0040489F">
            <w:pPr>
              <w:framePr w:w="4400" w:h="1644" w:wrap="notBeside" w:vAnchor="page" w:hAnchor="page" w:x="6573" w:y="721"/>
            </w:pPr>
          </w:p>
        </w:tc>
        <w:tc>
          <w:tcPr>
            <w:tcW w:w="2347" w:type="dxa"/>
            <w:gridSpan w:val="2"/>
          </w:tcPr>
          <w:p w:rsidR="0040489F" w:rsidRPr="00B82A7F" w:rsidRDefault="0040489F">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40489F" w:rsidRPr="00B82A7F">
        <w:tblPrEx>
          <w:tblCellMar>
            <w:top w:w="0" w:type="dxa"/>
            <w:bottom w:w="0" w:type="dxa"/>
          </w:tblCellMar>
        </w:tblPrEx>
        <w:trPr>
          <w:trHeight w:val="284"/>
        </w:trPr>
        <w:tc>
          <w:tcPr>
            <w:tcW w:w="4911" w:type="dxa"/>
          </w:tcPr>
          <w:p w:rsidR="0040489F" w:rsidRPr="00B82A7F" w:rsidRDefault="003D00A6">
            <w:pPr>
              <w:pStyle w:val="Avsndare"/>
              <w:framePr w:h="2483" w:wrap="notBeside" w:x="1504"/>
              <w:rPr>
                <w:b/>
                <w:i w:val="0"/>
                <w:sz w:val="22"/>
              </w:rPr>
            </w:pPr>
            <w:r w:rsidRPr="00B82A7F">
              <w:rPr>
                <w:b/>
                <w:i w:val="0"/>
                <w:sz w:val="22"/>
              </w:rPr>
              <w:t>Justitie</w:t>
            </w:r>
            <w:r w:rsidR="0040489F" w:rsidRPr="00B82A7F">
              <w:rPr>
                <w:b/>
                <w:i w:val="0"/>
                <w:sz w:val="22"/>
              </w:rPr>
              <w:t>departementet</w:t>
            </w:r>
          </w:p>
        </w:tc>
      </w:tr>
      <w:tr w:rsidR="0040489F" w:rsidRPr="00B82A7F">
        <w:tblPrEx>
          <w:tblCellMar>
            <w:top w:w="0" w:type="dxa"/>
            <w:bottom w:w="0" w:type="dxa"/>
          </w:tblCellMar>
        </w:tblPrEx>
        <w:trPr>
          <w:trHeight w:val="284"/>
        </w:trPr>
        <w:tc>
          <w:tcPr>
            <w:tcW w:w="4911" w:type="dxa"/>
          </w:tcPr>
          <w:p w:rsidR="0040489F" w:rsidRPr="00B82A7F" w:rsidRDefault="0040489F">
            <w:pPr>
              <w:pStyle w:val="Avsndare"/>
              <w:framePr w:h="2483" w:wrap="notBeside" w:x="1504"/>
              <w:rPr>
                <w:bCs/>
                <w:iCs/>
              </w:rPr>
            </w:pPr>
          </w:p>
        </w:tc>
      </w:tr>
      <w:tr w:rsidR="0040489F" w:rsidRPr="00B82A7F">
        <w:tblPrEx>
          <w:tblCellMar>
            <w:top w:w="0" w:type="dxa"/>
            <w:bottom w:w="0" w:type="dxa"/>
          </w:tblCellMar>
        </w:tblPrEx>
        <w:trPr>
          <w:trHeight w:val="284"/>
        </w:trPr>
        <w:tc>
          <w:tcPr>
            <w:tcW w:w="4911" w:type="dxa"/>
          </w:tcPr>
          <w:p w:rsidR="00D61E0A" w:rsidRPr="00B82A7F" w:rsidRDefault="00D61E0A">
            <w:pPr>
              <w:pStyle w:val="Avsndare"/>
              <w:framePr w:h="2483" w:wrap="notBeside" w:x="1504"/>
              <w:rPr>
                <w:bCs/>
                <w:iCs/>
              </w:rPr>
            </w:pPr>
            <w:r w:rsidRPr="00B82A7F">
              <w:rPr>
                <w:bCs/>
                <w:iCs/>
              </w:rPr>
              <w:t>Enheten för immaterialrätt och transporträtt</w:t>
            </w:r>
          </w:p>
        </w:tc>
      </w:tr>
      <w:tr w:rsidR="0040489F" w:rsidRPr="00B82A7F">
        <w:tblPrEx>
          <w:tblCellMar>
            <w:top w:w="0" w:type="dxa"/>
            <w:bottom w:w="0" w:type="dxa"/>
          </w:tblCellMar>
        </w:tblPrEx>
        <w:trPr>
          <w:trHeight w:val="284"/>
        </w:trPr>
        <w:tc>
          <w:tcPr>
            <w:tcW w:w="4911" w:type="dxa"/>
          </w:tcPr>
          <w:p w:rsidR="0040489F" w:rsidRPr="00B82A7F" w:rsidRDefault="0040489F">
            <w:pPr>
              <w:pStyle w:val="Avsndare"/>
              <w:framePr w:h="2483" w:wrap="notBeside" w:x="1504"/>
              <w:rPr>
                <w:bCs/>
                <w:iCs/>
              </w:rPr>
            </w:pPr>
          </w:p>
        </w:tc>
      </w:tr>
      <w:tr w:rsidR="0040489F" w:rsidRPr="00B82A7F">
        <w:tblPrEx>
          <w:tblCellMar>
            <w:top w:w="0" w:type="dxa"/>
            <w:bottom w:w="0" w:type="dxa"/>
          </w:tblCellMar>
        </w:tblPrEx>
        <w:trPr>
          <w:trHeight w:val="284"/>
        </w:trPr>
        <w:tc>
          <w:tcPr>
            <w:tcW w:w="4911" w:type="dxa"/>
          </w:tcPr>
          <w:p w:rsidR="0040489F" w:rsidRPr="00B82A7F" w:rsidRDefault="0040489F">
            <w:pPr>
              <w:pStyle w:val="Avsndare"/>
              <w:framePr w:h="2483" w:wrap="notBeside" w:x="1504"/>
              <w:rPr>
                <w:bCs/>
                <w:iCs/>
              </w:rPr>
            </w:pPr>
          </w:p>
        </w:tc>
      </w:tr>
      <w:tr w:rsidR="0040489F" w:rsidRPr="00B82A7F">
        <w:tblPrEx>
          <w:tblCellMar>
            <w:top w:w="0" w:type="dxa"/>
            <w:bottom w:w="0" w:type="dxa"/>
          </w:tblCellMar>
        </w:tblPrEx>
        <w:trPr>
          <w:trHeight w:val="284"/>
        </w:trPr>
        <w:tc>
          <w:tcPr>
            <w:tcW w:w="4911" w:type="dxa"/>
          </w:tcPr>
          <w:p w:rsidR="0040489F" w:rsidRPr="00B82A7F" w:rsidRDefault="0040489F">
            <w:pPr>
              <w:pStyle w:val="Avsndare"/>
              <w:framePr w:h="2483" w:wrap="notBeside" w:x="1504"/>
              <w:rPr>
                <w:bCs/>
                <w:iCs/>
              </w:rPr>
            </w:pPr>
          </w:p>
        </w:tc>
      </w:tr>
      <w:tr w:rsidR="0040489F" w:rsidRPr="00B82A7F">
        <w:tblPrEx>
          <w:tblCellMar>
            <w:top w:w="0" w:type="dxa"/>
            <w:bottom w:w="0" w:type="dxa"/>
          </w:tblCellMar>
        </w:tblPrEx>
        <w:trPr>
          <w:trHeight w:val="284"/>
        </w:trPr>
        <w:tc>
          <w:tcPr>
            <w:tcW w:w="4911" w:type="dxa"/>
          </w:tcPr>
          <w:p w:rsidR="0040489F" w:rsidRPr="00B82A7F" w:rsidRDefault="0040489F">
            <w:pPr>
              <w:pStyle w:val="Avsndare"/>
              <w:framePr w:h="2483" w:wrap="notBeside" w:x="1504"/>
              <w:rPr>
                <w:bCs/>
                <w:iCs/>
              </w:rPr>
            </w:pPr>
          </w:p>
        </w:tc>
      </w:tr>
      <w:tr w:rsidR="0040489F" w:rsidRPr="00B82A7F">
        <w:tblPrEx>
          <w:tblCellMar>
            <w:top w:w="0" w:type="dxa"/>
            <w:bottom w:w="0" w:type="dxa"/>
          </w:tblCellMar>
        </w:tblPrEx>
        <w:trPr>
          <w:trHeight w:val="284"/>
        </w:trPr>
        <w:tc>
          <w:tcPr>
            <w:tcW w:w="4911" w:type="dxa"/>
          </w:tcPr>
          <w:p w:rsidR="0040489F" w:rsidRPr="00B82A7F" w:rsidRDefault="0040489F">
            <w:pPr>
              <w:pStyle w:val="Avsndare"/>
              <w:framePr w:h="2483" w:wrap="notBeside" w:x="1504"/>
              <w:rPr>
                <w:bCs/>
                <w:iCs/>
              </w:rPr>
            </w:pPr>
          </w:p>
        </w:tc>
      </w:tr>
      <w:tr w:rsidR="0040489F" w:rsidRPr="00B82A7F">
        <w:tblPrEx>
          <w:tblCellMar>
            <w:top w:w="0" w:type="dxa"/>
            <w:bottom w:w="0" w:type="dxa"/>
          </w:tblCellMar>
        </w:tblPrEx>
        <w:trPr>
          <w:trHeight w:val="284"/>
        </w:trPr>
        <w:tc>
          <w:tcPr>
            <w:tcW w:w="4911" w:type="dxa"/>
          </w:tcPr>
          <w:p w:rsidR="0040489F" w:rsidRPr="00B82A7F" w:rsidRDefault="0040489F">
            <w:pPr>
              <w:pStyle w:val="Avsndare"/>
              <w:framePr w:h="2483" w:wrap="notBeside" w:x="1504"/>
              <w:rPr>
                <w:bCs/>
                <w:iCs/>
              </w:rPr>
            </w:pPr>
          </w:p>
        </w:tc>
      </w:tr>
    </w:tbl>
    <w:p w:rsidR="0040489F" w:rsidRPr="00B82A7F" w:rsidRDefault="0040489F">
      <w:pPr>
        <w:framePr w:w="4400" w:h="2523" w:wrap="notBeside" w:vAnchor="page" w:hAnchor="page" w:x="6453" w:y="2445"/>
        <w:ind w:left="142"/>
        <w:rPr>
          <w:b/>
        </w:rPr>
      </w:pPr>
    </w:p>
    <w:p w:rsidR="0040489F" w:rsidRPr="00B82A7F" w:rsidRDefault="0040489F">
      <w:pPr>
        <w:pStyle w:val="RKrubrik"/>
        <w:pBdr>
          <w:bottom w:val="single" w:sz="6" w:space="1" w:color="auto"/>
        </w:pBdr>
      </w:pPr>
      <w:bookmarkStart w:id="0" w:name="bRubrik"/>
      <w:bookmarkEnd w:id="0"/>
      <w:r w:rsidRPr="00B82A7F">
        <w:t>Rådets möte (</w:t>
      </w:r>
      <w:r w:rsidR="00B017C6" w:rsidRPr="00B82A7F">
        <w:t>transportministrarna</w:t>
      </w:r>
      <w:r w:rsidRPr="00B82A7F">
        <w:t xml:space="preserve">) den </w:t>
      </w:r>
      <w:r w:rsidR="00802811" w:rsidRPr="00B82A7F">
        <w:t>17 december 2009</w:t>
      </w:r>
    </w:p>
    <w:p w:rsidR="0040489F" w:rsidRPr="00B82A7F" w:rsidRDefault="0040489F">
      <w:pPr>
        <w:pStyle w:val="RKnormal"/>
      </w:pPr>
    </w:p>
    <w:p w:rsidR="0040489F" w:rsidRPr="00B82A7F" w:rsidRDefault="0040489F">
      <w:pPr>
        <w:pStyle w:val="RKnormal"/>
      </w:pPr>
      <w:r w:rsidRPr="00B82A7F">
        <w:t xml:space="preserve">Dagordningspunkt </w:t>
      </w:r>
      <w:r w:rsidR="00B017C6" w:rsidRPr="00B82A7F">
        <w:t>3</w:t>
      </w:r>
    </w:p>
    <w:p w:rsidR="0040489F" w:rsidRPr="00B82A7F" w:rsidRDefault="0040489F">
      <w:pPr>
        <w:pStyle w:val="RKnormal"/>
      </w:pPr>
    </w:p>
    <w:p w:rsidR="0040489F" w:rsidRPr="00B82A7F" w:rsidRDefault="0040489F">
      <w:pPr>
        <w:pStyle w:val="RKnormal"/>
      </w:pPr>
      <w:r w:rsidRPr="00B82A7F">
        <w:t>Rubrik:</w:t>
      </w:r>
      <w:r w:rsidR="00E1636E" w:rsidRPr="00B82A7F">
        <w:t xml:space="preserve"> Förslag till Europa</w:t>
      </w:r>
      <w:r w:rsidR="00E1636E" w:rsidRPr="00B82A7F">
        <w:softHyphen/>
        <w:t>parlamentets och rådets förordning om passagerares rättigheter vid busstransport och om ändring av förordning (EG) nr 2006/2004 om sam</w:t>
      </w:r>
      <w:r w:rsidR="00E1636E" w:rsidRPr="00B82A7F">
        <w:softHyphen/>
        <w:t>arbete mellan de nationella tillsyns</w:t>
      </w:r>
      <w:r w:rsidR="00E1636E" w:rsidRPr="00B82A7F">
        <w:softHyphen/>
        <w:t>myndigheter som ansvarar för konsumentskydds</w:t>
      </w:r>
      <w:r w:rsidR="00E1636E" w:rsidRPr="00B82A7F">
        <w:softHyphen/>
        <w:t>lagstiftningen (busspassagerarförordningen)</w:t>
      </w:r>
    </w:p>
    <w:p w:rsidR="0040489F" w:rsidRPr="00B82A7F" w:rsidRDefault="0040489F">
      <w:pPr>
        <w:pStyle w:val="RKnormal"/>
      </w:pPr>
    </w:p>
    <w:p w:rsidR="00861F65" w:rsidRPr="00B82A7F" w:rsidRDefault="0040489F">
      <w:pPr>
        <w:pStyle w:val="RKnormal"/>
      </w:pPr>
      <w:r w:rsidRPr="00B82A7F">
        <w:t>Dokument:</w:t>
      </w:r>
      <w:r w:rsidR="00861F65" w:rsidRPr="00B82A7F">
        <w:t xml:space="preserve"> </w:t>
      </w:r>
      <w:r w:rsidR="00B017C6" w:rsidRPr="00B82A7F">
        <w:t>16933/08</w:t>
      </w:r>
    </w:p>
    <w:p w:rsidR="00861F65" w:rsidRPr="00B82A7F" w:rsidRDefault="00861F65">
      <w:pPr>
        <w:pStyle w:val="RKnormal"/>
      </w:pPr>
    </w:p>
    <w:p w:rsidR="0040489F" w:rsidRPr="00B82A7F" w:rsidRDefault="0040489F">
      <w:pPr>
        <w:pStyle w:val="RKnormal"/>
      </w:pPr>
      <w:r w:rsidRPr="00B82A7F">
        <w:t xml:space="preserve">Tidigare behandlad vid samråd med EU-nämnden: </w:t>
      </w:r>
      <w:r w:rsidR="00861F65" w:rsidRPr="00B82A7F">
        <w:t>2009-06-05</w:t>
      </w:r>
    </w:p>
    <w:p w:rsidR="00861F65" w:rsidRPr="00B82A7F" w:rsidRDefault="00861F65">
      <w:pPr>
        <w:pStyle w:val="RKnormal"/>
      </w:pPr>
    </w:p>
    <w:p w:rsidR="0040489F" w:rsidRPr="00B82A7F" w:rsidRDefault="0040489F">
      <w:pPr>
        <w:pStyle w:val="RKrubrik"/>
      </w:pPr>
      <w:r w:rsidRPr="00B82A7F">
        <w:t>Bakgrund</w:t>
      </w:r>
    </w:p>
    <w:p w:rsidR="00861F65" w:rsidRPr="00B82A7F" w:rsidRDefault="00861F65" w:rsidP="00861F65">
      <w:pPr>
        <w:pStyle w:val="RKnormal"/>
      </w:pPr>
      <w:r w:rsidRPr="00B82A7F">
        <w:t>Kommissionens förslag till Europa</w:t>
      </w:r>
      <w:r w:rsidRPr="00B82A7F">
        <w:softHyphen/>
        <w:t>parlamentets och rådets förordning om passagerares rättigheter vid busstransport och om ändring av förordning (EG) nr 2006/2004 om sam</w:t>
      </w:r>
      <w:r w:rsidRPr="00B82A7F">
        <w:softHyphen/>
        <w:t>arbete mellan de nationella tillsyns</w:t>
      </w:r>
      <w:r w:rsidRPr="00B82A7F">
        <w:softHyphen/>
        <w:t>myndigheter som ansvarar för konsumentskydds</w:t>
      </w:r>
      <w:r w:rsidRPr="00B82A7F">
        <w:softHyphen/>
        <w:t>lagstiftningen (busspassagerarförordningen) innehåller bland annat be</w:t>
      </w:r>
      <w:r w:rsidRPr="00B82A7F">
        <w:softHyphen/>
        <w:t>stämm</w:t>
      </w:r>
      <w:r w:rsidRPr="00B82A7F">
        <w:softHyphen/>
        <w:t>elser om transportörens ansvar för dödsfall och personskador som tillfogas passagerare, samt om rätt till information, kom</w:t>
      </w:r>
      <w:r w:rsidRPr="00B82A7F">
        <w:softHyphen/>
        <w:t>pensation och assistans till passagerare vid inställda avgångar och kraftiga förseningar i trafiken. Förslaget innehåller även bestämmelser om rätt till information och assistans för passagerare med funktions</w:t>
      </w:r>
      <w:r w:rsidRPr="00B82A7F">
        <w:softHyphen/>
        <w:t xml:space="preserve">hinder eller nedsatt rörlighet. </w:t>
      </w:r>
    </w:p>
    <w:p w:rsidR="00861F65" w:rsidRPr="00B82A7F" w:rsidRDefault="00861F65" w:rsidP="00861F65">
      <w:pPr>
        <w:pStyle w:val="RKnormal"/>
      </w:pPr>
    </w:p>
    <w:p w:rsidR="00861F65" w:rsidRPr="00B82A7F" w:rsidRDefault="00861F65" w:rsidP="00861F65">
      <w:pPr>
        <w:pStyle w:val="RKnormal"/>
      </w:pPr>
      <w:r w:rsidRPr="00B82A7F">
        <w:t>Tanken med för</w:t>
      </w:r>
      <w:r w:rsidRPr="00B82A7F">
        <w:softHyphen/>
        <w:t>slaget är att på euro</w:t>
      </w:r>
      <w:r w:rsidRPr="00B82A7F">
        <w:softHyphen/>
        <w:t>peisk nivå införa ett grund</w:t>
      </w:r>
      <w:r w:rsidRPr="00B82A7F">
        <w:softHyphen/>
        <w:t>läggande konsumentskydd för busspassa</w:t>
      </w:r>
      <w:r w:rsidRPr="00B82A7F">
        <w:softHyphen/>
        <w:t>gerare, särskilt beträffande passa</w:t>
      </w:r>
      <w:r w:rsidRPr="00B82A7F">
        <w:softHyphen/>
        <w:t>gerare med funktions</w:t>
      </w:r>
      <w:r w:rsidRPr="00B82A7F">
        <w:softHyphen/>
        <w:t>hinder eller nedsatt rörlighet. Bestämm</w:t>
      </w:r>
      <w:r w:rsidRPr="00B82A7F">
        <w:softHyphen/>
        <w:t>elserna anknyter till motsvarande rättsakter på luftfarts- och järnvägsområdet (järnvägs-passagerarförordningen) samt till förslaget till för</w:t>
      </w:r>
      <w:r w:rsidRPr="00B82A7F">
        <w:lastRenderedPageBreak/>
        <w:t>ord</w:t>
      </w:r>
      <w:r w:rsidRPr="00B82A7F">
        <w:softHyphen/>
        <w:t xml:space="preserve">ning om fartygs-passagerares rättigheter, vilket även det förhandlas under det svenska ordförandeskapet.  </w:t>
      </w:r>
    </w:p>
    <w:p w:rsidR="00861F65" w:rsidRPr="00B82A7F" w:rsidRDefault="00861F65" w:rsidP="00861F65">
      <w:pPr>
        <w:pStyle w:val="RKnormal"/>
      </w:pPr>
    </w:p>
    <w:p w:rsidR="0040489F" w:rsidRPr="00B82A7F" w:rsidRDefault="00861F65">
      <w:pPr>
        <w:pStyle w:val="RKnormal"/>
      </w:pPr>
      <w:r w:rsidRPr="00B82A7F">
        <w:t>Förhandlingarna rörande förslaget inleddes i rådsarbetsgruppen för landtransporter under det tjeckiska ordförandeskapet våren 2009. De har sedan fortsatt under det svenska ordförandeskapet. Diskussionerna har präglats av starka motsättningar bland medlemsstaterna. Under förhandlingarna har förslaget genomgått stora ändringar. Det svenska ordförandeskapet arbetar för närvarande med att söka lösa de återstående kontroversiella frågorna rörande förordningens tillämpningsområde och ansvaret för dödsfall och personskador samt skador på bagage som drabbar passagerare. Ordförandeskapet har också presenterat ett kompro</w:t>
      </w:r>
      <w:r w:rsidRPr="00B82A7F">
        <w:softHyphen/>
        <w:t>missförslag rörande dessa frågor. Förhoppningen är att ordförandeskapet ska kunna lägga fram en text för en politisk överens</w:t>
      </w:r>
      <w:r w:rsidRPr="00B82A7F">
        <w:softHyphen/>
        <w:t>kommelse på TTE-rådet den 17 december 2009.</w:t>
      </w:r>
    </w:p>
    <w:p w:rsidR="0040489F" w:rsidRPr="00B82A7F" w:rsidRDefault="0040489F">
      <w:pPr>
        <w:pStyle w:val="RKrubrik"/>
      </w:pPr>
      <w:r w:rsidRPr="00B82A7F">
        <w:t>Rättslig grund och beslutsförfarande</w:t>
      </w:r>
    </w:p>
    <w:p w:rsidR="0040489F" w:rsidRPr="00B82A7F" w:rsidRDefault="00B017C6">
      <w:pPr>
        <w:pStyle w:val="RKnormal"/>
      </w:pPr>
      <w:r w:rsidRPr="00B82A7F">
        <w:t xml:space="preserve">Den rättsliga grunden för förslaget är artikel 91(1) i Lissabonfördraget. Rådet beslutar med kvalificerad majoritet och Europaparlamentet är medbeslutande. </w:t>
      </w:r>
    </w:p>
    <w:p w:rsidR="0040489F" w:rsidRPr="00B82A7F" w:rsidRDefault="0040489F">
      <w:pPr>
        <w:pStyle w:val="RKrubrik"/>
        <w:rPr>
          <w:iCs/>
        </w:rPr>
      </w:pPr>
      <w:r w:rsidRPr="00B82A7F">
        <w:rPr>
          <w:iCs/>
        </w:rPr>
        <w:t>Svensk ståndpunkt</w:t>
      </w:r>
    </w:p>
    <w:p w:rsidR="00861F65" w:rsidRPr="00B82A7F" w:rsidRDefault="00861F65" w:rsidP="00861F65">
      <w:pPr>
        <w:pStyle w:val="RKnormal"/>
      </w:pPr>
      <w:r w:rsidRPr="00B82A7F">
        <w:t xml:space="preserve">Regeringen </w:t>
      </w:r>
      <w:r w:rsidR="00FC769A" w:rsidRPr="00B82A7F">
        <w:t xml:space="preserve">föreslår att Sverige </w:t>
      </w:r>
      <w:r w:rsidRPr="00B82A7F">
        <w:t>välkomnar förslaget. Förordningsregler om passagerar-rättigheter finns som tidigare angetts redan på luftfartsområdet respektive järnvägsområdet. Som tidigare nämnts pågår förhandlingar om att införa motsvarande regler för fartygspassagerare. Regeringen anser att det därför är naturligt att gå vidare med att reglera passagerar-rättigheterna även när det gäller busstransporter. I fråga om resenärer med funktions</w:t>
      </w:r>
      <w:r w:rsidRPr="00B82A7F">
        <w:softHyphen/>
        <w:t>hinder och nedsatt rörlighet är detta särskilt viktigt eftersom bristen på ledsagning vid byten mellan två olika transportmedel kan göra det omöjligt för en person med funktionshinder eller nedsatt rörlighet att överhuvudtaget företa den önskade resan. Förslaget om en förstärkning av passagerarnas rättigheter ligger också i linje med regeringens ambitioner att stärka passa</w:t>
      </w:r>
      <w:r w:rsidRPr="00B82A7F">
        <w:softHyphen/>
        <w:t>gerarnas rättigheter i lokal och regional kollektivtrafik (se prop. 2005/06:160 s. 228 samt dir. 2008:55    s. 9; ett betänkande rörande förslag till stärkta rättigheter överlämnades av Utredningen om en ny kollektiv</w:t>
      </w:r>
      <w:r w:rsidRPr="00B82A7F">
        <w:softHyphen/>
        <w:t>trafiklag till infrastrukturministern den 1 oktober 2009, SOU 2009:81).</w:t>
      </w:r>
    </w:p>
    <w:p w:rsidR="00861F65" w:rsidRPr="00B82A7F" w:rsidRDefault="00861F65" w:rsidP="00861F65">
      <w:pPr>
        <w:pStyle w:val="RKnormal"/>
      </w:pPr>
    </w:p>
    <w:p w:rsidR="0040489F" w:rsidRPr="00B82A7F" w:rsidRDefault="00861F65">
      <w:pPr>
        <w:pStyle w:val="RKnormal"/>
      </w:pPr>
      <w:r w:rsidRPr="00B82A7F">
        <w:t xml:space="preserve">Kompromissförslaget bedöms lösa de frågor som tidigare identifierats vad gäller förslagets förenlighet med den svenska trafikskade-lagstiftningen. </w:t>
      </w:r>
    </w:p>
    <w:p w:rsidR="0040489F" w:rsidRPr="00B82A7F" w:rsidRDefault="0040489F">
      <w:pPr>
        <w:pStyle w:val="RKrubrik"/>
      </w:pPr>
      <w:r w:rsidRPr="00B82A7F">
        <w:t>Europaparlamentets inställning</w:t>
      </w:r>
    </w:p>
    <w:p w:rsidR="0040489F" w:rsidRPr="00B82A7F" w:rsidRDefault="00861F65">
      <w:pPr>
        <w:pStyle w:val="RKnormal"/>
      </w:pPr>
      <w:r w:rsidRPr="00B82A7F">
        <w:t xml:space="preserve">Europaparlamentet är generellt sett positivt till förslaget, men har vid sin första läsning framfört ett antal ändringsförslag. Bland annat ställer sig Europaparlamentet positivt till att undanta lokala transporter med buss från tillämpningsområdet. Parlamentet har även föreslagit vissa ändringar rörande bestämmelserna om ansvar för dödsfall och personskador i syfte att undvika en situation där införandet av denna typ av bestämmelser skulle kunna leda till att skyddet för passagerarna försämras i vissa medlemsstater. </w:t>
      </w:r>
    </w:p>
    <w:p w:rsidR="0040489F" w:rsidRPr="00B82A7F" w:rsidRDefault="0040489F">
      <w:pPr>
        <w:pStyle w:val="RKrubrik"/>
        <w:rPr>
          <w:iCs/>
        </w:rPr>
      </w:pPr>
      <w:r w:rsidRPr="00B82A7F">
        <w:rPr>
          <w:iCs/>
        </w:rPr>
        <w:t>Förslaget</w:t>
      </w:r>
    </w:p>
    <w:p w:rsidR="00861F65" w:rsidRPr="00B82A7F" w:rsidRDefault="00861F65" w:rsidP="00861F65">
      <w:pPr>
        <w:pStyle w:val="RKnormal"/>
      </w:pPr>
      <w:r w:rsidRPr="00B82A7F">
        <w:t xml:space="preserve">Förslaget beskrivs i avsnitt 1.2 i fakta-PM:en. Under förhandlingarna i rådsarbetsgruppen har som tidigare nämnts förslaget genomgått  omfattande ändringar. </w:t>
      </w:r>
    </w:p>
    <w:p w:rsidR="00861F65" w:rsidRPr="00B82A7F" w:rsidRDefault="00861F65" w:rsidP="00861F65">
      <w:pPr>
        <w:pStyle w:val="RKnormal"/>
      </w:pPr>
    </w:p>
    <w:p w:rsidR="00861F65" w:rsidRPr="00B82A7F" w:rsidRDefault="00861F65" w:rsidP="00861F65">
      <w:pPr>
        <w:pStyle w:val="RKnormal"/>
      </w:pPr>
      <w:r w:rsidRPr="00B82A7F">
        <w:t>Den kanske viktigaste skillnaden mellan kommissionens ursprungliga förslag och kompromissförslaget gäller bestämmelserna om ansvar för dödsfall och personskador samt skador på bagage som tillfogas passagerare. I kompromissförslaget har dessa bestämmelser förenklats och omarbetats. Kompromissförslaget innehåller endast två artiklar om ansvar för passagerare vid olyckor. Den ena artikeln slår fast att ersättning ska utgå, i enlighet med nationell rätt, för dödsfall och person</w:t>
      </w:r>
      <w:r w:rsidRPr="00B82A7F">
        <w:softHyphen/>
        <w:t>skada samt skada på bagage på grund av olyckor till följd av användandet av bussen. Vidare anges att ersättningen ska beräknas enligt nationell rätt samt att eventuella ansvarsbegränsningar inte får understiga 220 000 euro per passagerare i fråga om dödsfall och personskada samt 1 200 euro per kolli i fråga om skada på bagage. Beloppen gäller per skadetillfälle. Den andra artikeln anger att vid en olycka transportören är skyldig att erbjuda passagerarna assistans rörande deras omedelbara praktiska behov till följd av olyckan. Det kan här handla om exempelvis att ordna mat, övernattning samt hemtransporter.</w:t>
      </w:r>
    </w:p>
    <w:p w:rsidR="00861F65" w:rsidRPr="00B82A7F" w:rsidRDefault="00861F65" w:rsidP="00861F65">
      <w:pPr>
        <w:pStyle w:val="RKnormal"/>
      </w:pPr>
    </w:p>
    <w:p w:rsidR="00861F65" w:rsidRPr="00B82A7F" w:rsidRDefault="00861F65" w:rsidP="00861F65">
      <w:pPr>
        <w:pStyle w:val="RKnormal"/>
      </w:pPr>
      <w:r w:rsidRPr="00B82A7F">
        <w:t xml:space="preserve">En annan viktig skillnad gäller utformningen av bestämmelserna om förordningens tillämpningsområde. Bland annat har undantaget rörande lokal- och regionaltrafik givits en utformning efter förebild av järnvägspassagerarförordningen. Nu talas det om att medlemsstaterna kan välja att undanta sådan trafik, men att vissa grundläggande bestämmelser i förordningen ska gälla även för sådan trafik, exempelvis bestämmelserna om ansvar för dödsfall och personskador samt skador på bagage samt bestämmelserna om icke-diskriminering av personer med funktionshinder eller nedsatt rörlighet.   </w:t>
      </w:r>
    </w:p>
    <w:p w:rsidR="00861F65" w:rsidRPr="00B82A7F" w:rsidRDefault="00861F65" w:rsidP="00861F65">
      <w:pPr>
        <w:pStyle w:val="RKnormal"/>
      </w:pPr>
    </w:p>
    <w:p w:rsidR="0040489F" w:rsidRPr="00B82A7F" w:rsidRDefault="00861F65">
      <w:pPr>
        <w:pStyle w:val="RKnormal"/>
      </w:pPr>
      <w:r w:rsidRPr="00B82A7F">
        <w:t xml:space="preserve">Ytterligare en viktig skillnad gäller utformningen av bestämmelserna om assistans till personer med funktionshinder eller nedsatt rörlighet. Skyldigheten att erbjuda assistans ombord på bussarna har begränsats av hänsyn till reglerna om kör- och vilotid för bussförare. Vidare har skyldigheten att erbjuda assistans vid bussterminaler preciserats till att avse bemannade terminaler.         </w:t>
      </w:r>
    </w:p>
    <w:p w:rsidR="0040489F" w:rsidRPr="00B82A7F" w:rsidRDefault="0040489F">
      <w:pPr>
        <w:pStyle w:val="RKrubrik"/>
        <w:rPr>
          <w:iCs/>
        </w:rPr>
      </w:pPr>
      <w:r w:rsidRPr="00B82A7F">
        <w:rPr>
          <w:iCs/>
        </w:rPr>
        <w:t>Gällande svenska regler och förslagets effekter på dessa</w:t>
      </w:r>
    </w:p>
    <w:p w:rsidR="00861F65" w:rsidRPr="00B82A7F" w:rsidRDefault="00861F65" w:rsidP="00861F65">
      <w:pPr>
        <w:pStyle w:val="RKnormal"/>
      </w:pPr>
      <w:r w:rsidRPr="00B82A7F">
        <w:rPr>
          <w:szCs w:val="24"/>
          <w:lang w:eastAsia="sv-SE"/>
        </w:rPr>
        <w:t>Dessa frågor behandlas utförligt i avsnitt 1.3 i fakta-PM:en. Samman</w:t>
      </w:r>
      <w:r w:rsidRPr="00B82A7F">
        <w:rPr>
          <w:szCs w:val="24"/>
          <w:lang w:eastAsia="sv-SE"/>
        </w:rPr>
        <w:softHyphen/>
        <w:t>fattningsvis innebär kommissionens ursprungliga förslag att skyddet för busspassagerare kompletteras och byggs ut. Vad gäller transportör</w:t>
      </w:r>
      <w:r w:rsidRPr="00B82A7F">
        <w:rPr>
          <w:szCs w:val="24"/>
          <w:lang w:eastAsia="sv-SE"/>
        </w:rPr>
        <w:softHyphen/>
        <w:t xml:space="preserve">ansvaret finns dock en risk att kommissionens ursprungliga förslag i praktiken skulle kunna medföra en lägre skyddsnivå än vad som idag gäller enligt svensk rätt när det gäller ersättning för dödsfall och personskada. </w:t>
      </w:r>
      <w:r w:rsidRPr="00B82A7F">
        <w:t>Det kompromiss</w:t>
      </w:r>
      <w:r w:rsidRPr="00B82A7F">
        <w:softHyphen/>
        <w:t xml:space="preserve">förslag som det svenska ordförandeskapet har presenterat innebär dock att denna risk undanröjs. Den svenska trafikskadelagstiftningen bedöms sålunda inte komma att påverkas. </w:t>
      </w:r>
    </w:p>
    <w:p w:rsidR="00861F65" w:rsidRPr="00B82A7F" w:rsidRDefault="00861F65" w:rsidP="00861F65">
      <w:pPr>
        <w:pStyle w:val="RKnormal"/>
      </w:pPr>
    </w:p>
    <w:p w:rsidR="00861F65" w:rsidRPr="00B82A7F" w:rsidRDefault="00861F65" w:rsidP="00861F65">
      <w:pPr>
        <w:pStyle w:val="RKnormal"/>
        <w:rPr>
          <w:szCs w:val="24"/>
          <w:lang w:eastAsia="sv-SE"/>
        </w:rPr>
      </w:pPr>
      <w:r w:rsidRPr="00B82A7F">
        <w:t xml:space="preserve">Vad gäller artikeln om transportörens skyldighet att vid en olycka erbjuda passagerarna assistans rörande deras omedelbara praktiska behov saknar den direkt motsvarighet i svensk rätt och innebär att den svenska lagstiftningen kompletteras och byggs ut.  </w:t>
      </w:r>
      <w:r w:rsidRPr="00B82A7F">
        <w:rPr>
          <w:szCs w:val="24"/>
          <w:lang w:eastAsia="sv-SE"/>
        </w:rPr>
        <w:t xml:space="preserve"> </w:t>
      </w:r>
    </w:p>
    <w:p w:rsidR="00861F65" w:rsidRPr="00B82A7F" w:rsidRDefault="00861F65" w:rsidP="00861F65">
      <w:pPr>
        <w:pStyle w:val="RKnormal"/>
        <w:rPr>
          <w:szCs w:val="24"/>
          <w:lang w:eastAsia="sv-SE"/>
        </w:rPr>
      </w:pPr>
    </w:p>
    <w:p w:rsidR="0040489F" w:rsidRPr="00B82A7F" w:rsidRDefault="00861F65">
      <w:pPr>
        <w:pStyle w:val="RKnormal"/>
      </w:pPr>
      <w:r w:rsidRPr="00B82A7F">
        <w:rPr>
          <w:szCs w:val="24"/>
          <w:lang w:eastAsia="sv-SE"/>
        </w:rPr>
        <w:t xml:space="preserve">I övrigt bedöms kompromissförslaget inte påverka den bedömning som redovisas i fakta-PM:en. </w:t>
      </w:r>
    </w:p>
    <w:p w:rsidR="0040489F" w:rsidRPr="00B82A7F" w:rsidRDefault="0040489F">
      <w:pPr>
        <w:pStyle w:val="RKrubrik"/>
      </w:pPr>
      <w:r w:rsidRPr="00B82A7F">
        <w:t>Ekonomiska konsekvenser</w:t>
      </w:r>
    </w:p>
    <w:p w:rsidR="00861F65" w:rsidRPr="00B82A7F" w:rsidRDefault="00861F65" w:rsidP="00861F65">
      <w:pPr>
        <w:pStyle w:val="RKnormal"/>
      </w:pPr>
      <w:r w:rsidRPr="00B82A7F">
        <w:t xml:space="preserve">Frågan om de ekonomiska konsekvenserna av förslaget beskrivs i avsnitt 1.4 i fakta-PM:en. Slutsatsen där är att förslaget kan föranleda vissa kostnadsökningar för transportörer och terminalförvaltare samt för det allmänna. Det anges även att kostnadsökningarna för det allmänna bedöms rymmas inom befintliga anslagsramar. Vad som sägs i fakta-PM:en om de ekonomiska konsekvenserna ligger fast. </w:t>
      </w:r>
    </w:p>
    <w:p w:rsidR="0040489F" w:rsidRPr="00B82A7F" w:rsidRDefault="0040489F">
      <w:pPr>
        <w:pStyle w:val="RKnormal"/>
      </w:pPr>
    </w:p>
    <w:p w:rsidR="0040489F" w:rsidRPr="00B82A7F" w:rsidRDefault="0040489F">
      <w:pPr>
        <w:pStyle w:val="RKnormal"/>
        <w:rPr>
          <w:i/>
          <w:iCs/>
        </w:rPr>
      </w:pPr>
    </w:p>
    <w:p w:rsidR="0040489F" w:rsidRPr="00B82A7F" w:rsidRDefault="0040489F">
      <w:pPr>
        <w:pStyle w:val="RKnormal"/>
        <w:ind w:left="-1134"/>
      </w:pPr>
    </w:p>
    <w:p w:rsidR="0040489F" w:rsidRPr="00B82A7F" w:rsidRDefault="0040489F">
      <w:pPr>
        <w:pStyle w:val="RKrubrik"/>
        <w:spacing w:before="0" w:after="0"/>
      </w:pPr>
    </w:p>
    <w:p w:rsidR="0040489F" w:rsidRPr="00B82A7F" w:rsidRDefault="0040489F">
      <w:pPr>
        <w:pStyle w:val="RKnormal"/>
      </w:pPr>
    </w:p>
    <w:p w:rsidR="0040489F" w:rsidRPr="00B82A7F" w:rsidRDefault="0040489F">
      <w:pPr>
        <w:pStyle w:val="RKnormal"/>
      </w:pPr>
    </w:p>
    <w:sectPr w:rsidR="0040489F" w:rsidRPr="00B82A7F">
      <w:headerReference w:type="even" r:id="rId6"/>
      <w:headerReference w:type="default" r:id="rId7"/>
      <w:footerReference w:type="even" r:id="rId8"/>
      <w:footerReference w:type="default" r:id="rId9"/>
      <w:headerReference w:type="first" r:id="rId10"/>
      <w:footerReference w:type="first" r:id="rId11"/>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4BAC" w:rsidRPr="00B82A7F" w:rsidRDefault="001D4BAC">
      <w:r w:rsidRPr="00B82A7F">
        <w:separator/>
      </w:r>
    </w:p>
  </w:endnote>
  <w:endnote w:type="continuationSeparator" w:id="0">
    <w:p w:rsidR="001D4BAC" w:rsidRPr="00B82A7F" w:rsidRDefault="001D4BAC">
      <w:r w:rsidRPr="00B82A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17C6" w:rsidRPr="00B82A7F" w:rsidRDefault="00B017C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17C6" w:rsidRPr="00B82A7F" w:rsidRDefault="00B017C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17C6" w:rsidRPr="00B82A7F" w:rsidRDefault="00B017C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4BAC" w:rsidRPr="00B82A7F" w:rsidRDefault="001D4BAC">
      <w:r w:rsidRPr="00B82A7F">
        <w:separator/>
      </w:r>
    </w:p>
  </w:footnote>
  <w:footnote w:type="continuationSeparator" w:id="0">
    <w:p w:rsidR="001D4BAC" w:rsidRPr="00B82A7F" w:rsidRDefault="001D4BAC">
      <w:r w:rsidRPr="00B82A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17C6" w:rsidRPr="00B82A7F" w:rsidRDefault="00B017C6">
    <w:pPr>
      <w:pStyle w:val="Sidhuvud"/>
      <w:framePr w:wrap="around" w:vAnchor="text" w:hAnchor="margin" w:xAlign="right" w:y="1"/>
      <w:rPr>
        <w:rStyle w:val="Sidnummer"/>
      </w:rPr>
    </w:pPr>
    <w:r w:rsidRPr="00B82A7F">
      <w:rPr>
        <w:rStyle w:val="Sidnummer"/>
      </w:rPr>
      <w:fldChar w:fldCharType="begin" w:fldLock="1"/>
    </w:r>
    <w:r w:rsidRPr="00B82A7F">
      <w:rPr>
        <w:rStyle w:val="Sidnummer"/>
      </w:rPr>
      <w:instrText xml:space="preserve">PAGE  </w:instrText>
    </w:r>
    <w:r w:rsidRPr="00B82A7F">
      <w:rPr>
        <w:rStyle w:val="Sidnummer"/>
      </w:rPr>
      <w:fldChar w:fldCharType="separate"/>
    </w:r>
    <w:r w:rsidR="00380FBA" w:rsidRPr="00B82A7F">
      <w:rPr>
        <w:rStyle w:val="Sidnummer"/>
      </w:rPr>
      <w:t>4</w:t>
    </w:r>
    <w:r w:rsidRPr="00B82A7F">
      <w:rPr>
        <w:rStyle w:val="Sidnummer"/>
      </w:rPr>
      <w:fldChar w:fldCharType="end"/>
    </w:r>
  </w:p>
  <w:p w:rsidR="00B017C6" w:rsidRPr="00B82A7F" w:rsidRDefault="00B017C6">
    <w:pPr>
      <w:pStyle w:val="Sidhuvud"/>
      <w:ind w:right="360"/>
    </w:pPr>
  </w:p>
  <w:p w:rsidR="00B017C6" w:rsidRPr="00B82A7F" w:rsidRDefault="00B017C6">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17C6" w:rsidRPr="00B82A7F" w:rsidRDefault="00B017C6">
    <w:pPr>
      <w:pStyle w:val="Sidhuvud"/>
      <w:framePr w:wrap="around" w:vAnchor="text" w:hAnchor="margin" w:xAlign="right" w:y="1"/>
      <w:rPr>
        <w:rStyle w:val="Sidnummer"/>
      </w:rPr>
    </w:pPr>
    <w:r w:rsidRPr="00B82A7F">
      <w:rPr>
        <w:rStyle w:val="Sidnummer"/>
      </w:rPr>
      <w:fldChar w:fldCharType="begin" w:fldLock="1"/>
    </w:r>
    <w:r w:rsidRPr="00B82A7F">
      <w:rPr>
        <w:rStyle w:val="Sidnummer"/>
      </w:rPr>
      <w:instrText xml:space="preserve">PAGE  </w:instrText>
    </w:r>
    <w:r w:rsidRPr="00B82A7F">
      <w:rPr>
        <w:rStyle w:val="Sidnummer"/>
      </w:rPr>
      <w:fldChar w:fldCharType="separate"/>
    </w:r>
    <w:r w:rsidR="00380FBA" w:rsidRPr="00B82A7F">
      <w:rPr>
        <w:rStyle w:val="Sidnummer"/>
      </w:rPr>
      <w:t>3</w:t>
    </w:r>
    <w:r w:rsidRPr="00B82A7F">
      <w:rPr>
        <w:rStyle w:val="Sidnummer"/>
      </w:rPr>
      <w:fldChar w:fldCharType="end"/>
    </w:r>
  </w:p>
  <w:p w:rsidR="00B017C6" w:rsidRPr="00B82A7F" w:rsidRDefault="00B017C6">
    <w:pPr>
      <w:pStyle w:val="Sidhuvud"/>
      <w:ind w:right="360"/>
    </w:pPr>
  </w:p>
  <w:p w:rsidR="00B017C6" w:rsidRPr="00B82A7F" w:rsidRDefault="00B017C6">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17C6" w:rsidRPr="00B82A7F" w:rsidRDefault="00B82A7F">
    <w:pPr>
      <w:framePr w:w="2948" w:h="1321" w:hRule="exact" w:wrap="notBeside" w:vAnchor="page" w:hAnchor="page" w:x="1362" w:y="653"/>
    </w:pPr>
    <w:r w:rsidRPr="00B82A7F">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B017C6" w:rsidRPr="00B82A7F" w:rsidRDefault="00B017C6">
    <w:pPr>
      <w:pStyle w:val="RKrubrik"/>
      <w:keepNext w:val="0"/>
      <w:tabs>
        <w:tab w:val="clear" w:pos="1134"/>
        <w:tab w:val="clear" w:pos="2835"/>
      </w:tabs>
      <w:spacing w:before="0" w:after="0" w:line="320" w:lineRule="atLeast"/>
      <w:rPr>
        <w:bCs/>
      </w:rPr>
    </w:pPr>
  </w:p>
  <w:p w:rsidR="00B017C6" w:rsidRPr="00B82A7F" w:rsidRDefault="00B017C6">
    <w:pPr>
      <w:rPr>
        <w:rFonts w:ascii="TradeGothic" w:hAnsi="TradeGothic"/>
        <w:b/>
        <w:bCs/>
        <w:spacing w:val="12"/>
        <w:sz w:val="22"/>
      </w:rPr>
    </w:pPr>
  </w:p>
  <w:p w:rsidR="00B017C6" w:rsidRPr="00B82A7F" w:rsidRDefault="00B017C6">
    <w:pPr>
      <w:pStyle w:val="RKrubrik"/>
      <w:keepNext w:val="0"/>
      <w:tabs>
        <w:tab w:val="clear" w:pos="1134"/>
        <w:tab w:val="clear" w:pos="2835"/>
      </w:tabs>
      <w:spacing w:before="0" w:after="0" w:line="320" w:lineRule="atLeast"/>
      <w:rPr>
        <w:bCs/>
      </w:rPr>
    </w:pPr>
  </w:p>
  <w:p w:rsidR="00B017C6" w:rsidRPr="00B82A7F" w:rsidRDefault="00B017C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AB78F9"/>
    <w:rsid w:val="001B1E9C"/>
    <w:rsid w:val="001D4BAC"/>
    <w:rsid w:val="002A5831"/>
    <w:rsid w:val="00380FBA"/>
    <w:rsid w:val="003D00A6"/>
    <w:rsid w:val="0040489F"/>
    <w:rsid w:val="00444D23"/>
    <w:rsid w:val="005A466A"/>
    <w:rsid w:val="00802811"/>
    <w:rsid w:val="00861F65"/>
    <w:rsid w:val="0098117F"/>
    <w:rsid w:val="00A319E0"/>
    <w:rsid w:val="00A94EBC"/>
    <w:rsid w:val="00AB78F9"/>
    <w:rsid w:val="00B017C6"/>
    <w:rsid w:val="00B82A7F"/>
    <w:rsid w:val="00D61E0A"/>
    <w:rsid w:val="00E1636E"/>
    <w:rsid w:val="00FC769A"/>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A9933D98-BF52-43AB-88F5-ACA439F1A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semiHidden/>
    <w:rsid w:val="00380F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1043</Words>
  <Characters>7183</Characters>
  <Application>Microsoft Office Word</Application>
  <DocSecurity>4</DocSecurity>
  <Lines>175</Lines>
  <Paragraphs>35</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2009-12-07T12:11:00Z</cp:lastPrinted>
  <dcterms:created xsi:type="dcterms:W3CDTF">2025-12-17T23:59:00Z</dcterms:created>
  <dcterms:modified xsi:type="dcterms:W3CDTF">2025-12-17T23:59:00Z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y fmtid="{D5CDD505-2E9C-101B-9397-08002B2CF9AE}" pid="5" name="RKOrdnaDepartement">
    <vt:lpwstr>Näringsdepartementet</vt:lpwstr>
  </property>
  <property fmtid="{D5CDD505-2E9C-101B-9397-08002B2CF9AE}" pid="6" name="RKOrdnaActivityCategory">
    <vt:lpwstr>4.1. Europeiska unionen</vt:lpwstr>
  </property>
  <property fmtid="{D5CDD505-2E9C-101B-9397-08002B2CF9AE}" pid="7" name="RKOrdnaDiarienummer">
    <vt:lpwstr/>
  </property>
  <property fmtid="{D5CDD505-2E9C-101B-9397-08002B2CF9AE}" pid="8" name="ContentType">
    <vt:lpwstr>Word</vt:lpwstr>
  </property>
  <property fmtid="{D5CDD505-2E9C-101B-9397-08002B2CF9AE}" pid="9" name="RKOrdnaSearchKeywords">
    <vt:lpwstr/>
  </property>
  <property fmtid="{D5CDD505-2E9C-101B-9397-08002B2CF9AE}" pid="10" name="RKOrdnaSarskildSkyddsvard">
    <vt:lpwstr>0</vt:lpwstr>
  </property>
</Properties>
</file>