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6339" w:rsidRPr="00E96339" w:rsidRDefault="00E96339">
      <w:pPr>
        <w:pStyle w:val="Frslagsrubrik"/>
      </w:pPr>
      <w:r w:rsidRPr="00E96339">
        <w:t>Förslag till riksdagsbeslut</w:t>
      </w:r>
    </w:p>
    <w:p w:rsidR="00E96339" w:rsidRPr="00E96339" w:rsidRDefault="00E96339">
      <w:pPr>
        <w:pStyle w:val="Hemstlatt"/>
        <w:ind w:left="0"/>
      </w:pPr>
      <w:r w:rsidRPr="00E96339">
        <w:t>Riksdagen tillkännager för regeringen som sin mening vad som anförs i motionen om en översyn av lagstiftningen kring byggfel</w:t>
      </w:r>
      <w:r w:rsidRPr="00E96339">
        <w:t>s</w:t>
      </w:r>
      <w:r w:rsidRPr="00E96339">
        <w:t>försäkring.</w:t>
      </w:r>
    </w:p>
    <w:p w:rsidR="00E96339" w:rsidRPr="00E96339" w:rsidRDefault="00E96339">
      <w:pPr>
        <w:pStyle w:val="Rubrik1"/>
      </w:pPr>
      <w:r w:rsidRPr="00E96339">
        <w:t>Motivering</w:t>
      </w:r>
    </w:p>
    <w:p w:rsidR="00E96339" w:rsidRPr="00E96339" w:rsidRDefault="00E96339">
      <w:r w:rsidRPr="00E96339">
        <w:t>Idag finns en lag om byggfelsförsäkring som omfattar all nybyggnation av småhus, permanent hus och fritidshus. Undantag görs endast för fritidshus av enklare standard. Försäkring krävs också för alla ombyggnationer om produ</w:t>
      </w:r>
      <w:r w:rsidRPr="00E96339">
        <w:t>k</w:t>
      </w:r>
      <w:r w:rsidRPr="00E96339">
        <w:t>tionskostnaden överstiger 10 basbelopp. Försäkringen gäller för allt arbete som utförs på ett bygge, inklusive material- och konstruktionsfel. Byggnad</w:t>
      </w:r>
      <w:r w:rsidRPr="00E96339">
        <w:t>s</w:t>
      </w:r>
      <w:r w:rsidRPr="00E96339">
        <w:t>nämnden i respektive kommun kan ge dispenser från krav på försäkring men sådana dispenser ges aldrig vid nybyggnation av permanenta bostadshus.</w:t>
      </w:r>
    </w:p>
    <w:p w:rsidR="00E96339" w:rsidRPr="00E96339" w:rsidRDefault="00E96339">
      <w:pPr>
        <w:pStyle w:val="Normaltindrag"/>
      </w:pPr>
      <w:r w:rsidRPr="00E96339">
        <w:t>I dagsläget tecknas byggfelsförsäkring endast av två försäkringsbolag: Garbo, som ägs av flera av de stora byggbolagen (JM, Myresjöhus och Älv</w:t>
      </w:r>
      <w:r w:rsidRPr="00E96339">
        <w:t>s</w:t>
      </w:r>
      <w:r w:rsidRPr="00E96339">
        <w:t>byhus), och Bostadsgaranti, som ägs av staten och Sveriges Byggindustrier.</w:t>
      </w:r>
    </w:p>
    <w:p w:rsidR="00E96339" w:rsidRPr="00E96339" w:rsidRDefault="00E96339">
      <w:pPr>
        <w:pStyle w:val="Normaltindrag"/>
      </w:pPr>
      <w:r w:rsidRPr="00E96339">
        <w:t>De huvudsakliga syftena med försäkringen är</w:t>
      </w:r>
    </w:p>
    <w:p w:rsidR="00E96339" w:rsidRPr="00E96339" w:rsidRDefault="00E96339">
      <w:pPr>
        <w:pStyle w:val="PunktlistaNummer"/>
      </w:pPr>
      <w:r w:rsidRPr="00E96339">
        <w:t>att garantera konsumenten ett färdigställandeskydd om entreprenören sku</w:t>
      </w:r>
      <w:r w:rsidRPr="00E96339">
        <w:t>l</w:t>
      </w:r>
      <w:r w:rsidRPr="00E96339">
        <w:t>le gå i konkurs.</w:t>
      </w:r>
    </w:p>
    <w:p w:rsidR="00E96339" w:rsidRPr="00E96339" w:rsidRDefault="00E96339">
      <w:pPr>
        <w:pStyle w:val="PunktlistaNummer"/>
        <w:spacing w:before="0"/>
      </w:pPr>
      <w:r w:rsidRPr="00E96339">
        <w:t>att garantera konsumenten ett skydd mot konstruktionsfel under 10 år.</w:t>
      </w:r>
    </w:p>
    <w:p w:rsidR="00E96339" w:rsidRPr="00E96339" w:rsidRDefault="00E96339">
      <w:r w:rsidRPr="00E96339">
        <w:t>Försäkringsbolagen har minimipriser för försäkringen, men premierna kan i praktiken bli mycket högre eftersom varje objekt bedöms var för sig. Priset för byggfelsförsäkring brukar hamna på ungefär 2–3 % av produktionskos</w:t>
      </w:r>
      <w:r w:rsidRPr="00E96339">
        <w:t>t</w:t>
      </w:r>
      <w:r w:rsidRPr="00E96339">
        <w:t>naden för en hel byggentreprenad.</w:t>
      </w:r>
    </w:p>
    <w:p w:rsidR="00E96339" w:rsidRPr="00E96339" w:rsidRDefault="00E96339">
      <w:pPr>
        <w:pStyle w:val="Normaltindrag"/>
      </w:pPr>
      <w:r w:rsidRPr="00E96339">
        <w:t>Det är aldrig fel att vara försäkrad, men problemet ligger i att kommunerna idag inte kan bevilja någon ett bygglov för nyproduktion innan en byggfel</w:t>
      </w:r>
      <w:r w:rsidRPr="00E96339">
        <w:t>s</w:t>
      </w:r>
      <w:r w:rsidRPr="00E96339">
        <w:t>försäkring har tecknats. Detta i sin tur skapar en osund konkurrens eftersom det rör sig om stora summor pengar som ökar kostnaderna för samtliga för</w:t>
      </w:r>
      <w:r w:rsidRPr="00E96339">
        <w:t>e</w:t>
      </w:r>
      <w:r w:rsidRPr="00E96339">
        <w:lastRenderedPageBreak/>
        <w:t>tag, medan de stora husproducenterna kan få tillbaka pengarna genom vinsten på försäkringspremierna från det försäkringsbolag de själva äger.</w:t>
      </w:r>
    </w:p>
    <w:p w:rsidR="00E96339" w:rsidRPr="00E96339" w:rsidRDefault="00E96339">
      <w:pPr>
        <w:pStyle w:val="Normaltindrag"/>
      </w:pPr>
      <w:r w:rsidRPr="00E96339">
        <w:t>Alldeles för många småföretag i landet kan inte växa på grund av den fö</w:t>
      </w:r>
      <w:r w:rsidRPr="00E96339">
        <w:t>r</w:t>
      </w:r>
      <w:r w:rsidRPr="00E96339">
        <w:t>dyring som byggfelsförsäkringen innebär. Ett projekt på 10 miljoner kronor kan fördyras med cirka 300 000, vilket är mycket för ett litet bolag och gör att små byggentreprenörer har svårt att hävda sig mot de stora. En nyetablerad enmansföretagare som vill bygga en villa kan ofta inte heller teckna en byg</w:t>
      </w:r>
      <w:r w:rsidRPr="00E96339">
        <w:t>g</w:t>
      </w:r>
      <w:r w:rsidRPr="00E96339">
        <w:t>felsförsäkring med färdigställandeskydd eftersom försäkringsbolagen anser honom eller henne vara en för stor risk. Detta minskar konkurrensutrymmet ytterligare.</w:t>
      </w:r>
    </w:p>
    <w:p w:rsidR="00E96339" w:rsidRPr="00E96339" w:rsidRDefault="00E96339">
      <w:pPr>
        <w:pStyle w:val="Normaltindrag"/>
      </w:pPr>
      <w:r w:rsidRPr="00E96339">
        <w:t>Problemen med den nuvarande byggfelsförsäkr</w:t>
      </w:r>
      <w:r w:rsidRPr="00E96339">
        <w:t>ingen har uppmärksammats av massmedia, bland annat i TV3:s Insider och TV4:s Kalla fakta.</w:t>
      </w:r>
    </w:p>
    <w:p w:rsidR="00E96339" w:rsidRPr="00E96339" w:rsidRDefault="00E96339">
      <w:pPr>
        <w:pStyle w:val="Normaltindrag"/>
      </w:pPr>
      <w:r w:rsidRPr="00E96339">
        <w:t>Husproducenter använder oftast delentreprenader där du som kund får ta ansvar för alla entreprenörer, som till exempel snickerier och betongarbeten. Det innebär att det i praktiken kan bli väldigt svårt för konsumenten att u</w:t>
      </w:r>
      <w:r w:rsidRPr="00E96339">
        <w:t>t</w:t>
      </w:r>
      <w:r w:rsidRPr="00E96339">
        <w:t>nyttja byggfelsförsäkringen. Det i sin tur innebär att byggfelsförsäkringen inte fyller sitt ursprungliga syfte. Ett totalentreprenadskontrakt gentemot det för</w:t>
      </w:r>
      <w:r w:rsidRPr="00E96339">
        <w:t>e</w:t>
      </w:r>
      <w:r w:rsidRPr="00E96339">
        <w:t>tag som säljer huset till kunden skulle ge ett betydligt bättre skydd.</w:t>
      </w:r>
    </w:p>
    <w:p w:rsidR="00E96339" w:rsidRPr="00E96339" w:rsidRDefault="00E96339">
      <w:pPr>
        <w:pStyle w:val="Normaltindrag"/>
      </w:pPr>
      <w:r w:rsidRPr="00E96339">
        <w:t>Med anledning av det ovanstående förslår jag</w:t>
      </w:r>
    </w:p>
    <w:p w:rsidR="00E96339" w:rsidRPr="00E96339" w:rsidRDefault="00E96339">
      <w:pPr>
        <w:pStyle w:val="PunktlistaBomb"/>
      </w:pPr>
      <w:r w:rsidRPr="00E96339">
        <w:t>att lagen ändras så att byggfelsförsäkring inte är obligatoriskt för att ett bygglov ska kunna utdelas vid nyproduktion</w:t>
      </w:r>
    </w:p>
    <w:p w:rsidR="00E96339" w:rsidRPr="00E96339" w:rsidRDefault="00E96339">
      <w:pPr>
        <w:pStyle w:val="PunktlistaBomb"/>
        <w:spacing w:before="0"/>
      </w:pPr>
      <w:r w:rsidRPr="00E96339">
        <w:t>att regeringen låter utreda frågan kring huruvida byggfelsförsäkringens nuvarande kostnadsdrivande effekt på byggprojekt är rimlig</w:t>
      </w:r>
    </w:p>
    <w:p w:rsidR="00E96339" w:rsidRPr="00E96339" w:rsidRDefault="00E96339">
      <w:pPr>
        <w:pStyle w:val="PunktlistaBomb"/>
        <w:spacing w:before="0"/>
      </w:pPr>
      <w:r w:rsidRPr="00E96339">
        <w:t>att en husköpare ges laglig rätt att välja mellan byggfelsförsäkring och ett totalentreprenadskontrakt.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6339">
        <w:trPr>
          <w:cantSplit/>
        </w:trPr>
        <w:tc>
          <w:tcPr>
            <w:tcW w:w="3046" w:type="dxa"/>
          </w:tcPr>
          <w:p w:rsidR="00E96339" w:rsidRPr="00E96339" w:rsidRDefault="00E96339">
            <w:pPr>
              <w:pStyle w:val="UnderskriftDatum"/>
              <w:spacing w:before="240"/>
            </w:pPr>
            <w:r w:rsidRPr="00E96339">
              <w:t>Stockholm den 30 september 2009</w:t>
            </w:r>
          </w:p>
        </w:tc>
        <w:tc>
          <w:tcPr>
            <w:tcW w:w="3047" w:type="dxa"/>
          </w:tcPr>
          <w:p w:rsidR="00E96339" w:rsidRPr="00E96339" w:rsidRDefault="00E96339">
            <w:pPr>
              <w:pStyle w:val="Underskrifter"/>
              <w:spacing w:before="240"/>
            </w:pPr>
          </w:p>
        </w:tc>
      </w:tr>
      <w:tr w:rsidR="00000000" w:rsidRPr="00E96339">
        <w:trPr>
          <w:cantSplit/>
        </w:trPr>
        <w:tc>
          <w:tcPr>
            <w:tcW w:w="3046" w:type="dxa"/>
          </w:tcPr>
          <w:p w:rsidR="00E96339" w:rsidRPr="00E96339" w:rsidRDefault="00E96339">
            <w:pPr>
              <w:pStyle w:val="Underskrifter"/>
            </w:pPr>
            <w:r w:rsidRPr="00E96339">
              <w:t>Staffan Anger (m)</w:t>
            </w:r>
          </w:p>
        </w:tc>
        <w:tc>
          <w:tcPr>
            <w:tcW w:w="3046" w:type="dxa"/>
          </w:tcPr>
          <w:p w:rsidR="00E96339" w:rsidRPr="00E96339" w:rsidRDefault="00E96339">
            <w:pPr>
              <w:pStyle w:val="Underskrifter"/>
            </w:pPr>
          </w:p>
        </w:tc>
      </w:tr>
    </w:tbl>
    <w:p w:rsidR="00E96339" w:rsidRPr="00E96339" w:rsidRDefault="00E96339">
      <w:pPr>
        <w:pStyle w:val="Normaltindrag"/>
      </w:pPr>
    </w:p>
    <w:sectPr w:rsidR="00000000" w:rsidRPr="00E963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6339" w:rsidRPr="00E96339" w:rsidRDefault="00E96339">
      <w:r w:rsidRPr="00E96339">
        <w:separator/>
      </w:r>
    </w:p>
  </w:endnote>
  <w:endnote w:type="continuationSeparator" w:id="0">
    <w:p w:rsidR="00E96339" w:rsidRPr="00E96339" w:rsidRDefault="00E96339">
      <w:r w:rsidRPr="00E963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339" w:rsidRPr="00E96339" w:rsidRDefault="00E96339">
    <w:pPr>
      <w:pStyle w:val="Sidfot"/>
    </w:pPr>
    <w:r w:rsidRPr="00E963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711733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339" w:rsidRDefault="00E9633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6339" w:rsidRDefault="00E9633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339" w:rsidRPr="00E96339" w:rsidRDefault="00E96339">
    <w:pPr>
      <w:pStyle w:val="Sidfot"/>
    </w:pPr>
    <w:r w:rsidRPr="00E963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53307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339" w:rsidRDefault="00E963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6339" w:rsidRDefault="00E963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339" w:rsidRPr="00E96339" w:rsidRDefault="00E96339">
    <w:pPr>
      <w:pStyle w:val="Sidfot"/>
    </w:pPr>
    <w:r w:rsidRPr="00E963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841357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339" w:rsidRDefault="00E963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6339" w:rsidRDefault="00E963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6339" w:rsidRPr="00E96339" w:rsidRDefault="00E96339">
      <w:r w:rsidRPr="00E96339">
        <w:separator/>
      </w:r>
    </w:p>
  </w:footnote>
  <w:footnote w:type="continuationSeparator" w:id="0">
    <w:p w:rsidR="00E96339" w:rsidRPr="00E96339" w:rsidRDefault="00E96339">
      <w:r w:rsidRPr="00E963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339" w:rsidRPr="00E96339" w:rsidRDefault="00E96339">
    <w:pPr>
      <w:pStyle w:val="Sidhuvud"/>
    </w:pPr>
    <w:r w:rsidRPr="00E963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38528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339" w:rsidRDefault="00E9633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6339" w:rsidRDefault="00E9633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339" w:rsidRPr="00E96339" w:rsidRDefault="00E96339">
    <w:pPr>
      <w:pStyle w:val="Sidhuvud"/>
    </w:pPr>
    <w:r w:rsidRPr="00E963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238291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339" w:rsidRDefault="00E9633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6339" w:rsidRDefault="00E9633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339" w:rsidRPr="00E96339" w:rsidRDefault="00E96339">
    <w:pPr>
      <w:pStyle w:val="FSHNormal"/>
      <w:tabs>
        <w:tab w:val="right" w:pos="5840"/>
      </w:tabs>
    </w:pPr>
    <w:r w:rsidRPr="00E96339">
      <w:br/>
    </w:r>
    <w:r w:rsidRPr="00E96339">
      <w:fldChar w:fldCharType="begin" w:fldLock="1"/>
    </w:r>
    <w:r w:rsidRPr="00E96339">
      <w:instrText xml:space="preserve"> DOCPROPERTY</w:instrText>
    </w:r>
    <w:r w:rsidRPr="00E96339">
      <w:rPr>
        <w:sz w:val="18"/>
      </w:rPr>
      <w:instrText xml:space="preserve"> "YearUser" *\charformat </w:instrText>
    </w:r>
    <w:r w:rsidRPr="00E96339">
      <w:fldChar w:fldCharType="separate"/>
    </w:r>
    <w:r w:rsidRPr="00E96339">
      <w:t>2009/10</w:t>
    </w:r>
    <w:r w:rsidRPr="00E96339">
      <w:fldChar w:fldCharType="end"/>
    </w:r>
    <w:r w:rsidRPr="00E96339">
      <w:t xml:space="preserve"> </w:t>
    </w:r>
    <w:r w:rsidRPr="00E96339">
      <w:tab/>
      <w:t xml:space="preserve">mnr: </w:t>
    </w:r>
    <w:r w:rsidRPr="00E96339">
      <w:fldChar w:fldCharType="begin" w:fldLock="1"/>
    </w:r>
    <w:r w:rsidRPr="00E96339">
      <w:instrText xml:space="preserve"> DOCPROPERTY</w:instrText>
    </w:r>
    <w:r w:rsidRPr="00E96339">
      <w:rPr>
        <w:sz w:val="18"/>
      </w:rPr>
      <w:instrText xml:space="preserve"> "Motionsnummer" *\charformat </w:instrText>
    </w:r>
    <w:r w:rsidRPr="00E96339">
      <w:fldChar w:fldCharType="separate"/>
    </w:r>
    <w:r w:rsidRPr="00E96339">
      <w:t>C361</w:t>
    </w:r>
    <w:r w:rsidRPr="00E96339">
      <w:fldChar w:fldCharType="end"/>
    </w:r>
    <w:r w:rsidRPr="00E96339">
      <w:br/>
    </w:r>
    <w:r w:rsidRPr="00E96339">
      <w:fldChar w:fldCharType="begin" w:fldLock="1"/>
    </w:r>
    <w:r w:rsidRPr="00E96339">
      <w:instrText xml:space="preserve"> DOCPROPERTY</w:instrText>
    </w:r>
    <w:r w:rsidRPr="00E96339">
      <w:rPr>
        <w:sz w:val="18"/>
      </w:rPr>
      <w:instrText xml:space="preserve"> "Samling" *\charformat </w:instrText>
    </w:r>
    <w:r w:rsidRPr="00E96339">
      <w:fldChar w:fldCharType="end"/>
    </w:r>
    <w:r w:rsidRPr="00E96339">
      <w:tab/>
      <w:t xml:space="preserve">pnr: </w:t>
    </w:r>
    <w:r w:rsidRPr="00E96339">
      <w:fldChar w:fldCharType="begin" w:fldLock="1"/>
    </w:r>
    <w:r w:rsidRPr="00E96339">
      <w:instrText xml:space="preserve"> DOCPROPERTY</w:instrText>
    </w:r>
    <w:r w:rsidRPr="00E96339">
      <w:rPr>
        <w:sz w:val="18"/>
      </w:rPr>
      <w:instrText xml:space="preserve"> "Partinummer" *\charformat </w:instrText>
    </w:r>
    <w:r w:rsidRPr="00E96339">
      <w:fldChar w:fldCharType="separate"/>
    </w:r>
    <w:r w:rsidRPr="00E96339">
      <w:t>m1265</w:t>
    </w:r>
    <w:r w:rsidRPr="00E96339">
      <w:fldChar w:fldCharType="end"/>
    </w:r>
  </w:p>
  <w:p w:rsidR="00E96339" w:rsidRPr="00E96339" w:rsidRDefault="00E96339">
    <w:pPr>
      <w:pStyle w:val="FSHRub1"/>
    </w:pPr>
    <w:r w:rsidRPr="00E96339">
      <w:t>Motion till riksdagen</w:t>
    </w:r>
    <w:r w:rsidRPr="00E96339">
      <w:br/>
    </w:r>
    <w:r w:rsidRPr="00E96339">
      <w:fldChar w:fldCharType="begin" w:fldLock="1"/>
    </w:r>
    <w:r w:rsidRPr="00E96339">
      <w:instrText xml:space="preserve"> DOCPROPERTY "YearUser" *\charformat </w:instrText>
    </w:r>
    <w:r w:rsidRPr="00E96339">
      <w:fldChar w:fldCharType="separate"/>
    </w:r>
    <w:r w:rsidRPr="00E96339">
      <w:t>2009/10</w:t>
    </w:r>
    <w:r w:rsidRPr="00E96339">
      <w:fldChar w:fldCharType="end"/>
    </w:r>
    <w:r w:rsidRPr="00E96339">
      <w:t>:</w:t>
    </w:r>
    <w:r w:rsidRPr="00E96339">
      <w:fldChar w:fldCharType="begin" w:fldLock="1"/>
    </w:r>
    <w:r w:rsidRPr="00E96339">
      <w:instrText xml:space="preserve"> DOCPROPERTY "Motionsnummer" *\charformat </w:instrText>
    </w:r>
    <w:r w:rsidRPr="00E96339">
      <w:fldChar w:fldCharType="separate"/>
    </w:r>
    <w:r w:rsidRPr="00E96339">
      <w:t>C361</w:t>
    </w:r>
    <w:r w:rsidRPr="00E96339">
      <w:fldChar w:fldCharType="end"/>
    </w:r>
  </w:p>
  <w:p w:rsidR="00E96339" w:rsidRPr="00E96339" w:rsidRDefault="00E96339">
    <w:pPr>
      <w:pStyle w:val="FSHNormalS5"/>
    </w:pPr>
    <w:r w:rsidRPr="00E96339">
      <w:fldChar w:fldCharType="begin" w:fldLock="1"/>
    </w:r>
    <w:r w:rsidRPr="00E96339">
      <w:instrText xml:space="preserve"> DOCPROPERTY "MotionarText" *\charformat </w:instrText>
    </w:r>
    <w:r w:rsidRPr="00E96339">
      <w:fldChar w:fldCharType="separate"/>
    </w:r>
    <w:r w:rsidRPr="00E96339">
      <w:t>av Staffan Anger (m)</w:t>
    </w:r>
    <w:r w:rsidRPr="00E96339">
      <w:fldChar w:fldCharType="end"/>
    </w:r>
    <w:r w:rsidRPr="00E96339">
      <w:br/>
    </w:r>
    <w:r w:rsidRPr="00E96339">
      <w:fldChar w:fldCharType="begin" w:fldLock="1"/>
    </w:r>
    <w:r w:rsidRPr="00E96339">
      <w:instrText xml:space="preserve"> DOCPROPERTY "SvarFrasKort" *\charformat </w:instrText>
    </w:r>
    <w:r w:rsidRPr="00E96339">
      <w:fldChar w:fldCharType="end"/>
    </w:r>
  </w:p>
  <w:p w:rsidR="00E96339" w:rsidRPr="00E96339" w:rsidRDefault="00E96339">
    <w:pPr>
      <w:pStyle w:val="FSHTitel"/>
    </w:pPr>
    <w:r w:rsidRPr="00E96339">
      <w:fldChar w:fldCharType="begin" w:fldLock="1"/>
    </w:r>
    <w:r w:rsidRPr="00E96339">
      <w:instrText xml:space="preserve"> DOCPROPERTY</w:instrText>
    </w:r>
    <w:r w:rsidRPr="00E96339">
      <w:rPr>
        <w:sz w:val="18"/>
      </w:rPr>
      <w:instrText xml:space="preserve"> "RubrikSvar" *\charformat </w:instrText>
    </w:r>
    <w:r w:rsidRPr="00E96339">
      <w:fldChar w:fldCharType="separate"/>
    </w:r>
    <w:r w:rsidRPr="00E96339">
      <w:t>Byggfelsförsäkring</w:t>
    </w:r>
    <w:r w:rsidRPr="00E96339">
      <w:fldChar w:fldCharType="end"/>
    </w:r>
  </w:p>
  <w:p w:rsidR="00E96339" w:rsidRPr="00E96339" w:rsidRDefault="00E96339">
    <w:pPr>
      <w:pStyle w:val="Normal00"/>
    </w:pPr>
  </w:p>
  <w:p w:rsidR="00E96339" w:rsidRPr="00E96339" w:rsidRDefault="00E963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393328B2"/>
    <w:multiLevelType w:val="hybridMultilevel"/>
    <w:tmpl w:val="48E2843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80756879">
    <w:abstractNumId w:val="8"/>
  </w:num>
  <w:num w:numId="2" w16cid:durableId="1155336775">
    <w:abstractNumId w:val="9"/>
  </w:num>
  <w:num w:numId="3" w16cid:durableId="2104642405">
    <w:abstractNumId w:val="8"/>
  </w:num>
  <w:num w:numId="4" w16cid:durableId="349989230">
    <w:abstractNumId w:val="9"/>
  </w:num>
  <w:num w:numId="5" w16cid:durableId="1642156348">
    <w:abstractNumId w:val="14"/>
  </w:num>
  <w:num w:numId="6" w16cid:durableId="818695254">
    <w:abstractNumId w:val="10"/>
  </w:num>
  <w:num w:numId="7" w16cid:durableId="1195196101">
    <w:abstractNumId w:val="11"/>
  </w:num>
  <w:num w:numId="8" w16cid:durableId="1095855976">
    <w:abstractNumId w:val="13"/>
  </w:num>
  <w:num w:numId="9" w16cid:durableId="732390383">
    <w:abstractNumId w:val="8"/>
  </w:num>
  <w:num w:numId="10" w16cid:durableId="465396072">
    <w:abstractNumId w:val="3"/>
  </w:num>
  <w:num w:numId="11" w16cid:durableId="353575494">
    <w:abstractNumId w:val="2"/>
  </w:num>
  <w:num w:numId="12" w16cid:durableId="281307928">
    <w:abstractNumId w:val="1"/>
  </w:num>
  <w:num w:numId="13" w16cid:durableId="1195652546">
    <w:abstractNumId w:val="0"/>
  </w:num>
  <w:num w:numId="14" w16cid:durableId="474224537">
    <w:abstractNumId w:val="9"/>
  </w:num>
  <w:num w:numId="15" w16cid:durableId="2074351096">
    <w:abstractNumId w:val="7"/>
  </w:num>
  <w:num w:numId="16" w16cid:durableId="200635101">
    <w:abstractNumId w:val="6"/>
  </w:num>
  <w:num w:numId="17" w16cid:durableId="1208755788">
    <w:abstractNumId w:val="5"/>
  </w:num>
  <w:num w:numId="18" w16cid:durableId="1884245491">
    <w:abstractNumId w:val="4"/>
  </w:num>
  <w:num w:numId="19" w16cid:durableId="979725674">
    <w:abstractNumId w:val="12"/>
  </w:num>
  <w:num w:numId="20" w16cid:durableId="1438938980">
    <w:abstractNumId w:val="11"/>
  </w:num>
  <w:num w:numId="21" w16cid:durableId="371730836">
    <w:abstractNumId w:val="10"/>
  </w:num>
  <w:num w:numId="22" w16cid:durableId="13693360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9"/>
    <w:docVar w:name="PersonGUIDs" w:val="{FC461F7F-1580-4151-B5F7-230C078D7C25}"/>
  </w:docVars>
  <w:rsids>
    <w:rsidRoot w:val="00C80ED4"/>
    <w:rsid w:val="00C80ED4"/>
    <w:rsid w:val="00E963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A1A2C74-B4A2-408D-9D7F-062CB1F25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454"/>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2917</Characters>
  <Application>Microsoft Office Word</Application>
  <DocSecurity>4</DocSecurity>
  <Lines>55</Lines>
  <Paragraphs>22</Paragraphs>
  <ScaleCrop>false</ScaleCrop>
  <HeadingPairs>
    <vt:vector size="2" baseType="variant">
      <vt:variant>
        <vt:lpstr>Rubrik</vt:lpstr>
      </vt:variant>
      <vt:variant>
        <vt:i4>1</vt:i4>
      </vt:variant>
    </vt:vector>
  </HeadingPairs>
  <TitlesOfParts>
    <vt:vector size="1" baseType="lpstr">
      <vt:lpstr>m1265</vt:lpstr>
    </vt:vector>
  </TitlesOfParts>
  <Company>Riksdagen</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m1265</dc:title>
  <dc:subject>m1265</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2010-01-29T09:41:00Z</cp:lastPrinted>
  <dcterms:created xsi:type="dcterms:W3CDTF">2025-12-17T19:52:00Z</dcterms:created>
  <dcterms:modified xsi:type="dcterms:W3CDTF">2025-12-17T19:52:00Z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mot2000_515_2010-01-29</vt:lpwstr>
  </property>
  <property fmtid="{D5CDD505-2E9C-101B-9397-08002B2CF9AE}" pid="3" name="version">
    <vt:lpwstr>mot2000_496_2009-09-24</vt:lpwstr>
  </property>
  <property fmtid="{D5CDD505-2E9C-101B-9397-08002B2CF9AE}" pid="4" name="dokumenttyp">
    <vt:lpwstr>motion</vt:lpwstr>
  </property>
  <property fmtid="{D5CDD505-2E9C-101B-9397-08002B2CF9AE}" pid="5" name="Sekr">
    <vt:lpwstr>ab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Byggfelsförsäkring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Byggfelsförsäkring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m1265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Anger (m)</vt:lpwstr>
  </property>
  <property fmtid="{D5CDD505-2E9C-101B-9397-08002B2CF9AE}" pid="26" name="MotionarLista">
    <vt:lpwstr>Anger,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Anger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20092010000000000109000012650069</vt:lpwstr>
  </property>
  <property fmtid="{D5CDD505-2E9C-101B-9397-08002B2CF9AE}" pid="47" name="datum">
    <vt:lpwstr>090930</vt:lpwstr>
  </property>
  <property fmtid="{D5CDD505-2E9C-101B-9397-08002B2CF9AE}" pid="48" name="avsändar-e-post">
    <vt:lpwstr>ann.burgess@riksdagen.se</vt:lpwstr>
  </property>
  <property fmtid="{D5CDD505-2E9C-101B-9397-08002B2CF9AE}" pid="49" name="id">
    <vt:lpwstr>20092010000000000109000012650069</vt:lpwstr>
  </property>
  <property fmtid="{D5CDD505-2E9C-101B-9397-08002B2CF9AE}" pid="50" name="nummer">
    <vt:lpwstr>361</vt:lpwstr>
  </property>
  <property fmtid="{D5CDD505-2E9C-101B-9397-08002B2CF9AE}" pid="51" name="utskottsbeteckning">
    <vt:lpwstr>C</vt:lpwstr>
  </property>
  <property fmtid="{D5CDD505-2E9C-101B-9397-08002B2CF9AE}" pid="52" name="GlobalUID">
    <vt:lpwstr>{60BC0AD9-D8EB-45C9-8C1F-132D3EEBB350}</vt:lpwstr>
  </property>
  <property fmtid="{D5CDD505-2E9C-101B-9397-08002B2CF9AE}" pid="53" name="Överföringar">
    <vt:i4>0</vt:i4>
  </property>
  <property fmtid="{D5CDD505-2E9C-101B-9397-08002B2CF9AE}" pid="54" name="Checksum">
    <vt:lpwstr>*0000070748420*</vt:lpwstr>
  </property>
  <property fmtid="{D5CDD505-2E9C-101B-9397-08002B2CF9AE}" pid="55" name="skuggnummer">
    <vt:lpwstr>1826</vt:lpwstr>
  </property>
  <property fmtid="{D5CDD505-2E9C-101B-9397-08002B2CF9AE}" pid="56" name="urixVersion">
    <vt:lpwstr>4.1.0.6</vt:lpwstr>
  </property>
  <property fmtid="{D5CDD505-2E9C-101B-9397-08002B2CF9AE}" pid="57" name="urixOrigin">
    <vt:lpwstr>100129 10:41:26.135</vt:lpwstr>
  </property>
  <property fmtid="{D5CDD505-2E9C-101B-9397-08002B2CF9AE}" pid="58" name="urixGuid">
    <vt:lpwstr>{B2C411D5-0A23-4328-A3C4-CC9E362C689A}</vt:lpwstr>
  </property>
</Properties>
</file>