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4F4" w:rsidRPr="00E274F4" w:rsidRDefault="00E274F4">
      <w:pPr>
        <w:pStyle w:val="Hemstlrubrik"/>
      </w:pPr>
      <w:r w:rsidRPr="00E274F4">
        <w:t>Förslag till riksdagsbeslut</w:t>
      </w:r>
    </w:p>
    <w:p w:rsidR="00E274F4" w:rsidRPr="00E274F4" w:rsidRDefault="00E274F4">
      <w:pPr>
        <w:pStyle w:val="Hemstlatt"/>
        <w:ind w:left="0"/>
      </w:pPr>
      <w:r w:rsidRPr="00E274F4">
        <w:t>Riksdagen tillkännager för regeringen som sin mening vad som anförs i motionen om dels nyetablering av statliga verk och myndi</w:t>
      </w:r>
      <w:r w:rsidRPr="00E274F4">
        <w:t>g</w:t>
      </w:r>
      <w:r w:rsidRPr="00E274F4">
        <w:t>heter, dels befintliga statliga verks och myndigheters utlokalisering till olika delar av landet.</w:t>
      </w:r>
    </w:p>
    <w:p w:rsidR="00E274F4" w:rsidRPr="00E274F4" w:rsidRDefault="00E274F4">
      <w:pPr>
        <w:pStyle w:val="Rubrik1"/>
      </w:pPr>
      <w:r w:rsidRPr="00E274F4">
        <w:t>Motivering</w:t>
      </w:r>
    </w:p>
    <w:p w:rsidR="00E274F4" w:rsidRPr="00E274F4" w:rsidRDefault="00E274F4">
      <w:r w:rsidRPr="00E274F4">
        <w:t>Staten har ett avgörande ansvar för att stimulera till tillväxt i hela landet. De statliga verkens och myndigheternas förläggning till olika länscentrum runt om i landet är ett sätt att bidra till en positiv regional utveckling och balans. Att bygga regionala kompetenscentrum där såväl statliga verk, myndigheter och högre utbildning som det lokala/regionala näringslivet kan samspela och gemensamt bidra till utvecklingskraft är en mycket viktig plattform för den regionala utvecklingen. Det har bidragit till</w:t>
      </w:r>
      <w:r w:rsidRPr="00E274F4">
        <w:t xml:space="preserve"> att stärka den regionala och lokala arbetsmarknaden och har därmed lett till regionförstoring.</w:t>
      </w:r>
    </w:p>
    <w:p w:rsidR="00E274F4" w:rsidRPr="00E274F4" w:rsidRDefault="00E274F4">
      <w:pPr>
        <w:pStyle w:val="Normaltindrag"/>
      </w:pPr>
      <w:r w:rsidRPr="00E274F4">
        <w:t>Staten, med regeringen som dess yttersta representant, måste upprätthålla ett decentralistiskt perspektiv på den regionala utvecklingen. Regeringen måste i samband med omorganisationer och förändringar inom den statliga verksamheten ha ett synsätt där sådana förändringar som riskerar att sätta tanken bakom de ursprungliga utlokaliseringarna ur spel kan förhindras.</w:t>
      </w:r>
    </w:p>
    <w:p w:rsidR="00E274F4" w:rsidRPr="00E274F4" w:rsidRDefault="00E274F4">
      <w:pPr>
        <w:pStyle w:val="Normaltindrag"/>
      </w:pPr>
      <w:r w:rsidRPr="00E274F4">
        <w:t>Detta är frågor som är synnerligen aktuella i samband med nya distriktsi</w:t>
      </w:r>
      <w:r w:rsidRPr="00E274F4">
        <w:t>n</w:t>
      </w:r>
      <w:r w:rsidRPr="00E274F4">
        <w:t>delningar, flytt av verksamheter samt grundläggande huvudmannaskaps- och organisationsförändringar. När nya myndigheter startas bör lokaliseringsfr</w:t>
      </w:r>
      <w:r w:rsidRPr="00E274F4">
        <w:t>å</w:t>
      </w:r>
      <w:r w:rsidRPr="00E274F4">
        <w:t>gan alltid prövas från ett regionalpolitiskt perspektiv. Tendenser till så kallad återlokalisering måste motarbetas.</w:t>
      </w:r>
    </w:p>
    <w:p w:rsidR="00E274F4" w:rsidRPr="00E274F4" w:rsidRDefault="00E274F4">
      <w:pPr>
        <w:pStyle w:val="Normaltindrag"/>
      </w:pPr>
      <w:r w:rsidRPr="00E274F4">
        <w:lastRenderedPageBreak/>
        <w:t>Regeringen måste, när det gäller de statliga myndigheterna och verken, ha ett nationellt perspektiv för ögonen. Det innebär att agera för att slå vakt om hela landets intressen och utvecklingsmöjligheter. Ett mer centralistiskt sy</w:t>
      </w:r>
      <w:r w:rsidRPr="00E274F4">
        <w:t>n</w:t>
      </w:r>
      <w:r w:rsidRPr="00E274F4">
        <w:t>sätt på de statliga verksamheternas förläggning riskerar att förvärra regionala obalanser och dessutom att bidra till att försvåra möjligheterna att utjämna dem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4F4">
        <w:trPr>
          <w:cantSplit/>
        </w:trPr>
        <w:tc>
          <w:tcPr>
            <w:tcW w:w="3046" w:type="dxa"/>
          </w:tcPr>
          <w:p w:rsidR="00E274F4" w:rsidRPr="00E274F4" w:rsidRDefault="00E274F4">
            <w:pPr>
              <w:pStyle w:val="UnderskriftDatum"/>
              <w:spacing w:before="240"/>
            </w:pPr>
            <w:r w:rsidRPr="00E274F4">
              <w:t>Stockholm den 29 september 2008</w:t>
            </w:r>
          </w:p>
        </w:tc>
        <w:tc>
          <w:tcPr>
            <w:tcW w:w="3047" w:type="dxa"/>
          </w:tcPr>
          <w:p w:rsidR="00E274F4" w:rsidRPr="00E274F4" w:rsidRDefault="00E274F4">
            <w:pPr>
              <w:pStyle w:val="Underskrifter"/>
              <w:spacing w:before="240"/>
            </w:pPr>
          </w:p>
        </w:tc>
      </w:tr>
      <w:tr w:rsidR="00000000" w:rsidRPr="00E274F4">
        <w:trPr>
          <w:cantSplit/>
        </w:trPr>
        <w:tc>
          <w:tcPr>
            <w:tcW w:w="3046" w:type="dxa"/>
          </w:tcPr>
          <w:p w:rsidR="00E274F4" w:rsidRPr="00E274F4" w:rsidRDefault="00E274F4">
            <w:pPr>
              <w:pStyle w:val="Underskrifter"/>
            </w:pPr>
            <w:r w:rsidRPr="00E274F4">
              <w:t>Peter Hultqvist (s)</w:t>
            </w:r>
          </w:p>
        </w:tc>
        <w:tc>
          <w:tcPr>
            <w:tcW w:w="3046" w:type="dxa"/>
          </w:tcPr>
          <w:p w:rsidR="00E274F4" w:rsidRPr="00E274F4" w:rsidRDefault="00E274F4">
            <w:pPr>
              <w:pStyle w:val="Underskrifter"/>
            </w:pPr>
          </w:p>
        </w:tc>
      </w:tr>
    </w:tbl>
    <w:p w:rsidR="00E274F4" w:rsidRPr="00E274F4" w:rsidRDefault="00E274F4">
      <w:pPr>
        <w:pStyle w:val="Normaltindrag"/>
      </w:pPr>
    </w:p>
    <w:sectPr w:rsidR="00000000" w:rsidRPr="00E274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4F4" w:rsidRPr="00E274F4" w:rsidRDefault="00E274F4">
      <w:r w:rsidRPr="00E274F4">
        <w:separator/>
      </w:r>
    </w:p>
  </w:endnote>
  <w:endnote w:type="continuationSeparator" w:id="0">
    <w:p w:rsidR="00E274F4" w:rsidRPr="00E274F4" w:rsidRDefault="00E274F4">
      <w:r w:rsidRPr="00E27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Sidfot"/>
    </w:pPr>
    <w:r w:rsidRPr="00E27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28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F4" w:rsidRDefault="00E274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74F4" w:rsidRDefault="00E274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Sidfot"/>
    </w:pPr>
    <w:r w:rsidRPr="00E27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880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F4" w:rsidRDefault="00E274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74F4" w:rsidRDefault="00E274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Sidfot"/>
    </w:pPr>
    <w:r w:rsidRPr="00E27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03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F4" w:rsidRDefault="00E274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74F4" w:rsidRDefault="00E274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4F4" w:rsidRPr="00E274F4" w:rsidRDefault="00E274F4">
      <w:r w:rsidRPr="00E274F4">
        <w:separator/>
      </w:r>
    </w:p>
  </w:footnote>
  <w:footnote w:type="continuationSeparator" w:id="0">
    <w:p w:rsidR="00E274F4" w:rsidRPr="00E274F4" w:rsidRDefault="00E274F4">
      <w:r w:rsidRPr="00E27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Sidhuvud"/>
    </w:pPr>
    <w:r w:rsidRPr="00E27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200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F4" w:rsidRDefault="00E274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74F4" w:rsidRDefault="00E274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Sidhuvud"/>
    </w:pPr>
    <w:r w:rsidRPr="00E27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502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4F4" w:rsidRDefault="00E274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74F4" w:rsidRDefault="00E274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4F4" w:rsidRPr="00E274F4" w:rsidRDefault="00E274F4">
    <w:pPr>
      <w:pStyle w:val="FSHNormal"/>
      <w:tabs>
        <w:tab w:val="right" w:pos="5840"/>
      </w:tabs>
    </w:pPr>
    <w:r w:rsidRPr="00E274F4">
      <w:br/>
    </w:r>
    <w:r w:rsidRPr="00E274F4">
      <w:fldChar w:fldCharType="begin" w:fldLock="1"/>
    </w:r>
    <w:r w:rsidRPr="00E274F4">
      <w:instrText xml:space="preserve"> DOCPROPERTY</w:instrText>
    </w:r>
    <w:r w:rsidRPr="00E274F4">
      <w:rPr>
        <w:sz w:val="18"/>
      </w:rPr>
      <w:instrText xml:space="preserve"> "YearUser" *\charformat </w:instrText>
    </w:r>
    <w:r w:rsidRPr="00E274F4">
      <w:fldChar w:fldCharType="separate"/>
    </w:r>
    <w:r w:rsidRPr="00E274F4">
      <w:t>2008/09</w:t>
    </w:r>
    <w:r w:rsidRPr="00E274F4">
      <w:fldChar w:fldCharType="end"/>
    </w:r>
    <w:r w:rsidRPr="00E274F4">
      <w:t xml:space="preserve"> </w:t>
    </w:r>
    <w:r w:rsidRPr="00E274F4">
      <w:tab/>
      <w:t xml:space="preserve">mnr: </w:t>
    </w:r>
    <w:r w:rsidRPr="00E274F4">
      <w:fldChar w:fldCharType="begin" w:fldLock="1"/>
    </w:r>
    <w:r w:rsidRPr="00E274F4">
      <w:instrText xml:space="preserve"> DOCPROPERTY</w:instrText>
    </w:r>
    <w:r w:rsidRPr="00E274F4">
      <w:rPr>
        <w:sz w:val="18"/>
      </w:rPr>
      <w:instrText xml:space="preserve"> "Motionsnummer" *\charformat </w:instrText>
    </w:r>
    <w:r w:rsidRPr="00E274F4">
      <w:fldChar w:fldCharType="separate"/>
    </w:r>
    <w:r w:rsidRPr="00E274F4">
      <w:t>N289</w:t>
    </w:r>
    <w:r w:rsidRPr="00E274F4">
      <w:fldChar w:fldCharType="end"/>
    </w:r>
    <w:r w:rsidRPr="00E274F4">
      <w:br/>
    </w:r>
    <w:r w:rsidRPr="00E274F4">
      <w:fldChar w:fldCharType="begin" w:fldLock="1"/>
    </w:r>
    <w:r w:rsidRPr="00E274F4">
      <w:instrText xml:space="preserve"> DOCPROPERTY</w:instrText>
    </w:r>
    <w:r w:rsidRPr="00E274F4">
      <w:rPr>
        <w:sz w:val="18"/>
      </w:rPr>
      <w:instrText xml:space="preserve"> "Samling" *\charformat </w:instrText>
    </w:r>
    <w:r w:rsidRPr="00E274F4">
      <w:fldChar w:fldCharType="end"/>
    </w:r>
    <w:r w:rsidRPr="00E274F4">
      <w:tab/>
      <w:t xml:space="preserve">pnr: </w:t>
    </w:r>
    <w:r w:rsidRPr="00E274F4">
      <w:fldChar w:fldCharType="begin" w:fldLock="1"/>
    </w:r>
    <w:r w:rsidRPr="00E274F4">
      <w:instrText xml:space="preserve"> DOCPROPERTY</w:instrText>
    </w:r>
    <w:r w:rsidRPr="00E274F4">
      <w:rPr>
        <w:sz w:val="18"/>
      </w:rPr>
      <w:instrText xml:space="preserve"> "Partinummer" *\charformat </w:instrText>
    </w:r>
    <w:r w:rsidRPr="00E274F4">
      <w:fldChar w:fldCharType="separate"/>
    </w:r>
    <w:r w:rsidRPr="00E274F4">
      <w:t>s25034</w:t>
    </w:r>
    <w:r w:rsidRPr="00E274F4">
      <w:fldChar w:fldCharType="end"/>
    </w:r>
  </w:p>
  <w:p w:rsidR="00E274F4" w:rsidRPr="00E274F4" w:rsidRDefault="00E274F4">
    <w:pPr>
      <w:pStyle w:val="FSHRub1"/>
    </w:pPr>
    <w:r w:rsidRPr="00E274F4">
      <w:t>Motion till riksdagen</w:t>
    </w:r>
    <w:r w:rsidRPr="00E274F4">
      <w:br/>
    </w:r>
    <w:r w:rsidRPr="00E274F4">
      <w:fldChar w:fldCharType="begin" w:fldLock="1"/>
    </w:r>
    <w:r w:rsidRPr="00E274F4">
      <w:instrText xml:space="preserve"> DOCPROPERTY "YearUser" *\charformat </w:instrText>
    </w:r>
    <w:r w:rsidRPr="00E274F4">
      <w:fldChar w:fldCharType="separate"/>
    </w:r>
    <w:r w:rsidRPr="00E274F4">
      <w:t>2008/09</w:t>
    </w:r>
    <w:r w:rsidRPr="00E274F4">
      <w:fldChar w:fldCharType="end"/>
    </w:r>
    <w:r w:rsidRPr="00E274F4">
      <w:t>:</w:t>
    </w:r>
    <w:r w:rsidRPr="00E274F4">
      <w:fldChar w:fldCharType="begin" w:fldLock="1"/>
    </w:r>
    <w:r w:rsidRPr="00E274F4">
      <w:instrText xml:space="preserve"> DOCPROPERTY "Motionsnummer" *\charformat </w:instrText>
    </w:r>
    <w:r w:rsidRPr="00E274F4">
      <w:fldChar w:fldCharType="separate"/>
    </w:r>
    <w:r w:rsidRPr="00E274F4">
      <w:t>N289</w:t>
    </w:r>
    <w:r w:rsidRPr="00E274F4">
      <w:fldChar w:fldCharType="end"/>
    </w:r>
  </w:p>
  <w:p w:rsidR="00E274F4" w:rsidRPr="00E274F4" w:rsidRDefault="00E274F4">
    <w:pPr>
      <w:pStyle w:val="FSHNormalS5"/>
    </w:pPr>
    <w:r w:rsidRPr="00E274F4">
      <w:fldChar w:fldCharType="begin" w:fldLock="1"/>
    </w:r>
    <w:r w:rsidRPr="00E274F4">
      <w:instrText xml:space="preserve"> DOCPROPERTY "MotionarText" *\charformat </w:instrText>
    </w:r>
    <w:r w:rsidRPr="00E274F4">
      <w:fldChar w:fldCharType="separate"/>
    </w:r>
    <w:r w:rsidRPr="00E274F4">
      <w:t>av Peter Hultqvist (s)</w:t>
    </w:r>
    <w:r w:rsidRPr="00E274F4">
      <w:fldChar w:fldCharType="end"/>
    </w:r>
    <w:r w:rsidRPr="00E274F4">
      <w:br/>
    </w:r>
    <w:r w:rsidRPr="00E274F4">
      <w:fldChar w:fldCharType="begin" w:fldLock="1"/>
    </w:r>
    <w:r w:rsidRPr="00E274F4">
      <w:instrText xml:space="preserve"> DOCPROPERTY "SvarFrasKort" *\charformat </w:instrText>
    </w:r>
    <w:r w:rsidRPr="00E274F4">
      <w:fldChar w:fldCharType="end"/>
    </w:r>
  </w:p>
  <w:p w:rsidR="00E274F4" w:rsidRPr="00E274F4" w:rsidRDefault="00E274F4">
    <w:pPr>
      <w:pStyle w:val="FSHTitel"/>
    </w:pPr>
    <w:r w:rsidRPr="00E274F4">
      <w:fldChar w:fldCharType="begin" w:fldLock="1"/>
    </w:r>
    <w:r w:rsidRPr="00E274F4">
      <w:instrText xml:space="preserve"> DOCPROPERTY</w:instrText>
    </w:r>
    <w:r w:rsidRPr="00E274F4">
      <w:rPr>
        <w:sz w:val="18"/>
      </w:rPr>
      <w:instrText xml:space="preserve"> "RubrikSvar" *\charformat </w:instrText>
    </w:r>
    <w:r w:rsidRPr="00E274F4">
      <w:fldChar w:fldCharType="separate"/>
    </w:r>
    <w:r w:rsidRPr="00E274F4">
      <w:t>Utlokaliserade statliga verks och myndigheters regionalpolitiska ansvar</w:t>
    </w:r>
    <w:r w:rsidRPr="00E274F4">
      <w:fldChar w:fldCharType="end"/>
    </w:r>
  </w:p>
  <w:p w:rsidR="00E274F4" w:rsidRPr="00E274F4" w:rsidRDefault="00E274F4">
    <w:pPr>
      <w:pStyle w:val="Normal00"/>
    </w:pPr>
  </w:p>
  <w:p w:rsidR="00E274F4" w:rsidRPr="00E274F4" w:rsidRDefault="00E274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0503350">
    <w:abstractNumId w:val="8"/>
  </w:num>
  <w:num w:numId="2" w16cid:durableId="1564834129">
    <w:abstractNumId w:val="9"/>
  </w:num>
  <w:num w:numId="3" w16cid:durableId="1675952485">
    <w:abstractNumId w:val="8"/>
  </w:num>
  <w:num w:numId="4" w16cid:durableId="477380444">
    <w:abstractNumId w:val="9"/>
  </w:num>
  <w:num w:numId="5" w16cid:durableId="2006394287">
    <w:abstractNumId w:val="13"/>
  </w:num>
  <w:num w:numId="6" w16cid:durableId="1416052621">
    <w:abstractNumId w:val="10"/>
  </w:num>
  <w:num w:numId="7" w16cid:durableId="1145203293">
    <w:abstractNumId w:val="11"/>
  </w:num>
  <w:num w:numId="8" w16cid:durableId="955134662">
    <w:abstractNumId w:val="12"/>
  </w:num>
  <w:num w:numId="9" w16cid:durableId="469448108">
    <w:abstractNumId w:val="8"/>
  </w:num>
  <w:num w:numId="10" w16cid:durableId="1233929501">
    <w:abstractNumId w:val="3"/>
  </w:num>
  <w:num w:numId="11" w16cid:durableId="848443869">
    <w:abstractNumId w:val="2"/>
  </w:num>
  <w:num w:numId="12" w16cid:durableId="383414625">
    <w:abstractNumId w:val="1"/>
  </w:num>
  <w:num w:numId="13" w16cid:durableId="1508322086">
    <w:abstractNumId w:val="0"/>
  </w:num>
  <w:num w:numId="14" w16cid:durableId="2052072627">
    <w:abstractNumId w:val="9"/>
  </w:num>
  <w:num w:numId="15" w16cid:durableId="320162064">
    <w:abstractNumId w:val="7"/>
  </w:num>
  <w:num w:numId="16" w16cid:durableId="647512056">
    <w:abstractNumId w:val="6"/>
  </w:num>
  <w:num w:numId="17" w16cid:durableId="1022129612">
    <w:abstractNumId w:val="5"/>
  </w:num>
  <w:num w:numId="18" w16cid:durableId="1635868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4E1491-2C0D-41A6-AC47-0DF260FE780A}"/>
  </w:docVars>
  <w:rsids>
    <w:rsidRoot w:val="00035CC7"/>
    <w:rsid w:val="00035CC7"/>
    <w:rsid w:val="00E274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FD4702-6806-489A-93C2-B4A329AC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1763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s25034</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s25034</dc:title>
  <dc:subject>s25034</dc:subject>
  <dc:creator>Riksdagen</dc:creator>
  <cp:keywords>Riksdagen</cp:keywords>
  <dc:description>TKG-ktrl, MSMQ4mb, PersReg-Distribution mm b-&gt;ny fplogga</dc:description>
  <cp:lastModifiedBy>Lars Brink</cp:lastModifiedBy>
  <cp:revision>2</cp:revision>
  <cp:lastPrinted>2008-12-15T15:29:00Z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Utlokaliserade statliga verks och myndigheters regionalpolitiska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Utlokaliserade statliga verks och myndigheters regionalpolitiska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Hultqvist (s)</vt:lpwstr>
  </property>
  <property fmtid="{D5CDD505-2E9C-101B-9397-08002B2CF9AE}" pid="26" name="MotionarLista">
    <vt:lpwstr>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20082009000000000115000250340069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{0F2A2947-7CDA-4FD7-B3E9-B1C132D7656F}</vt:lpwstr>
  </property>
  <property fmtid="{D5CDD505-2E9C-101B-9397-08002B2CF9AE}" pid="53" name="Överföringar">
    <vt:i4>0</vt:i4>
  </property>
  <property fmtid="{D5CDD505-2E9C-101B-9397-08002B2CF9AE}" pid="54" name="Checksum">
    <vt:lpwstr>*1019739981626*</vt:lpwstr>
  </property>
  <property fmtid="{D5CDD505-2E9C-101B-9397-08002B2CF9AE}" pid="55" name="skuggnummer">
    <vt:lpwstr>1228</vt:lpwstr>
  </property>
  <property fmtid="{D5CDD505-2E9C-101B-9397-08002B2CF9AE}" pid="56" name="urixVersion">
    <vt:lpwstr>3.2.0.8</vt:lpwstr>
  </property>
  <property fmtid="{D5CDD505-2E9C-101B-9397-08002B2CF9AE}" pid="57" name="urixOrigin">
    <vt:lpwstr>090401 19:10:25.522</vt:lpwstr>
  </property>
  <property fmtid="{D5CDD505-2E9C-101B-9397-08002B2CF9AE}" pid="58" name="urixGuid">
    <vt:lpwstr>{BF5EFFEB-99A6-43D1-9A4B-843D6E3A7406}</vt:lpwstr>
  </property>
</Properties>
</file>