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E64" w:rsidRPr="00AF527C" w:rsidRDefault="00901E64">
      <w:pPr>
        <w:pStyle w:val="Rubrik1"/>
        <w:shd w:val="clear" w:color="000000" w:fill="auto"/>
      </w:pPr>
      <w:r w:rsidRPr="00AF527C">
        <w:t>Förslag till riksdagsbeslut</w:t>
      </w:r>
    </w:p>
    <w:p w:rsidR="00901E64" w:rsidRPr="00AF527C" w:rsidRDefault="00901E64">
      <w:pPr>
        <w:pStyle w:val="Hemstlatt"/>
        <w:shd w:val="clear" w:color="000000" w:fill="auto"/>
        <w:ind w:left="0"/>
      </w:pPr>
      <w:r w:rsidRPr="00AF527C">
        <w:t>Riksdagen tillkännager för regeringen som sin mening vad som anförs i motionen om att utreda förutsättningarna för att införa en pant på lågenergilampor och -lysrör.</w:t>
      </w:r>
    </w:p>
    <w:p w:rsidR="00901E64" w:rsidRPr="00AF527C" w:rsidRDefault="00901E64">
      <w:pPr>
        <w:pStyle w:val="Rubrik1"/>
        <w:shd w:val="clear" w:color="000000" w:fill="auto"/>
      </w:pPr>
      <w:r w:rsidRPr="00AF527C">
        <w:t>Motivering</w:t>
      </w:r>
    </w:p>
    <w:p w:rsidR="00901E64" w:rsidRPr="00AF527C" w:rsidRDefault="00901E64">
      <w:pPr>
        <w:shd w:val="clear" w:color="000000" w:fill="auto"/>
      </w:pPr>
      <w:r w:rsidRPr="00AF527C">
        <w:t>Övergången till lågenergilampor och -lysrör är välkommet och bra, inte minst för miljön. Detta trots att lågenergilampor innehåller små mängder kvicksi</w:t>
      </w:r>
      <w:r w:rsidRPr="00AF527C">
        <w:t>l</w:t>
      </w:r>
      <w:r w:rsidRPr="00AF527C">
        <w:t>ver. För den samlade miljöbelastningen är trots allt cirka 90–95 procent lägre eftersom den mesta miljöpåverkan är energin. Då lågenergilampor drar så mycket mindre energi så blir det trots allt ett miljövänligare alternativ.</w:t>
      </w:r>
    </w:p>
    <w:p w:rsidR="00901E64" w:rsidRPr="00AF527C" w:rsidRDefault="00901E64">
      <w:pPr>
        <w:pStyle w:val="Normaltindrag"/>
        <w:shd w:val="clear" w:color="000000" w:fill="auto"/>
      </w:pPr>
      <w:r w:rsidRPr="00AF527C">
        <w:t>Frågan är dock om inte kvicksilvret bör tas om hand bättre. Inte alla la</w:t>
      </w:r>
      <w:r w:rsidRPr="00AF527C">
        <w:t>m</w:t>
      </w:r>
      <w:r w:rsidRPr="00AF527C">
        <w:t>por sorteras rätt och det finns en uppenbar risk att många lågenergilampor hamnar fel och till och med krossas, vilket är en påfrestning för miljön.</w:t>
      </w:r>
    </w:p>
    <w:p w:rsidR="00901E64" w:rsidRPr="00AF527C" w:rsidRDefault="00901E64">
      <w:pPr>
        <w:pStyle w:val="Normaltindrag"/>
        <w:shd w:val="clear" w:color="000000" w:fill="auto"/>
      </w:pPr>
      <w:r w:rsidRPr="00AF527C">
        <w:t>Ett sätt kan kanske vara att införa en pant på lågnergilampor och -lysrör. Eftersom svenska folket är bra på att panta flaskor och burkar bör systemet ha förutsättningar för att vara lyckat med pant också på lågenergilampor. Det skulle då löna sig för den enskilde konsumenten att lämna tillbaka lamporna där man köpt dem och få en liten peng i retur. Regeringen</w:t>
      </w:r>
      <w:r w:rsidRPr="00AF527C">
        <w:t xml:space="preserve"> bör därför tillsätta en utredning för att se över förutsättningarna att införa en pant på lågeneri</w:t>
      </w:r>
      <w:r w:rsidRPr="00AF527C">
        <w:t>g</w:t>
      </w:r>
      <w:r w:rsidRPr="00AF527C">
        <w:t>lampor och -lysrör.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27C">
        <w:trPr>
          <w:cantSplit/>
        </w:trPr>
        <w:tc>
          <w:tcPr>
            <w:tcW w:w="3046" w:type="dxa"/>
          </w:tcPr>
          <w:p w:rsidR="00901E64" w:rsidRPr="00AF527C" w:rsidRDefault="00901E64">
            <w:pPr>
              <w:pStyle w:val="UnderskriftDatum"/>
              <w:shd w:val="clear" w:color="000000" w:fill="auto"/>
              <w:spacing w:before="240"/>
            </w:pPr>
            <w:r w:rsidRPr="00AF527C">
              <w:t>Stockholm den 2 oktober 2013</w:t>
            </w:r>
          </w:p>
        </w:tc>
        <w:tc>
          <w:tcPr>
            <w:tcW w:w="3047" w:type="dxa"/>
          </w:tcPr>
          <w:p w:rsidR="00901E64" w:rsidRPr="00AF527C" w:rsidRDefault="00901E64">
            <w:pPr>
              <w:pStyle w:val="Underskrifter"/>
              <w:shd w:val="clear" w:color="000000" w:fill="auto"/>
              <w:spacing w:before="240"/>
            </w:pPr>
          </w:p>
        </w:tc>
      </w:tr>
      <w:tr w:rsidR="00000000" w:rsidRPr="00AF527C">
        <w:trPr>
          <w:cantSplit/>
        </w:trPr>
        <w:tc>
          <w:tcPr>
            <w:tcW w:w="3046" w:type="dxa"/>
          </w:tcPr>
          <w:p w:rsidR="00901E64" w:rsidRPr="00AF527C" w:rsidRDefault="00901E64">
            <w:pPr>
              <w:pStyle w:val="Underskrifter"/>
              <w:shd w:val="clear" w:color="000000" w:fill="auto"/>
            </w:pPr>
            <w:r w:rsidRPr="00AF527C">
              <w:t>Ulf Holm (MP)</w:t>
            </w:r>
          </w:p>
        </w:tc>
        <w:tc>
          <w:tcPr>
            <w:tcW w:w="3046" w:type="dxa"/>
          </w:tcPr>
          <w:p w:rsidR="00901E64" w:rsidRPr="00AF527C" w:rsidRDefault="00901E64">
            <w:pPr>
              <w:pStyle w:val="Underskrifter"/>
              <w:shd w:val="clear" w:color="000000" w:fill="auto"/>
            </w:pPr>
          </w:p>
        </w:tc>
      </w:tr>
      <w:tr w:rsidR="00000000" w:rsidRPr="00AF527C">
        <w:trPr>
          <w:cantSplit/>
        </w:trPr>
        <w:tc>
          <w:tcPr>
            <w:tcW w:w="3046" w:type="dxa"/>
          </w:tcPr>
          <w:p w:rsidR="00901E64" w:rsidRPr="00AF527C" w:rsidRDefault="00901E64">
            <w:pPr>
              <w:pStyle w:val="Underskrifter"/>
              <w:shd w:val="clear" w:color="000000" w:fill="auto"/>
            </w:pPr>
            <w:r w:rsidRPr="00AF527C">
              <w:t>Jan Lindholm (MP)</w:t>
            </w:r>
          </w:p>
        </w:tc>
        <w:tc>
          <w:tcPr>
            <w:tcW w:w="3046" w:type="dxa"/>
          </w:tcPr>
          <w:p w:rsidR="00901E64" w:rsidRPr="00AF527C" w:rsidRDefault="00901E64">
            <w:pPr>
              <w:pStyle w:val="Underskrifter"/>
              <w:shd w:val="clear" w:color="000000" w:fill="auto"/>
            </w:pPr>
            <w:r w:rsidRPr="00AF527C">
              <w:t>Mats Pertoft (MP)</w:t>
            </w:r>
          </w:p>
        </w:tc>
      </w:tr>
    </w:tbl>
    <w:p w:rsidR="00901E64" w:rsidRPr="00AF527C" w:rsidRDefault="00901E64">
      <w:pPr>
        <w:pStyle w:val="Normaltindrag"/>
        <w:shd w:val="clear" w:color="000000" w:fill="auto"/>
      </w:pPr>
    </w:p>
    <w:sectPr w:rsidR="00901E64" w:rsidRPr="00AF52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E64" w:rsidRPr="00AF527C" w:rsidRDefault="00901E64">
      <w:r w:rsidRPr="00AF527C">
        <w:separator/>
      </w:r>
    </w:p>
  </w:endnote>
  <w:endnote w:type="continuationSeparator" w:id="0">
    <w:p w:rsidR="00901E64" w:rsidRPr="00AF527C" w:rsidRDefault="00901E64">
      <w:r w:rsidRPr="00AF5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AF527C">
    <w:pPr>
      <w:pStyle w:val="Sidfot"/>
    </w:pPr>
    <w:r w:rsidRPr="00AF52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636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E64" w:rsidRDefault="00901E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E64" w:rsidRDefault="00901E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AF527C">
    <w:pPr>
      <w:pStyle w:val="Sidfot"/>
    </w:pPr>
    <w:r w:rsidRPr="00AF52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187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E64" w:rsidRDefault="00901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E64" w:rsidRDefault="00901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AF527C">
    <w:pPr>
      <w:pStyle w:val="Sidfot"/>
    </w:pPr>
    <w:r w:rsidRPr="00AF52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945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E64" w:rsidRDefault="00901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E64" w:rsidRDefault="00901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E64" w:rsidRPr="00AF527C" w:rsidRDefault="00901E64">
      <w:r w:rsidRPr="00AF527C">
        <w:separator/>
      </w:r>
    </w:p>
  </w:footnote>
  <w:footnote w:type="continuationSeparator" w:id="0">
    <w:p w:rsidR="00901E64" w:rsidRPr="00AF527C" w:rsidRDefault="00901E64">
      <w:r w:rsidRPr="00AF5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AF527C">
    <w:pPr>
      <w:pStyle w:val="Sidhuvud"/>
    </w:pPr>
    <w:r w:rsidRPr="00AF52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997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E64" w:rsidRDefault="00901E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E64" w:rsidRDefault="00901E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AF527C">
    <w:pPr>
      <w:pStyle w:val="Sidhuvud"/>
    </w:pPr>
    <w:r w:rsidRPr="00AF52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546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E64" w:rsidRDefault="00901E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E64" w:rsidRDefault="00901E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E64" w:rsidRPr="00AF527C" w:rsidRDefault="00901E64">
    <w:pPr>
      <w:pStyle w:val="FSHNormal"/>
      <w:tabs>
        <w:tab w:val="right" w:pos="5840"/>
      </w:tabs>
    </w:pPr>
    <w:r w:rsidRPr="00AF527C">
      <w:br/>
    </w:r>
    <w:r w:rsidRPr="00AF527C">
      <w:fldChar w:fldCharType="begin" w:fldLock="1"/>
    </w:r>
    <w:r w:rsidRPr="00AF527C">
      <w:instrText xml:space="preserve"> DOCPROPERTY</w:instrText>
    </w:r>
    <w:r w:rsidRPr="00AF527C">
      <w:rPr>
        <w:sz w:val="18"/>
      </w:rPr>
      <w:instrText xml:space="preserve"> "YearUser" *\charformat </w:instrText>
    </w:r>
    <w:r w:rsidRPr="00AF527C">
      <w:fldChar w:fldCharType="separate"/>
    </w:r>
    <w:r w:rsidRPr="00AF527C">
      <w:t>2013/14</w:t>
    </w:r>
    <w:r w:rsidRPr="00AF527C">
      <w:fldChar w:fldCharType="end"/>
    </w:r>
    <w:r w:rsidRPr="00AF527C">
      <w:t xml:space="preserve"> </w:t>
    </w:r>
    <w:r w:rsidRPr="00AF527C">
      <w:tab/>
      <w:t xml:space="preserve">mnr: </w:t>
    </w:r>
    <w:r w:rsidRPr="00AF527C">
      <w:fldChar w:fldCharType="begin" w:fldLock="1"/>
    </w:r>
    <w:r w:rsidRPr="00AF527C">
      <w:instrText xml:space="preserve"> DOCPROPERTY</w:instrText>
    </w:r>
    <w:r w:rsidRPr="00AF527C">
      <w:rPr>
        <w:sz w:val="18"/>
      </w:rPr>
      <w:instrText xml:space="preserve"> "Motionsnummer" *\charformat </w:instrText>
    </w:r>
    <w:r w:rsidRPr="00AF527C">
      <w:fldChar w:fldCharType="separate"/>
    </w:r>
    <w:r w:rsidRPr="00AF527C">
      <w:t>MJ361</w:t>
    </w:r>
    <w:r w:rsidRPr="00AF527C">
      <w:fldChar w:fldCharType="end"/>
    </w:r>
    <w:r w:rsidRPr="00AF527C">
      <w:br/>
    </w:r>
    <w:r w:rsidRPr="00AF527C">
      <w:fldChar w:fldCharType="begin" w:fldLock="1"/>
    </w:r>
    <w:r w:rsidRPr="00AF527C">
      <w:instrText xml:space="preserve"> DOCPROPERTY</w:instrText>
    </w:r>
    <w:r w:rsidRPr="00AF527C">
      <w:rPr>
        <w:sz w:val="18"/>
      </w:rPr>
      <w:instrText xml:space="preserve"> "Samling" *\charformat </w:instrText>
    </w:r>
    <w:r w:rsidRPr="00AF527C">
      <w:fldChar w:fldCharType="end"/>
    </w:r>
    <w:r w:rsidRPr="00AF527C">
      <w:tab/>
      <w:t xml:space="preserve">pnr: </w:t>
    </w:r>
    <w:r w:rsidRPr="00AF527C">
      <w:fldChar w:fldCharType="begin" w:fldLock="1"/>
    </w:r>
    <w:r w:rsidRPr="00AF527C">
      <w:instrText xml:space="preserve"> DOCPROPERTY</w:instrText>
    </w:r>
    <w:r w:rsidRPr="00AF527C">
      <w:rPr>
        <w:sz w:val="18"/>
      </w:rPr>
      <w:instrText xml:space="preserve"> "Partinummer" *\charformat </w:instrText>
    </w:r>
    <w:r w:rsidRPr="00AF527C">
      <w:fldChar w:fldCharType="separate"/>
    </w:r>
    <w:r w:rsidRPr="00AF527C">
      <w:t>MP2205</w:t>
    </w:r>
    <w:r w:rsidRPr="00AF527C">
      <w:fldChar w:fldCharType="end"/>
    </w:r>
  </w:p>
  <w:p w:rsidR="00901E64" w:rsidRPr="00AF527C" w:rsidRDefault="00901E64">
    <w:pPr>
      <w:pStyle w:val="FSHRub1"/>
    </w:pPr>
    <w:r w:rsidRPr="00AF527C">
      <w:t>Motion till riksdagen</w:t>
    </w:r>
    <w:r w:rsidRPr="00AF527C">
      <w:br/>
    </w:r>
    <w:r w:rsidRPr="00AF527C">
      <w:fldChar w:fldCharType="begin" w:fldLock="1"/>
    </w:r>
    <w:r w:rsidRPr="00AF527C">
      <w:instrText xml:space="preserve"> DOCPROPERTY "YearUser" *\charformat </w:instrText>
    </w:r>
    <w:r w:rsidRPr="00AF527C">
      <w:fldChar w:fldCharType="separate"/>
    </w:r>
    <w:r w:rsidRPr="00AF527C">
      <w:t>2013/14</w:t>
    </w:r>
    <w:r w:rsidRPr="00AF527C">
      <w:fldChar w:fldCharType="end"/>
    </w:r>
    <w:r w:rsidRPr="00AF527C">
      <w:t>:</w:t>
    </w:r>
    <w:r w:rsidRPr="00AF527C">
      <w:fldChar w:fldCharType="begin" w:fldLock="1"/>
    </w:r>
    <w:r w:rsidRPr="00AF527C">
      <w:instrText xml:space="preserve"> DOCPROPERTY "Motionsnummer" *\charformat </w:instrText>
    </w:r>
    <w:r w:rsidRPr="00AF527C">
      <w:fldChar w:fldCharType="separate"/>
    </w:r>
    <w:r w:rsidRPr="00AF527C">
      <w:t>MJ361</w:t>
    </w:r>
    <w:r w:rsidRPr="00AF527C">
      <w:fldChar w:fldCharType="end"/>
    </w:r>
  </w:p>
  <w:p w:rsidR="00901E64" w:rsidRPr="00AF527C" w:rsidRDefault="00901E64">
    <w:pPr>
      <w:pStyle w:val="FSHNormalS5"/>
    </w:pPr>
    <w:r w:rsidRPr="00AF527C">
      <w:fldChar w:fldCharType="begin" w:fldLock="1"/>
    </w:r>
    <w:r w:rsidRPr="00AF527C">
      <w:instrText xml:space="preserve"> DOCPROPERTY "MotionarText" *\charformat </w:instrText>
    </w:r>
    <w:r w:rsidRPr="00AF527C">
      <w:fldChar w:fldCharType="separate"/>
    </w:r>
    <w:r w:rsidRPr="00AF527C">
      <w:t>av Ulf Holm m.fl. (MP)</w:t>
    </w:r>
    <w:r w:rsidRPr="00AF527C">
      <w:fldChar w:fldCharType="end"/>
    </w:r>
    <w:r w:rsidRPr="00AF527C">
      <w:br/>
    </w:r>
    <w:r w:rsidRPr="00AF527C">
      <w:fldChar w:fldCharType="begin" w:fldLock="1"/>
    </w:r>
    <w:r w:rsidRPr="00AF527C">
      <w:instrText xml:space="preserve"> DOCPROPERTY "SvarFrasKort" *\charformat </w:instrText>
    </w:r>
    <w:r w:rsidRPr="00AF527C">
      <w:fldChar w:fldCharType="end"/>
    </w:r>
  </w:p>
  <w:p w:rsidR="00901E64" w:rsidRPr="00AF527C" w:rsidRDefault="00901E64">
    <w:pPr>
      <w:pStyle w:val="FSHTitel"/>
    </w:pPr>
    <w:r w:rsidRPr="00AF527C">
      <w:fldChar w:fldCharType="begin" w:fldLock="1"/>
    </w:r>
    <w:r w:rsidRPr="00AF527C">
      <w:instrText xml:space="preserve"> DOCPROPERTY</w:instrText>
    </w:r>
    <w:r w:rsidRPr="00AF527C">
      <w:rPr>
        <w:sz w:val="18"/>
      </w:rPr>
      <w:instrText xml:space="preserve"> "RubrikSvar" *\charformat </w:instrText>
    </w:r>
    <w:r w:rsidRPr="00AF527C">
      <w:fldChar w:fldCharType="separate"/>
    </w:r>
    <w:r w:rsidRPr="00AF527C">
      <w:t>Pant på lågenergilampor och -lysrör</w:t>
    </w:r>
    <w:r w:rsidRPr="00AF527C">
      <w:fldChar w:fldCharType="end"/>
    </w:r>
  </w:p>
  <w:p w:rsidR="00901E64" w:rsidRPr="00AF527C" w:rsidRDefault="00901E64">
    <w:pPr>
      <w:pStyle w:val="Normal00"/>
    </w:pPr>
  </w:p>
  <w:p w:rsidR="00901E64" w:rsidRPr="00AF527C" w:rsidRDefault="00901E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4621652">
    <w:abstractNumId w:val="13"/>
  </w:num>
  <w:num w:numId="2" w16cid:durableId="2038385476">
    <w:abstractNumId w:val="11"/>
  </w:num>
  <w:num w:numId="3" w16cid:durableId="1047796987">
    <w:abstractNumId w:val="14"/>
  </w:num>
  <w:num w:numId="4" w16cid:durableId="116264106">
    <w:abstractNumId w:val="8"/>
  </w:num>
  <w:num w:numId="5" w16cid:durableId="350571095">
    <w:abstractNumId w:val="3"/>
  </w:num>
  <w:num w:numId="6" w16cid:durableId="879979724">
    <w:abstractNumId w:val="2"/>
  </w:num>
  <w:num w:numId="7" w16cid:durableId="756899764">
    <w:abstractNumId w:val="1"/>
  </w:num>
  <w:num w:numId="8" w16cid:durableId="1254626227">
    <w:abstractNumId w:val="0"/>
  </w:num>
  <w:num w:numId="9" w16cid:durableId="1834030103">
    <w:abstractNumId w:val="9"/>
  </w:num>
  <w:num w:numId="10" w16cid:durableId="1983389216">
    <w:abstractNumId w:val="7"/>
  </w:num>
  <w:num w:numId="11" w16cid:durableId="1557088123">
    <w:abstractNumId w:val="6"/>
  </w:num>
  <w:num w:numId="12" w16cid:durableId="1799563548">
    <w:abstractNumId w:val="5"/>
  </w:num>
  <w:num w:numId="13" w16cid:durableId="1419058390">
    <w:abstractNumId w:val="4"/>
  </w:num>
  <w:num w:numId="14" w16cid:durableId="1736734390">
    <w:abstractNumId w:val="16"/>
  </w:num>
  <w:num w:numId="15" w16cid:durableId="41683753">
    <w:abstractNumId w:val="12"/>
  </w:num>
  <w:num w:numId="16" w16cid:durableId="17306150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F5640ABF-1640-46ED-85BC-CDCBAD942374},{7B1300F0-A439-4480-ABF5-039C4646D434},{C06BBC9F-FA9F-4AC6-95C7-7AA0B137B9C3}"/>
  </w:docVars>
  <w:rsids>
    <w:rsidRoot w:val="00564FEF"/>
    <w:rsid w:val="00564FEF"/>
    <w:rsid w:val="00901E64"/>
    <w:rsid w:val="00AF5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9ECA0C-5034-44AE-AB07-D54F18E8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1188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MP2205</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MP2205</dc:title>
  <dc:subject>MP2205</dc:subject>
  <dc:creator>Riksdagen</dc:creator>
  <cp:keywords>Riksdagen</cp:keywords>
  <dc:description>AD-ändringar</dc:description>
  <cp:lastModifiedBy>Lars Brink</cp:lastModifiedBy>
  <cp:revision>2</cp:revision>
  <cp:lastPrinted>2013-12-04T11:05:00Z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Pant på lågenergilampor och -lysrör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lågenergilampor och -lysrör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20132014000000770080000022050069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20132014000000770080000022050069</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{556652AC-4A83-4B7F-AE3F-D2AB01FBEEBE}</vt:lpwstr>
  </property>
  <property fmtid="{D5CDD505-2E9C-101B-9397-08002B2CF9AE}" pid="53" name="Överföringar">
    <vt:i4>0</vt:i4>
  </property>
  <property fmtid="{D5CDD505-2E9C-101B-9397-08002B2CF9AE}" pid="54" name="Checksum">
    <vt:lpwstr>*1020737124557*</vt:lpwstr>
  </property>
  <property fmtid="{D5CDD505-2E9C-101B-9397-08002B2CF9AE}" pid="55" name="skuggnummer">
    <vt:lpwstr>1641</vt:lpwstr>
  </property>
  <property fmtid="{D5CDD505-2E9C-101B-9397-08002B2CF9AE}" pid="56" name="urixVersion">
    <vt:lpwstr>4.6.0.0</vt:lpwstr>
  </property>
  <property fmtid="{D5CDD505-2E9C-101B-9397-08002B2CF9AE}" pid="57" name="urixOrigin">
    <vt:lpwstr>131210 15:33:12.037</vt:lpwstr>
  </property>
  <property fmtid="{D5CDD505-2E9C-101B-9397-08002B2CF9AE}" pid="58" name="urixGuid">
    <vt:lpwstr>{FE9AFA5A-3AB9-4209-A7DE-7BC040E262E7}</vt:lpwstr>
  </property>
</Properties>
</file>