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568" w:rsidRPr="005F3016" w:rsidRDefault="00CD3568">
      <w:pPr>
        <w:pStyle w:val="Frslagsrubrik"/>
      </w:pPr>
      <w:r w:rsidRPr="005F3016">
        <w:t>Förslag till riksdagsbeslut</w:t>
      </w:r>
    </w:p>
    <w:p w:rsidR="00CD3568" w:rsidRPr="005F3016" w:rsidRDefault="00CD3568">
      <w:pPr>
        <w:pStyle w:val="Hemstlatt"/>
        <w:numPr>
          <w:ilvl w:val="0"/>
          <w:numId w:val="1"/>
        </w:numPr>
      </w:pPr>
      <w:r w:rsidRPr="005F3016">
        <w:t>Riksdagen tillkännager för regeringen som sin mening vad som anförs i motionen om att minst 50 procent av intä</w:t>
      </w:r>
      <w:r w:rsidRPr="005F3016">
        <w:t>k</w:t>
      </w:r>
      <w:r w:rsidRPr="005F3016">
        <w:t>terna från auktionering ska gå till nya klimatåtgärder.</w:t>
      </w:r>
    </w:p>
    <w:p w:rsidR="00CD3568" w:rsidRPr="005F3016" w:rsidRDefault="00CD3568">
      <w:pPr>
        <w:pStyle w:val="Hemstlatt"/>
        <w:numPr>
          <w:ilvl w:val="0"/>
          <w:numId w:val="1"/>
        </w:numPr>
      </w:pPr>
      <w:r w:rsidRPr="005F3016">
        <w:t>Riksdagen tillkännager för regeringen som sin mening vad som anförs i motionen om att reglera prissättningen på utsläppsrä</w:t>
      </w:r>
      <w:r w:rsidRPr="005F3016">
        <w:t>t</w:t>
      </w:r>
      <w:r w:rsidRPr="005F3016">
        <w:t>ter.</w:t>
      </w:r>
    </w:p>
    <w:p w:rsidR="00CD3568" w:rsidRPr="005F3016" w:rsidRDefault="00CD3568">
      <w:pPr>
        <w:pStyle w:val="Hemstlatt"/>
        <w:numPr>
          <w:ilvl w:val="0"/>
          <w:numId w:val="1"/>
        </w:numPr>
      </w:pPr>
      <w:r w:rsidRPr="005F3016">
        <w:t>Riksdagen tillkännager för regeringen som sin mening vad som anförs i motionen om att Sverige ska verka för att gratistillde</w:t>
      </w:r>
      <w:r w:rsidRPr="005F3016">
        <w:t>l</w:t>
      </w:r>
      <w:r w:rsidRPr="005F3016">
        <w:t>ningen av EUA upphör.</w:t>
      </w:r>
    </w:p>
    <w:p w:rsidR="00CD3568" w:rsidRPr="005F3016" w:rsidRDefault="00CD3568">
      <w:pPr>
        <w:pStyle w:val="Hemstlatt"/>
        <w:numPr>
          <w:ilvl w:val="0"/>
          <w:numId w:val="1"/>
        </w:numPr>
      </w:pPr>
      <w:r w:rsidRPr="005F3016">
        <w:t>Riksdagen tillkännager för regeringen som sin mening vad som anförs i motionen om att riksdagen fr.o.m. 2013 årligen delges en uppföljning av auktioneringen av utsläppsrä</w:t>
      </w:r>
      <w:r w:rsidRPr="005F3016">
        <w:t>t</w:t>
      </w:r>
      <w:r w:rsidRPr="005F3016">
        <w:t>ter.</w:t>
      </w:r>
    </w:p>
    <w:p w:rsidR="00CD3568" w:rsidRPr="005F3016" w:rsidRDefault="00CD3568">
      <w:pPr>
        <w:pStyle w:val="Rubrik1"/>
      </w:pPr>
      <w:r w:rsidRPr="005F3016">
        <w:t>Motivering</w:t>
      </w:r>
    </w:p>
    <w:p w:rsidR="00CD3568" w:rsidRPr="005F3016" w:rsidRDefault="00CD3568">
      <w:r w:rsidRPr="005F3016">
        <w:t>Propositionen föreslår lagändringar som kompletterar Europeiska kommissi</w:t>
      </w:r>
      <w:r w:rsidRPr="005F3016">
        <w:t>o</w:t>
      </w:r>
      <w:r w:rsidRPr="005F3016">
        <w:t>nens förordning om auktionering av utsläppsrätter. Vänsterpartiet ser positivt på de lagförslag som avser förhindra otillbörlig marknadspåverkan och mar</w:t>
      </w:r>
      <w:r w:rsidRPr="005F3016">
        <w:t>k</w:t>
      </w:r>
      <w:r w:rsidRPr="005F3016">
        <w:t>nadsmissbruk. Med anledning av den omfattande betydelse auktionering av utsläppsrätter får för klimat och ekonomi menar Vänsterpartiet att ett antal ramar för klimatpolitiken bör fastställas.</w:t>
      </w:r>
    </w:p>
    <w:p w:rsidR="00CD3568" w:rsidRPr="005F3016" w:rsidRDefault="00CD3568">
      <w:pPr>
        <w:pStyle w:val="Normaltindrag"/>
      </w:pPr>
      <w:r w:rsidRPr="005F3016">
        <w:t>Nästa år är det dags för den tredje fasen (2013–2020) av EU:s utsläpp</w:t>
      </w:r>
      <w:r w:rsidRPr="005F3016">
        <w:t>s</w:t>
      </w:r>
      <w:r w:rsidRPr="005F3016">
        <w:t>handelssystem, EU ETS. ETS är EU:s viktigaste styrmedel för att minska utsläppen av växthusgaser. Det går därför inte att nog understryka vikten av ett robust och välfungerande handelssystem. I dagsläget fungerar systemet undermåligt. Vid inledningen av den nuvarande perioden (2008–2012) låg priset på 25 euro/ton. Därefter har priset successivt sjunkit. I dagsläget har priset på utsläppsrätter rasat ned till rekordlåga 6–7 euro/ton. Ska systemet fungera måste priset vara långt mycket högre än så. För att s</w:t>
      </w:r>
      <w:r w:rsidRPr="005F3016">
        <w:t xml:space="preserve">äkerställa att </w:t>
      </w:r>
      <w:r w:rsidRPr="005F3016">
        <w:lastRenderedPageBreak/>
        <w:t>systemet verkligen levererar de utlovade utsläppsminskningarna har klima</w:t>
      </w:r>
      <w:r w:rsidRPr="005F3016">
        <w:t>t</w:t>
      </w:r>
      <w:r w:rsidRPr="005F3016">
        <w:t>kommissionär Connie Hedegaard utlovat översyn av systemet innan årets slut (Reuters 19/4-12, http://www.reuters.com/article/2012/04/19/environment-carbon-eu-idUSB5E8EK02G20120419).</w:t>
      </w:r>
    </w:p>
    <w:p w:rsidR="00CD3568" w:rsidRPr="005F3016" w:rsidRDefault="00CD3568">
      <w:pPr>
        <w:pStyle w:val="Normaltindrag"/>
      </w:pPr>
      <w:r w:rsidRPr="005F3016">
        <w:t>Vad denna översyn kommer att innehålla är i dagsläget oklart. Vänsterpa</w:t>
      </w:r>
      <w:r w:rsidRPr="005F3016">
        <w:t>r</w:t>
      </w:r>
      <w:r w:rsidRPr="005F3016">
        <w:t>tiet anser att det är viktigt att Sverige ger sitt bidrag till hur systemet ska ku</w:t>
      </w:r>
      <w:r w:rsidRPr="005F3016">
        <w:t>n</w:t>
      </w:r>
      <w:r w:rsidRPr="005F3016">
        <w:t>na förbättras. I denna motion presenterar Vänsterpartiet några konkreta fö</w:t>
      </w:r>
      <w:r w:rsidRPr="005F3016">
        <w:t>r</w:t>
      </w:r>
      <w:r w:rsidRPr="005F3016">
        <w:t>slag till detta.</w:t>
      </w:r>
    </w:p>
    <w:p w:rsidR="00CD3568" w:rsidRPr="005F3016" w:rsidRDefault="00CD3568">
      <w:pPr>
        <w:pStyle w:val="Rubrik2"/>
      </w:pPr>
      <w:r w:rsidRPr="005F3016">
        <w:t>Öronmärk intäkter till klimatåtgärder</w:t>
      </w:r>
    </w:p>
    <w:p w:rsidR="00CD3568" w:rsidRPr="005F3016" w:rsidRDefault="00CD3568">
      <w:r w:rsidRPr="005F3016">
        <w:t>Enligt EU:s direktiv om handel med utsläppsrätter ska minst 50 procent av intäkterna från auktioneringen av utsläppsrätterna gå till klimatåtgärder. E</w:t>
      </w:r>
      <w:r w:rsidRPr="005F3016">
        <w:t>n</w:t>
      </w:r>
      <w:r w:rsidRPr="005F3016">
        <w:t>ligt regeringens beräkningar kommer auktioneringen av ca 10 miljoner u</w:t>
      </w:r>
      <w:r w:rsidRPr="005F3016">
        <w:t>t</w:t>
      </w:r>
      <w:r w:rsidRPr="005F3016">
        <w:t>släppsrätter (EUA) att inbringa ca 1 miljard kronor 2012, 2 miljarder kronor 2013 samt drygt 2 miljarder kronor 2014. Regeringen öronmärker inte dessa intäkter, utan man tillför dem endast till statsbudgeten.</w:t>
      </w:r>
    </w:p>
    <w:p w:rsidR="00CD3568" w:rsidRPr="005F3016" w:rsidRDefault="00CD3568">
      <w:pPr>
        <w:pStyle w:val="Normaltindrag"/>
      </w:pPr>
      <w:r w:rsidRPr="005F3016">
        <w:t>Vänsterpartiet menar att Sverige ska leva upp till EU:s direktiv för att stä</w:t>
      </w:r>
      <w:r w:rsidRPr="005F3016">
        <w:t>r</w:t>
      </w:r>
      <w:r w:rsidRPr="005F3016">
        <w:t>ka det nationella och internationella klimatarbetet och menar att samtliga intäkter borde gå till detta ändamål. Regeringen bör återkomma med förslag om att minst 50 procent av intäkterna från auktionering av utsläpp i Sverige ska gå till nya klimatåtgärder. Detta bör riksdagen som sin mening ge rege</w:t>
      </w:r>
      <w:r w:rsidRPr="005F3016">
        <w:t>r</w:t>
      </w:r>
      <w:r w:rsidRPr="005F3016">
        <w:t>ingen till känna.</w:t>
      </w:r>
    </w:p>
    <w:p w:rsidR="00CD3568" w:rsidRPr="005F3016" w:rsidRDefault="00CD3568">
      <w:pPr>
        <w:pStyle w:val="Rubrik2"/>
      </w:pPr>
      <w:r w:rsidRPr="005F3016">
        <w:t>Höj EU:s klimatmål till 2020</w:t>
      </w:r>
    </w:p>
    <w:p w:rsidR="00CD3568" w:rsidRPr="005F3016" w:rsidRDefault="00CD3568">
      <w:r w:rsidRPr="005F3016">
        <w:t>På sidan 20 framgår att ”Ändringsdirektivet har som utgångspunkt att den sammanlagda mängden utsläppsrätter i gemenskapen ska minska linjärt rä</w:t>
      </w:r>
      <w:r w:rsidRPr="005F3016">
        <w:t>k</w:t>
      </w:r>
      <w:r w:rsidRPr="005F3016">
        <w:t>nat från mitten av perioden 2008–2012 så att systemet med utsläppshandel med tiden ger gradvis tilltagande och förutsägbara minskningar av utsläppen. På detta sätt ska gemenskapens åtaganden att åstadkomma en minskning av utsläppen med 20 procent till 2020 uppnås.” Vi menar att detta är otillräckligt då EU anslutit sig till IPCC:s forskningsrapport som kräver minskningar på 25–40 procent i den utvecklade världen till 2020. Ska den rika delen av vär</w:t>
      </w:r>
      <w:r w:rsidRPr="005F3016">
        <w:t>l</w:t>
      </w:r>
      <w:r w:rsidRPr="005F3016">
        <w:t xml:space="preserve">den nå detta mål måste Sverige och EU gå före. Regeringen </w:t>
      </w:r>
      <w:r w:rsidRPr="005F3016">
        <w:t>bör driva kravet att EU höjer sitt klimatmål till minst 30 procent till 2020.</w:t>
      </w:r>
    </w:p>
    <w:p w:rsidR="00CD3568" w:rsidRPr="005F3016" w:rsidRDefault="00CD3568">
      <w:pPr>
        <w:pStyle w:val="Rubrik2"/>
      </w:pPr>
      <w:r w:rsidRPr="005F3016">
        <w:t>Sätt golv för priset på utsläppsrätter</w:t>
      </w:r>
    </w:p>
    <w:p w:rsidR="00CD3568" w:rsidRPr="005F3016" w:rsidRDefault="00CD3568">
      <w:r w:rsidRPr="005F3016">
        <w:t>Ett alltför lågt pris på utsläppsrätter riskerar att haverera systemet. I skrivande stund ligger priset på omkring 7 euro/ton. Ett fungerande system kräver ett betydligt högre pris än så. För att motverka ett havererat system kan man antingen skära ned utbudet av EUA genom en s.k. set aside eller sätta ett lägsta pris på utsläppsrätterna, ett s.k. golvpris. Regeringen bör verka för att set aside och golvpris blir reella verktyg för att garantera en lägsta acceptabel prisnivå för utsläppsrätter. Detta bör r</w:t>
      </w:r>
      <w:r w:rsidRPr="005F3016">
        <w:t>iksdagen som sin mening ge regeringen till känna.</w:t>
      </w:r>
    </w:p>
    <w:p w:rsidR="00CD3568" w:rsidRPr="005F3016" w:rsidRDefault="00CD3568">
      <w:pPr>
        <w:pStyle w:val="Rubrik2"/>
      </w:pPr>
      <w:r w:rsidRPr="005F3016">
        <w:t>Urholka inte handelssystemet</w:t>
      </w:r>
    </w:p>
    <w:p w:rsidR="00CD3568" w:rsidRPr="005F3016" w:rsidRDefault="00CD3568">
      <w:r w:rsidRPr="005F3016">
        <w:t>Naturvårdsverket har i ansökan begärt att Sverige ska få släppa ut 30,2 milj</w:t>
      </w:r>
      <w:r w:rsidRPr="005F3016">
        <w:t>o</w:t>
      </w:r>
      <w:r w:rsidRPr="005F3016">
        <w:t>ner ton för 2013. Detta ska successivt minska till 24 miljoner ton 2020. I dag släpper svensk industri inom handelssystemet ut knappt 23 miljoner ton. Om Naturvårdsverkets ansökan bifalls får Sverige 7 miljoner ton extra utsläpp</w:t>
      </w:r>
      <w:r w:rsidRPr="005F3016">
        <w:t>s</w:t>
      </w:r>
      <w:r w:rsidRPr="005F3016">
        <w:t>rätter gratis jämfört med i dag. Med en ökad gratistilldelning försämras mö</w:t>
      </w:r>
      <w:r w:rsidRPr="005F3016">
        <w:t>j</w:t>
      </w:r>
      <w:r w:rsidRPr="005F3016">
        <w:t xml:space="preserve">ligheterna att få ett robust handelssystem med ett rimligt pris på utsläppen. Regeringen bör därför driva att Sverige ska verka för att gratistilldelningen av EUA upphör. Detta bör riksdagen som sin mening </w:t>
      </w:r>
      <w:r w:rsidRPr="005F3016">
        <w:t>ge regeringen till känna.</w:t>
      </w:r>
    </w:p>
    <w:p w:rsidR="00CD3568" w:rsidRPr="005F3016" w:rsidRDefault="00CD3568">
      <w:pPr>
        <w:pStyle w:val="Rubrik2"/>
      </w:pPr>
      <w:r w:rsidRPr="005F3016">
        <w:t>Årliga uppföljningar av auktionering av utsläppsrätter</w:t>
      </w:r>
    </w:p>
    <w:p w:rsidR="00CD3568" w:rsidRPr="005F3016" w:rsidRDefault="00CD3568">
      <w:r w:rsidRPr="005F3016">
        <w:t>Vänsterpartiet menar att propositionen förtjänstfullt i förslag på reglering uppmärksammat risker med systemet. För att tillgodose en demokratisk insyn i hur de finansiella instrumenten fungerar för att reglera marknaden bör rege</w:t>
      </w:r>
      <w:r w:rsidRPr="005F3016">
        <w:t>r</w:t>
      </w:r>
      <w:r w:rsidRPr="005F3016">
        <w:t>ingen verka för att riksdagen fr.o.m. 2013 årligen delges en uppföljning av auktioneringen av utsläppsrätter.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3016">
        <w:trPr>
          <w:cantSplit/>
        </w:trPr>
        <w:tc>
          <w:tcPr>
            <w:tcW w:w="3046" w:type="dxa"/>
          </w:tcPr>
          <w:p w:rsidR="00CD3568" w:rsidRPr="005F3016" w:rsidRDefault="00CD3568">
            <w:pPr>
              <w:pStyle w:val="UnderskriftDatum"/>
              <w:spacing w:before="240"/>
            </w:pPr>
            <w:r w:rsidRPr="005F3016">
              <w:t>Stockholm den 26 april 2012</w:t>
            </w:r>
          </w:p>
        </w:tc>
        <w:tc>
          <w:tcPr>
            <w:tcW w:w="3047" w:type="dxa"/>
          </w:tcPr>
          <w:p w:rsidR="00CD3568" w:rsidRPr="005F3016" w:rsidRDefault="00CD3568">
            <w:pPr>
              <w:pStyle w:val="Underskrifter"/>
              <w:spacing w:before="240"/>
            </w:pPr>
          </w:p>
        </w:tc>
      </w:tr>
      <w:tr w:rsidR="00000000" w:rsidRPr="005F3016">
        <w:trPr>
          <w:cantSplit/>
        </w:trPr>
        <w:tc>
          <w:tcPr>
            <w:tcW w:w="3046" w:type="dxa"/>
          </w:tcPr>
          <w:p w:rsidR="00CD3568" w:rsidRPr="005F3016" w:rsidRDefault="00CD3568">
            <w:pPr>
              <w:pStyle w:val="Underskrifter"/>
            </w:pPr>
            <w:r w:rsidRPr="005F3016">
              <w:t>Jens Holm (V)</w:t>
            </w:r>
          </w:p>
        </w:tc>
        <w:tc>
          <w:tcPr>
            <w:tcW w:w="3046" w:type="dxa"/>
          </w:tcPr>
          <w:p w:rsidR="00CD3568" w:rsidRPr="005F3016" w:rsidRDefault="00CD3568">
            <w:pPr>
              <w:pStyle w:val="Underskrifter"/>
            </w:pPr>
          </w:p>
        </w:tc>
      </w:tr>
      <w:tr w:rsidR="00000000" w:rsidRPr="005F3016">
        <w:trPr>
          <w:cantSplit/>
        </w:trPr>
        <w:tc>
          <w:tcPr>
            <w:tcW w:w="3046" w:type="dxa"/>
          </w:tcPr>
          <w:p w:rsidR="00CD3568" w:rsidRPr="005F3016" w:rsidRDefault="00CD3568">
            <w:pPr>
              <w:pStyle w:val="Underskrifter"/>
            </w:pPr>
            <w:r w:rsidRPr="005F3016">
              <w:t>Ulla Andersson (V)</w:t>
            </w:r>
          </w:p>
        </w:tc>
        <w:tc>
          <w:tcPr>
            <w:tcW w:w="3046" w:type="dxa"/>
          </w:tcPr>
          <w:p w:rsidR="00CD3568" w:rsidRPr="005F3016" w:rsidRDefault="00CD3568">
            <w:pPr>
              <w:pStyle w:val="Underskrifter"/>
            </w:pPr>
            <w:r w:rsidRPr="005F3016">
              <w:t>Torbjörn Björlund (V)</w:t>
            </w:r>
          </w:p>
        </w:tc>
      </w:tr>
      <w:tr w:rsidR="00000000" w:rsidRPr="005F3016">
        <w:trPr>
          <w:cantSplit/>
        </w:trPr>
        <w:tc>
          <w:tcPr>
            <w:tcW w:w="3046" w:type="dxa"/>
          </w:tcPr>
          <w:p w:rsidR="00CD3568" w:rsidRPr="005F3016" w:rsidRDefault="00CD3568">
            <w:pPr>
              <w:pStyle w:val="Underskrifter"/>
            </w:pPr>
            <w:r w:rsidRPr="005F3016">
              <w:t>Siv Holma (V)</w:t>
            </w:r>
          </w:p>
        </w:tc>
        <w:tc>
          <w:tcPr>
            <w:tcW w:w="3046" w:type="dxa"/>
          </w:tcPr>
          <w:p w:rsidR="00CD3568" w:rsidRPr="005F3016" w:rsidRDefault="00CD3568">
            <w:pPr>
              <w:pStyle w:val="Underskrifter"/>
            </w:pPr>
            <w:r w:rsidRPr="005F3016">
              <w:t>Hans Linde (V)</w:t>
            </w:r>
          </w:p>
        </w:tc>
      </w:tr>
      <w:tr w:rsidR="00000000" w:rsidRPr="005F3016">
        <w:trPr>
          <w:cantSplit/>
        </w:trPr>
        <w:tc>
          <w:tcPr>
            <w:tcW w:w="3046" w:type="dxa"/>
          </w:tcPr>
          <w:p w:rsidR="00CD3568" w:rsidRPr="005F3016" w:rsidRDefault="00CD3568">
            <w:pPr>
              <w:pStyle w:val="Underskrifter"/>
            </w:pPr>
            <w:r w:rsidRPr="005F3016">
              <w:t>Kent Persson (V)</w:t>
            </w:r>
          </w:p>
        </w:tc>
        <w:tc>
          <w:tcPr>
            <w:tcW w:w="3046" w:type="dxa"/>
          </w:tcPr>
          <w:p w:rsidR="00CD3568" w:rsidRPr="005F3016" w:rsidRDefault="00CD3568">
            <w:pPr>
              <w:pStyle w:val="Underskrifter"/>
            </w:pPr>
          </w:p>
        </w:tc>
      </w:tr>
    </w:tbl>
    <w:p w:rsidR="00CD3568" w:rsidRPr="005F3016" w:rsidRDefault="00CD3568">
      <w:pPr>
        <w:pStyle w:val="Normaltindrag"/>
      </w:pPr>
    </w:p>
    <w:sectPr w:rsidR="00CD3568" w:rsidRPr="005F30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568" w:rsidRPr="005F3016" w:rsidRDefault="00CD3568">
      <w:r w:rsidRPr="005F3016">
        <w:separator/>
      </w:r>
    </w:p>
  </w:endnote>
  <w:endnote w:type="continuationSeparator" w:id="0">
    <w:p w:rsidR="00CD3568" w:rsidRPr="005F3016" w:rsidRDefault="00CD3568">
      <w:r w:rsidRPr="005F30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68" w:rsidRPr="005F3016" w:rsidRDefault="005F3016">
    <w:pPr>
      <w:pStyle w:val="Sidfot"/>
    </w:pPr>
    <w:r w:rsidRPr="005F30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6009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568" w:rsidRDefault="00CD35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3568" w:rsidRDefault="00CD35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68" w:rsidRPr="005F3016" w:rsidRDefault="005F3016">
    <w:pPr>
      <w:pStyle w:val="Sidfot"/>
    </w:pPr>
    <w:r w:rsidRPr="005F30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819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568" w:rsidRDefault="00CD35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3568" w:rsidRDefault="00CD35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68" w:rsidRPr="005F3016" w:rsidRDefault="005F3016">
    <w:pPr>
      <w:pStyle w:val="Sidfot"/>
    </w:pPr>
    <w:r w:rsidRPr="005F30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133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568" w:rsidRDefault="00CD35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3568" w:rsidRDefault="00CD35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568" w:rsidRPr="005F3016" w:rsidRDefault="00CD3568">
      <w:r w:rsidRPr="005F3016">
        <w:separator/>
      </w:r>
    </w:p>
  </w:footnote>
  <w:footnote w:type="continuationSeparator" w:id="0">
    <w:p w:rsidR="00CD3568" w:rsidRPr="005F3016" w:rsidRDefault="00CD3568">
      <w:r w:rsidRPr="005F30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68" w:rsidRPr="005F3016" w:rsidRDefault="005F3016">
    <w:pPr>
      <w:pStyle w:val="Sidhuvud"/>
    </w:pPr>
    <w:r w:rsidRPr="005F30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6306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568" w:rsidRDefault="00CD35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3568" w:rsidRDefault="00CD35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68" w:rsidRPr="005F3016" w:rsidRDefault="005F3016">
    <w:pPr>
      <w:pStyle w:val="Sidhuvud"/>
    </w:pPr>
    <w:r w:rsidRPr="005F30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9284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568" w:rsidRDefault="00CD35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3568" w:rsidRDefault="00CD35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68" w:rsidRPr="005F3016" w:rsidRDefault="00CD3568">
    <w:pPr>
      <w:pStyle w:val="FSHNormal"/>
      <w:tabs>
        <w:tab w:val="right" w:pos="5840"/>
      </w:tabs>
    </w:pPr>
    <w:r w:rsidRPr="005F3016">
      <w:br/>
    </w:r>
    <w:r w:rsidRPr="005F3016">
      <w:fldChar w:fldCharType="begin" w:fldLock="1"/>
    </w:r>
    <w:r w:rsidRPr="005F3016">
      <w:instrText xml:space="preserve"> DOCPROPERTY</w:instrText>
    </w:r>
    <w:r w:rsidRPr="005F3016">
      <w:rPr>
        <w:sz w:val="18"/>
      </w:rPr>
      <w:instrText xml:space="preserve"> "YearUser" *\charformat </w:instrText>
    </w:r>
    <w:r w:rsidRPr="005F3016">
      <w:fldChar w:fldCharType="separate"/>
    </w:r>
    <w:r w:rsidRPr="005F3016">
      <w:t>2011/12</w:t>
    </w:r>
    <w:r w:rsidRPr="005F3016">
      <w:fldChar w:fldCharType="end"/>
    </w:r>
    <w:r w:rsidRPr="005F3016">
      <w:t xml:space="preserve"> </w:t>
    </w:r>
    <w:r w:rsidRPr="005F3016">
      <w:tab/>
      <w:t xml:space="preserve">mnr: </w:t>
    </w:r>
    <w:r w:rsidRPr="005F3016">
      <w:fldChar w:fldCharType="begin" w:fldLock="1"/>
    </w:r>
    <w:r w:rsidRPr="005F3016">
      <w:instrText xml:space="preserve"> DOCPROPERTY</w:instrText>
    </w:r>
    <w:r w:rsidRPr="005F3016">
      <w:rPr>
        <w:sz w:val="18"/>
      </w:rPr>
      <w:instrText xml:space="preserve"> "Motionsnummer" *\charformat </w:instrText>
    </w:r>
    <w:r w:rsidRPr="005F3016">
      <w:fldChar w:fldCharType="separate"/>
    </w:r>
    <w:r w:rsidRPr="005F3016">
      <w:t>Fi20</w:t>
    </w:r>
    <w:r w:rsidRPr="005F3016">
      <w:fldChar w:fldCharType="end"/>
    </w:r>
    <w:r w:rsidRPr="005F3016">
      <w:br/>
    </w:r>
    <w:r w:rsidRPr="005F3016">
      <w:fldChar w:fldCharType="begin" w:fldLock="1"/>
    </w:r>
    <w:r w:rsidRPr="005F3016">
      <w:instrText xml:space="preserve"> DOCPROPERTY</w:instrText>
    </w:r>
    <w:r w:rsidRPr="005F3016">
      <w:rPr>
        <w:sz w:val="18"/>
      </w:rPr>
      <w:instrText xml:space="preserve"> "Samling" *\charformat </w:instrText>
    </w:r>
    <w:r w:rsidRPr="005F3016">
      <w:fldChar w:fldCharType="end"/>
    </w:r>
    <w:r w:rsidRPr="005F3016">
      <w:tab/>
      <w:t xml:space="preserve">pnr: </w:t>
    </w:r>
    <w:r w:rsidRPr="005F3016">
      <w:fldChar w:fldCharType="begin" w:fldLock="1"/>
    </w:r>
    <w:r w:rsidRPr="005F3016">
      <w:instrText xml:space="preserve"> DOCPROPERTY</w:instrText>
    </w:r>
    <w:r w:rsidRPr="005F3016">
      <w:rPr>
        <w:sz w:val="18"/>
      </w:rPr>
      <w:instrText xml:space="preserve"> "Partinummer" *\charformat </w:instrText>
    </w:r>
    <w:r w:rsidRPr="005F3016">
      <w:fldChar w:fldCharType="separate"/>
    </w:r>
    <w:r w:rsidRPr="005F3016">
      <w:t>V29</w:t>
    </w:r>
    <w:r w:rsidRPr="005F3016">
      <w:fldChar w:fldCharType="end"/>
    </w:r>
  </w:p>
  <w:p w:rsidR="00CD3568" w:rsidRPr="005F3016" w:rsidRDefault="00CD3568">
    <w:pPr>
      <w:pStyle w:val="FSHRub1"/>
    </w:pPr>
    <w:r w:rsidRPr="005F3016">
      <w:t>Motion till riksdagen</w:t>
    </w:r>
    <w:r w:rsidRPr="005F3016">
      <w:br/>
    </w:r>
    <w:r w:rsidRPr="005F3016">
      <w:fldChar w:fldCharType="begin" w:fldLock="1"/>
    </w:r>
    <w:r w:rsidRPr="005F3016">
      <w:instrText xml:space="preserve"> DOCPROPERTY "YearUser" *\charformat </w:instrText>
    </w:r>
    <w:r w:rsidRPr="005F3016">
      <w:fldChar w:fldCharType="separate"/>
    </w:r>
    <w:r w:rsidRPr="005F3016">
      <w:t>2011/12</w:t>
    </w:r>
    <w:r w:rsidRPr="005F3016">
      <w:fldChar w:fldCharType="end"/>
    </w:r>
    <w:r w:rsidRPr="005F3016">
      <w:t>:</w:t>
    </w:r>
    <w:r w:rsidRPr="005F3016">
      <w:fldChar w:fldCharType="begin" w:fldLock="1"/>
    </w:r>
    <w:r w:rsidRPr="005F3016">
      <w:instrText xml:space="preserve"> DOCPROPERTY "Motionsnummer" *\charformat </w:instrText>
    </w:r>
    <w:r w:rsidRPr="005F3016">
      <w:fldChar w:fldCharType="separate"/>
    </w:r>
    <w:r w:rsidRPr="005F3016">
      <w:t>Fi20</w:t>
    </w:r>
    <w:r w:rsidRPr="005F3016">
      <w:fldChar w:fldCharType="end"/>
    </w:r>
  </w:p>
  <w:p w:rsidR="00CD3568" w:rsidRPr="005F3016" w:rsidRDefault="00CD3568">
    <w:pPr>
      <w:pStyle w:val="FSHNormalS5"/>
    </w:pPr>
    <w:r w:rsidRPr="005F3016">
      <w:fldChar w:fldCharType="begin" w:fldLock="1"/>
    </w:r>
    <w:r w:rsidRPr="005F3016">
      <w:instrText xml:space="preserve"> DOCPROPERTY "MotionarText" *\charformat </w:instrText>
    </w:r>
    <w:r w:rsidRPr="005F3016">
      <w:fldChar w:fldCharType="separate"/>
    </w:r>
    <w:r w:rsidRPr="005F3016">
      <w:t>av Jens Holm m.fl. (V)</w:t>
    </w:r>
    <w:r w:rsidRPr="005F3016">
      <w:fldChar w:fldCharType="end"/>
    </w:r>
    <w:r w:rsidRPr="005F3016">
      <w:br/>
    </w:r>
    <w:r w:rsidRPr="005F3016">
      <w:fldChar w:fldCharType="begin" w:fldLock="1"/>
    </w:r>
    <w:r w:rsidRPr="005F3016">
      <w:instrText xml:space="preserve"> DOCPROPERTY "SvarFrasKort" *\charformat </w:instrText>
    </w:r>
    <w:r w:rsidRPr="005F3016">
      <w:fldChar w:fldCharType="separate"/>
    </w:r>
    <w:r w:rsidRPr="005F3016">
      <w:t>med anledning av prop. 2011/12:143</w:t>
    </w:r>
    <w:r w:rsidRPr="005F3016">
      <w:fldChar w:fldCharType="end"/>
    </w:r>
  </w:p>
  <w:p w:rsidR="00CD3568" w:rsidRPr="005F3016" w:rsidRDefault="00CD3568">
    <w:pPr>
      <w:pStyle w:val="FSHTitel"/>
    </w:pPr>
    <w:r w:rsidRPr="005F3016">
      <w:fldChar w:fldCharType="begin" w:fldLock="1"/>
    </w:r>
    <w:r w:rsidRPr="005F3016">
      <w:instrText xml:space="preserve"> DOCPROPERTY</w:instrText>
    </w:r>
    <w:r w:rsidRPr="005F3016">
      <w:rPr>
        <w:sz w:val="18"/>
      </w:rPr>
      <w:instrText xml:space="preserve"> "RubrikSvar" *\charformat </w:instrText>
    </w:r>
    <w:r w:rsidRPr="005F3016">
      <w:fldChar w:fldCharType="separate"/>
    </w:r>
    <w:r w:rsidRPr="005F3016">
      <w:t>Auktionering av utsläppsrätter</w:t>
    </w:r>
    <w:r w:rsidRPr="005F3016">
      <w:fldChar w:fldCharType="end"/>
    </w:r>
  </w:p>
  <w:p w:rsidR="00CD3568" w:rsidRPr="005F3016" w:rsidRDefault="00CD3568">
    <w:pPr>
      <w:pStyle w:val="Normal00"/>
    </w:pPr>
  </w:p>
  <w:p w:rsidR="00CD3568" w:rsidRPr="005F3016" w:rsidRDefault="00CD35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75556"/>
    <w:multiLevelType w:val="hybridMultilevel"/>
    <w:tmpl w:val="D77E9DC2"/>
    <w:lvl w:ilvl="0" w:tplc="7AFE09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6157768">
    <w:abstractNumId w:val="3"/>
  </w:num>
  <w:num w:numId="2" w16cid:durableId="1221789665">
    <w:abstractNumId w:val="2"/>
  </w:num>
  <w:num w:numId="3" w16cid:durableId="1793555948">
    <w:abstractNumId w:val="1"/>
  </w:num>
  <w:num w:numId="4" w16cid:durableId="416093012">
    <w:abstractNumId w:val="0"/>
  </w:num>
  <w:num w:numId="5" w16cid:durableId="955253231">
    <w:abstractNumId w:val="7"/>
  </w:num>
  <w:num w:numId="6" w16cid:durableId="1768691216">
    <w:abstractNumId w:val="6"/>
  </w:num>
  <w:num w:numId="7" w16cid:durableId="141971761">
    <w:abstractNumId w:val="5"/>
  </w:num>
  <w:num w:numId="8" w16cid:durableId="223416168">
    <w:abstractNumId w:val="4"/>
  </w:num>
  <w:num w:numId="9" w16cid:durableId="714892166">
    <w:abstractNumId w:val="8"/>
  </w:num>
  <w:num w:numId="10" w16cid:durableId="1653829581">
    <w:abstractNumId w:val="9"/>
  </w:num>
  <w:num w:numId="11" w16cid:durableId="1324819248">
    <w:abstractNumId w:val="11"/>
  </w:num>
  <w:num w:numId="12" w16cid:durableId="731469558">
    <w:abstractNumId w:val="14"/>
  </w:num>
  <w:num w:numId="13" w16cid:durableId="1452626889">
    <w:abstractNumId w:val="16"/>
  </w:num>
  <w:num w:numId="14" w16cid:durableId="2050372470">
    <w:abstractNumId w:val="17"/>
  </w:num>
  <w:num w:numId="15" w16cid:durableId="96029985">
    <w:abstractNumId w:val="12"/>
  </w:num>
  <w:num w:numId="16" w16cid:durableId="625352815">
    <w:abstractNumId w:val="19"/>
  </w:num>
  <w:num w:numId="17" w16cid:durableId="1741293487">
    <w:abstractNumId w:val="18"/>
  </w:num>
  <w:num w:numId="18" w16cid:durableId="35159670">
    <w:abstractNumId w:val="15"/>
  </w:num>
  <w:num w:numId="19" w16cid:durableId="1508517549">
    <w:abstractNumId w:val="13"/>
  </w:num>
  <w:num w:numId="20" w16cid:durableId="1750619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5-08"/>
    <w:docVar w:name="PersonGUIDs" w:val="{4C5A52D9-57D3-4837-8681-D18310330361},{9757EBE9-5352-471C-B04A-E35C112BD16A},{D15D0462-146C-44BC-ADFC-351897A94EF1},{067EC5B1-F12A-4854-8B10-117296BF7C72},{00468181-7122-42C5-877E-69489063FE94},{3EA40B84-2474-4E42-A764-D13EB4E0906F}"/>
  </w:docVars>
  <w:rsids>
    <w:rsidRoot w:val="00DA0DB3"/>
    <w:rsid w:val="005F3016"/>
    <w:rsid w:val="00CD3568"/>
    <w:rsid w:val="00DA0D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5B122B-5245-497B-B670-1ADCB7B1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4819</Characters>
  <Application>Microsoft Office Word</Application>
  <DocSecurity>4</DocSecurity>
  <Lines>94</Lines>
  <Paragraphs>31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2012-05-10T07:54:00Z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mot2000_601_2012-05-08</vt:lpwstr>
  </property>
  <property fmtid="{D5CDD505-2E9C-101B-9397-08002B2CF9AE}" pid="3" name="version">
    <vt:lpwstr>mot2000_533_2012-04-26</vt:lpwstr>
  </property>
  <property fmtid="{D5CDD505-2E9C-101B-9397-08002B2CF9AE}" pid="4" name="dokumenttyp">
    <vt:lpwstr>motion</vt:lpwstr>
  </property>
  <property fmtid="{D5CDD505-2E9C-101B-9397-08002B2CF9AE}" pid="5" name="Sekr">
    <vt:lpwstr>pe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2011/12:143 Auktionering av utsläppsrätter</vt:lpwstr>
  </property>
  <property fmtid="{D5CDD505-2E9C-101B-9397-08002B2CF9AE}" pid="11" name="SvarFrasKort">
    <vt:lpwstr>med anledning av prop. 2011/12:143</vt:lpwstr>
  </property>
  <property fmtid="{D5CDD505-2E9C-101B-9397-08002B2CF9AE}" pid="12" name="Svar">
    <vt:lpwstr>Proposition</vt:lpwstr>
  </property>
  <property fmtid="{D5CDD505-2E9C-101B-9397-08002B2CF9AE}" pid="13" name="SvarNr">
    <vt:lpwstr>2011/12:143</vt:lpwstr>
  </property>
  <property fmtid="{D5CDD505-2E9C-101B-9397-08002B2CF9AE}" pid="14" name="RubrikSvar">
    <vt:lpwstr>Auktionering av utsläppsrätter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(V)\Andersson, Ulla (V)\Björlund, Torbjörn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Ulla Andersson (V), Torbjörn Björlund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Fi20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20112012000000000086000000290075</vt:lpwstr>
  </property>
  <property fmtid="{D5CDD505-2E9C-101B-9397-08002B2CF9AE}" pid="47" name="datum">
    <vt:lpwstr>120426</vt:lpwstr>
  </property>
  <property fmtid="{D5CDD505-2E9C-101B-9397-08002B2CF9AE}" pid="48" name="avsändar-e-post">
    <vt:lpwstr>konstantia.fraggidou@riksdagen.se</vt:lpwstr>
  </property>
  <property fmtid="{D5CDD505-2E9C-101B-9397-08002B2CF9AE}" pid="49" name="id">
    <vt:lpwstr>20112012000000000086000000290075</vt:lpwstr>
  </property>
  <property fmtid="{D5CDD505-2E9C-101B-9397-08002B2CF9AE}" pid="50" name="nummer">
    <vt:lpwstr>20</vt:lpwstr>
  </property>
  <property fmtid="{D5CDD505-2E9C-101B-9397-08002B2CF9AE}" pid="51" name="utskottsbeteckning">
    <vt:lpwstr>Fi</vt:lpwstr>
  </property>
  <property fmtid="{D5CDD505-2E9C-101B-9397-08002B2CF9AE}" pid="52" name="GlobalUID">
    <vt:lpwstr>{DCD36C2A-7FB9-4187-AF31-0FE10927D42D}</vt:lpwstr>
  </property>
  <property fmtid="{D5CDD505-2E9C-101B-9397-08002B2CF9AE}" pid="53" name="Överföringar">
    <vt:i4>0</vt:i4>
  </property>
  <property fmtid="{D5CDD505-2E9C-101B-9397-08002B2CF9AE}" pid="54" name="Checksum">
    <vt:lpwstr>*0000866940199*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120510 12:35:05.426</vt:lpwstr>
  </property>
  <property fmtid="{D5CDD505-2E9C-101B-9397-08002B2CF9AE}" pid="58" name="urixGuid">
    <vt:lpwstr>{5F069D16-30F6-4C2E-BEB7-336D90FC98D7}</vt:lpwstr>
  </property>
</Properties>
</file>