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C82BCA" w14:textId="77777777">
      <w:pPr>
        <w:pStyle w:val="Normalutanindragellerluft"/>
      </w:pPr>
      <w:bookmarkStart w:name="_Toc106800475" w:id="0"/>
      <w:bookmarkStart w:name="_Toc106801300" w:id="1"/>
    </w:p>
    <w:p xmlns:w14="http://schemas.microsoft.com/office/word/2010/wordml" w:rsidRPr="009B062B" w:rsidR="00AF30DD" w:rsidP="003631EA" w:rsidRDefault="003631EA" w14:paraId="1E44D680" w14:textId="77777777">
      <w:pPr>
        <w:pStyle w:val="RubrikFrslagTIllRiksdagsbeslut"/>
      </w:pPr>
      <w:sdt>
        <w:sdtPr>
          <w:alias w:val="CC_Boilerplate_4"/>
          <w:tag w:val="CC_Boilerplate_4"/>
          <w:id w:val="-1644581176"/>
          <w:lock w:val="sdtContentLocked"/>
          <w:placeholder>
            <w:docPart w:val="FF1BC988B8B345B6B1CFE755D6803E38"/>
          </w:placeholder>
          <w:text/>
        </w:sdtPr>
        <w:sdtEndPr/>
        <w:sdtContent>
          <w:r w:rsidRPr="009B062B" w:rsidR="00AF30DD">
            <w:t>Förslag till riksdagsbeslut</w:t>
          </w:r>
        </w:sdtContent>
      </w:sdt>
      <w:bookmarkEnd w:id="0"/>
      <w:bookmarkEnd w:id="1"/>
    </w:p>
    <w:sdt>
      <w:sdtPr>
        <w:tag w:val="e342b1f1-d285-4ffd-aca8-df9c0a0eccc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ny modell för statens upphandling av Gotlandstrafiken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FAC683D5B746AC8EC46012DC63C013"/>
        </w:placeholder>
        <w:text/>
      </w:sdtPr>
      <w:sdtEndPr/>
      <w:sdtContent>
        <w:p xmlns:w14="http://schemas.microsoft.com/office/word/2010/wordml" w:rsidRPr="009B062B" w:rsidR="006D79C9" w:rsidP="00333E95" w:rsidRDefault="006D79C9" w14:paraId="74E30133" w14:textId="77777777">
          <w:pPr>
            <w:pStyle w:val="Rubrik1"/>
          </w:pPr>
          <w:r>
            <w:t>Motivering</w:t>
          </w:r>
        </w:p>
      </w:sdtContent>
    </w:sdt>
    <w:bookmarkEnd w:displacedByCustomXml="prev" w:id="3"/>
    <w:bookmarkEnd w:displacedByCustomXml="prev" w:id="4"/>
    <w:p xmlns:w14="http://schemas.microsoft.com/office/word/2010/wordml" w:rsidR="00E62710" w:rsidP="00E62710" w:rsidRDefault="00E62710" w14:paraId="5B6E76AF" w14:textId="77777777">
      <w:r w:rsidRPr="00552B41">
        <w:t xml:space="preserve">Region Gotland är Sveriges enda renodlade </w:t>
      </w:r>
      <w:proofErr w:type="spellStart"/>
      <w:r w:rsidRPr="00552B41">
        <w:t>öregion</w:t>
      </w:r>
      <w:proofErr w:type="spellEnd"/>
      <w:r w:rsidRPr="00552B41">
        <w:t xml:space="preserve"> och har därför unika förutsättningar när det gäller kommunikationer, välfärd och regional utveckling. Utan en fast </w:t>
      </w:r>
      <w:r>
        <w:t>land-</w:t>
      </w:r>
      <w:r w:rsidRPr="00552B41">
        <w:t>förbindelse med fastlandet blir flygtrafiken och färjetrafiken avgörande för utbyte med fastlandet. Den reguljära flygtrafiken sköts av kommersiella aktörer men har haft inslag av trafikplikt under coronapandemin för att säkra samhällskritiska transporter. Färjetrafiken till Nynäshamn och Oskarshamn hanteras genom en statlig upphandling som sköts av Trafikverket.</w:t>
      </w:r>
    </w:p>
    <w:p xmlns:w14="http://schemas.microsoft.com/office/word/2010/wordml" w:rsidR="00E62710" w:rsidP="00E62710" w:rsidRDefault="00E62710" w14:paraId="2788CF35" w14:textId="77777777">
      <w:pPr>
        <w:rPr>
          <w:rFonts w:ascii="Times New Roman" w:hAnsi="Times New Roman" w:cs="Times New Roman"/>
        </w:rPr>
      </w:pPr>
      <w:r w:rsidRPr="00552B41">
        <w:rPr>
          <w:rFonts w:ascii="Times New Roman" w:hAnsi="Times New Roman" w:cs="Times New Roman"/>
        </w:rPr>
        <w:t xml:space="preserve">I samband med nya upphandlingar av färjetrafiken dryftas emellanåt möjliga kostnadsbesparingar. Det kan handla om sänkningar av hastigheten, </w:t>
      </w:r>
      <w:r>
        <w:rPr>
          <w:rFonts w:ascii="Times New Roman" w:hAnsi="Times New Roman" w:cs="Times New Roman"/>
        </w:rPr>
        <w:t xml:space="preserve">förstatligande av </w:t>
      </w:r>
      <w:r w:rsidRPr="00552B41">
        <w:rPr>
          <w:rFonts w:ascii="Times New Roman" w:hAnsi="Times New Roman" w:cs="Times New Roman"/>
        </w:rPr>
        <w:t>trafiken eller</w:t>
      </w:r>
      <w:r>
        <w:rPr>
          <w:rFonts w:ascii="Times New Roman" w:hAnsi="Times New Roman" w:cs="Times New Roman"/>
        </w:rPr>
        <w:t xml:space="preserve"> andra</w:t>
      </w:r>
      <w:r w:rsidRPr="00552B41">
        <w:rPr>
          <w:rFonts w:ascii="Times New Roman" w:hAnsi="Times New Roman" w:cs="Times New Roman"/>
        </w:rPr>
        <w:t xml:space="preserve"> allmänna försämringar. Det är olyckligt att infrastrukturen till Sveriges enda </w:t>
      </w:r>
      <w:proofErr w:type="spellStart"/>
      <w:r w:rsidRPr="00552B41">
        <w:rPr>
          <w:rFonts w:ascii="Times New Roman" w:hAnsi="Times New Roman" w:cs="Times New Roman"/>
        </w:rPr>
        <w:t>öregion</w:t>
      </w:r>
      <w:proofErr w:type="spellEnd"/>
      <w:r w:rsidRPr="00552B41">
        <w:rPr>
          <w:rFonts w:ascii="Times New Roman" w:hAnsi="Times New Roman" w:cs="Times New Roman"/>
        </w:rPr>
        <w:t xml:space="preserve"> inte värdera</w:t>
      </w:r>
      <w:r>
        <w:rPr>
          <w:rFonts w:ascii="Times New Roman" w:hAnsi="Times New Roman" w:cs="Times New Roman"/>
        </w:rPr>
        <w:t>t</w:t>
      </w:r>
      <w:r w:rsidRPr="00552B41">
        <w:rPr>
          <w:rFonts w:ascii="Times New Roman" w:hAnsi="Times New Roman" w:cs="Times New Roman"/>
        </w:rPr>
        <w:t>s högre</w:t>
      </w:r>
      <w:r>
        <w:rPr>
          <w:rFonts w:ascii="Times New Roman" w:hAnsi="Times New Roman" w:cs="Times New Roman"/>
        </w:rPr>
        <w:t xml:space="preserve"> historiskt</w:t>
      </w:r>
      <w:r w:rsidRPr="00552B41">
        <w:rPr>
          <w:rFonts w:ascii="Times New Roman" w:hAnsi="Times New Roman" w:cs="Times New Roman"/>
        </w:rPr>
        <w:t>. Gotland är beroende av snabba, säkra och billiga transporter till och från fastlandet för att kunna fortsätta utvecklas i samma takt som övriga landet.</w:t>
      </w:r>
    </w:p>
    <w:p xmlns:w14="http://schemas.microsoft.com/office/word/2010/wordml" w:rsidR="00E62710" w:rsidP="00E62710" w:rsidRDefault="00E62710" w14:paraId="7E914EDA" w14:textId="77777777">
      <w:pPr>
        <w:rPr>
          <w:rFonts w:ascii="Times New Roman" w:hAnsi="Times New Roman" w:cs="Times New Roman"/>
        </w:rPr>
      </w:pPr>
      <w:r w:rsidRPr="00552B41">
        <w:rPr>
          <w:rFonts w:ascii="Times New Roman" w:hAnsi="Times New Roman" w:cs="Times New Roman"/>
        </w:rPr>
        <w:t>Höga biljettpriser är ett hinder för gotlänningar som behöver resa till fastlandet för arbete, utbildning, vård eller sociala skäl. För att säkerställa likvärdiga levnadsvillkor</w:t>
      </w:r>
      <w:r>
        <w:rPr>
          <w:rFonts w:ascii="Times New Roman" w:hAnsi="Times New Roman" w:cs="Times New Roman"/>
        </w:rPr>
        <w:t xml:space="preserve"> </w:t>
      </w:r>
      <w:r w:rsidRPr="00552B41">
        <w:rPr>
          <w:rFonts w:ascii="Times New Roman" w:hAnsi="Times New Roman" w:cs="Times New Roman"/>
        </w:rPr>
        <w:t xml:space="preserve">är </w:t>
      </w:r>
      <w:r w:rsidRPr="00552B41">
        <w:rPr>
          <w:rFonts w:ascii="Times New Roman" w:hAnsi="Times New Roman" w:cs="Times New Roman"/>
        </w:rPr>
        <w:lastRenderedPageBreak/>
        <w:t>det nödvändigt att biljetterna är ekonomiskt överkomliga för öns invånare.</w:t>
      </w:r>
      <w:r>
        <w:rPr>
          <w:rFonts w:ascii="Times New Roman" w:hAnsi="Times New Roman" w:cs="Times New Roman"/>
        </w:rPr>
        <w:t xml:space="preserve"> </w:t>
      </w:r>
      <w:r w:rsidRPr="00552B41">
        <w:rPr>
          <w:rFonts w:ascii="Times New Roman" w:hAnsi="Times New Roman" w:cs="Times New Roman"/>
        </w:rPr>
        <w:t>Prisvärda och pålitliga färjeförbindelser är också viktiga för att upprätthålla social sammanhållning. De möjliggör för familjer och vänner att hålla kontakten och för gotlänningar att delta i exempelvis sportsammanhang, fritidsaktiviteter och kulturliv på fastlandet.</w:t>
      </w:r>
      <w:r>
        <w:rPr>
          <w:rFonts w:ascii="Times New Roman" w:hAnsi="Times New Roman" w:cs="Times New Roman"/>
        </w:rPr>
        <w:t xml:space="preserve"> Vidare</w:t>
      </w:r>
      <w:r w:rsidRPr="00552B41">
        <w:rPr>
          <w:rFonts w:ascii="Times New Roman" w:hAnsi="Times New Roman" w:cs="Times New Roman"/>
        </w:rPr>
        <w:t xml:space="preserve"> är besöksnäringen en av Gotlands mest betydande näringsgrenar. Tillgängliga och prisvärda färjebiljetter är avgörande för att locka besökare, särskilt under lågsäsong. Det har en direkt inverkan på lokala företag, arbetsmöjligheter och den ekonomiska tillväxten på ön.</w:t>
      </w:r>
    </w:p>
    <w:p xmlns:w14="http://schemas.microsoft.com/office/word/2010/wordml" w:rsidR="00E62710" w:rsidP="00E62710" w:rsidRDefault="00E62710" w14:paraId="1A06A049" w14:textId="77777777">
      <w:pPr>
        <w:rPr>
          <w:rFonts w:ascii="Times New Roman" w:hAnsi="Times New Roman" w:cs="Times New Roman"/>
        </w:rPr>
      </w:pPr>
      <w:r w:rsidRPr="00552B41">
        <w:rPr>
          <w:rFonts w:ascii="Times New Roman" w:hAnsi="Times New Roman" w:cs="Times New Roman"/>
        </w:rPr>
        <w:t>Utifrån ovan bör riksdagen slå fast att Gotland</w:t>
      </w:r>
      <w:r>
        <w:rPr>
          <w:rFonts w:ascii="Times New Roman" w:hAnsi="Times New Roman" w:cs="Times New Roman"/>
        </w:rPr>
        <w:t xml:space="preserve"> verkligen</w:t>
      </w:r>
      <w:r w:rsidRPr="00552B41">
        <w:rPr>
          <w:rFonts w:ascii="Times New Roman" w:hAnsi="Times New Roman" w:cs="Times New Roman"/>
        </w:rPr>
        <w:t xml:space="preserve"> har särskilda förutsättningar och att trafiken därför inte </w:t>
      </w:r>
      <w:r>
        <w:rPr>
          <w:rFonts w:ascii="Times New Roman" w:hAnsi="Times New Roman" w:cs="Times New Roman"/>
        </w:rPr>
        <w:t>får</w:t>
      </w:r>
      <w:r w:rsidRPr="00552B41">
        <w:rPr>
          <w:rFonts w:ascii="Times New Roman" w:hAnsi="Times New Roman" w:cs="Times New Roman"/>
        </w:rPr>
        <w:t xml:space="preserve"> </w:t>
      </w:r>
      <w:r>
        <w:rPr>
          <w:rFonts w:ascii="Times New Roman" w:hAnsi="Times New Roman" w:cs="Times New Roman"/>
        </w:rPr>
        <w:t>reduceras</w:t>
      </w:r>
      <w:r w:rsidRPr="00552B41">
        <w:rPr>
          <w:rFonts w:ascii="Times New Roman" w:hAnsi="Times New Roman" w:cs="Times New Roman"/>
        </w:rPr>
        <w:t xml:space="preserve"> </w:t>
      </w:r>
      <w:r>
        <w:rPr>
          <w:rFonts w:ascii="Times New Roman" w:hAnsi="Times New Roman" w:cs="Times New Roman"/>
        </w:rPr>
        <w:t>till en</w:t>
      </w:r>
      <w:r w:rsidRPr="00552B41">
        <w:rPr>
          <w:rFonts w:ascii="Times New Roman" w:hAnsi="Times New Roman" w:cs="Times New Roman"/>
        </w:rPr>
        <w:t xml:space="preserve"> budgetregulator</w:t>
      </w:r>
      <w:r>
        <w:rPr>
          <w:rFonts w:ascii="Times New Roman" w:hAnsi="Times New Roman" w:cs="Times New Roman"/>
        </w:rPr>
        <w:t xml:space="preserve"> bland andra</w:t>
      </w:r>
      <w:r w:rsidRPr="00552B41">
        <w:rPr>
          <w:rFonts w:ascii="Times New Roman" w:hAnsi="Times New Roman" w:cs="Times New Roman"/>
        </w:rPr>
        <w:t>. Trafiken till och från Gotland är viktig för hela landets sammanhållning. En enskild region kan inte tillåtas hamna på efterkälken på grund av</w:t>
      </w:r>
      <w:r>
        <w:rPr>
          <w:rFonts w:ascii="Times New Roman" w:hAnsi="Times New Roman" w:cs="Times New Roman"/>
        </w:rPr>
        <w:t xml:space="preserve"> opåverkbara</w:t>
      </w:r>
      <w:r w:rsidRPr="00552B41">
        <w:rPr>
          <w:rFonts w:ascii="Times New Roman" w:hAnsi="Times New Roman" w:cs="Times New Roman"/>
        </w:rPr>
        <w:t xml:space="preserve"> geografiska förutsättningar.</w:t>
      </w:r>
    </w:p>
    <w:p xmlns:w14="http://schemas.microsoft.com/office/word/2010/wordml" w:rsidR="00E62710" w:rsidP="00E62710" w:rsidRDefault="00E62710" w14:paraId="2A3A6932" w14:textId="77777777">
      <w:pPr>
        <w:rPr>
          <w:rFonts w:ascii="Times New Roman" w:hAnsi="Times New Roman" w:cs="Times New Roman"/>
        </w:rPr>
      </w:pPr>
      <w:r>
        <w:rPr>
          <w:rFonts w:ascii="Times New Roman" w:hAnsi="Times New Roman" w:cs="Times New Roman"/>
        </w:rPr>
        <w:t>Gotlandstrafiken bör också ses i ljuset av Sveriges nationella mål för regional utveckling. Att säkra prisvärda och hållbara transporter till och från Gotland bidrar direkt till målen om likvärdiga levnadsvillkor i hela landet, ökad social sammanhållning och en konkurrenskraftig besöksnäring. Färjetrafiken är en del av landets nationella infrastruktur och bör behandlas därefter - inte som en isolerad regional fråga.</w:t>
      </w:r>
    </w:p>
    <w:p xmlns:w14="http://schemas.microsoft.com/office/word/2010/wordml" w:rsidR="00E62710" w:rsidP="00E62710" w:rsidRDefault="00E62710" w14:paraId="12B1DA42" w14:textId="77777777">
      <w:pPr>
        <w:rPr>
          <w:rFonts w:ascii="Times New Roman" w:hAnsi="Times New Roman" w:cs="Times New Roman"/>
        </w:rPr>
      </w:pPr>
      <w:r w:rsidRPr="00552B41">
        <w:rPr>
          <w:rFonts w:ascii="Times New Roman" w:hAnsi="Times New Roman" w:cs="Times New Roman"/>
        </w:rPr>
        <w:t xml:space="preserve">Därför behöver nuvarande </w:t>
      </w:r>
      <w:r>
        <w:rPr>
          <w:rFonts w:ascii="Times New Roman" w:hAnsi="Times New Roman" w:cs="Times New Roman"/>
        </w:rPr>
        <w:t>komfort</w:t>
      </w:r>
      <w:r w:rsidRPr="00552B41">
        <w:rPr>
          <w:rFonts w:ascii="Times New Roman" w:hAnsi="Times New Roman" w:cs="Times New Roman"/>
        </w:rPr>
        <w:t xml:space="preserve">standard och </w:t>
      </w:r>
      <w:r>
        <w:rPr>
          <w:rFonts w:ascii="Times New Roman" w:hAnsi="Times New Roman" w:cs="Times New Roman"/>
        </w:rPr>
        <w:t>tur</w:t>
      </w:r>
      <w:r w:rsidRPr="00552B41">
        <w:rPr>
          <w:rFonts w:ascii="Times New Roman" w:hAnsi="Times New Roman" w:cs="Times New Roman"/>
        </w:rPr>
        <w:t>tillgänglighet vara golvet i kommande upphandlingar av Gotlandstrafiken. Lägre utsläpp bör nås med nya drivmedel i stället för sänkt hastighet. Konkurrens mellan rederier kan uppnås genom sund upphandling och väl genomfört arbete från Trafikverkets sida. Priserna för transport till och från Gotland bör också ha ett</w:t>
      </w:r>
      <w:r>
        <w:rPr>
          <w:rFonts w:ascii="Times New Roman" w:hAnsi="Times New Roman" w:cs="Times New Roman"/>
        </w:rPr>
        <w:t xml:space="preserve"> kraftigt sänkt</w:t>
      </w:r>
      <w:r w:rsidRPr="00552B41">
        <w:rPr>
          <w:rFonts w:ascii="Times New Roman" w:hAnsi="Times New Roman" w:cs="Times New Roman"/>
        </w:rPr>
        <w:t xml:space="preserve"> tak</w:t>
      </w:r>
      <w:r>
        <w:rPr>
          <w:rFonts w:ascii="Times New Roman" w:hAnsi="Times New Roman" w:cs="Times New Roman"/>
        </w:rPr>
        <w:t>pris</w:t>
      </w:r>
      <w:r w:rsidRPr="00552B41">
        <w:rPr>
          <w:rFonts w:ascii="Times New Roman" w:hAnsi="Times New Roman" w:cs="Times New Roman"/>
        </w:rPr>
        <w:t xml:space="preserve">, så att gotlänningar inte drabbas oproportionerligt hårt av </w:t>
      </w:r>
      <w:r>
        <w:rPr>
          <w:rFonts w:ascii="Times New Roman" w:hAnsi="Times New Roman" w:cs="Times New Roman"/>
        </w:rPr>
        <w:t>volatila</w:t>
      </w:r>
      <w:r w:rsidRPr="00552B41">
        <w:rPr>
          <w:rFonts w:ascii="Times New Roman" w:hAnsi="Times New Roman" w:cs="Times New Roman"/>
        </w:rPr>
        <w:t xml:space="preserve"> drivmedelspriser</w:t>
      </w:r>
      <w:r>
        <w:rPr>
          <w:rFonts w:ascii="Times New Roman" w:hAnsi="Times New Roman" w:cs="Times New Roman"/>
        </w:rPr>
        <w:t>.</w:t>
      </w:r>
    </w:p>
    <w:p xmlns:w14="http://schemas.microsoft.com/office/word/2010/wordml" w:rsidR="00E62710" w:rsidP="00E62710" w:rsidRDefault="00E62710" w14:paraId="6D9F742C" w14:textId="77777777">
      <w:pPr>
        <w:rPr>
          <w:rFonts w:ascii="Times New Roman" w:hAnsi="Times New Roman" w:cs="Times New Roman"/>
        </w:rPr>
      </w:pPr>
      <w:r w:rsidRPr="00552B41">
        <w:rPr>
          <w:rFonts w:ascii="Times New Roman" w:hAnsi="Times New Roman" w:cs="Times New Roman"/>
        </w:rPr>
        <w:t>Att uppnå detta, och på sikt också nå vägpriser i färjetrafiken, kommer kräva ett visst mått av omprövning</w:t>
      </w:r>
      <w:r>
        <w:rPr>
          <w:rFonts w:ascii="Times New Roman" w:hAnsi="Times New Roman" w:cs="Times New Roman"/>
        </w:rPr>
        <w:t xml:space="preserve"> </w:t>
      </w:r>
      <w:r w:rsidRPr="00552B41">
        <w:rPr>
          <w:rFonts w:ascii="Times New Roman" w:hAnsi="Times New Roman" w:cs="Times New Roman"/>
        </w:rPr>
        <w:t xml:space="preserve">från statens sida. Därför är det viktigt att nästa upphandling av färjetrafiken till och från Gotland inte nödvändigtvis följer samma mall som varit giltig de senaste </w:t>
      </w:r>
      <w:r>
        <w:rPr>
          <w:rFonts w:ascii="Times New Roman" w:hAnsi="Times New Roman" w:cs="Times New Roman"/>
        </w:rPr>
        <w:t>två decennierna</w:t>
      </w:r>
      <w:r w:rsidRPr="00552B41">
        <w:rPr>
          <w:rFonts w:ascii="Times New Roman" w:hAnsi="Times New Roman" w:cs="Times New Roman"/>
        </w:rPr>
        <w:t xml:space="preserve">. Det finns helt enkelt skäl att föreställa sig en helt ny modell </w:t>
      </w:r>
      <w:r>
        <w:rPr>
          <w:rFonts w:ascii="Times New Roman" w:hAnsi="Times New Roman" w:cs="Times New Roman"/>
        </w:rPr>
        <w:t>-</w:t>
      </w:r>
      <w:r w:rsidRPr="00552B41">
        <w:rPr>
          <w:rFonts w:ascii="Times New Roman" w:hAnsi="Times New Roman" w:cs="Times New Roman"/>
        </w:rPr>
        <w:t xml:space="preserve"> med högre mål vad gäller Gotlands tillgänglighet</w:t>
      </w:r>
      <w:r>
        <w:rPr>
          <w:rFonts w:ascii="Times New Roman" w:hAnsi="Times New Roman" w:cs="Times New Roman"/>
        </w:rPr>
        <w:t>, särskilt gällande biljettpriserna</w:t>
      </w:r>
      <w:r w:rsidRPr="00552B41">
        <w:rPr>
          <w:rFonts w:ascii="Times New Roman" w:hAnsi="Times New Roman" w:cs="Times New Roman"/>
        </w:rPr>
        <w:t>.</w:t>
      </w:r>
      <w:r>
        <w:rPr>
          <w:rFonts w:ascii="Times New Roman" w:hAnsi="Times New Roman" w:cs="Times New Roman"/>
        </w:rPr>
        <w:t xml:space="preserve"> </w:t>
      </w:r>
      <w:r w:rsidRPr="00552B41">
        <w:rPr>
          <w:rFonts w:ascii="Times New Roman" w:hAnsi="Times New Roman" w:cs="Times New Roman"/>
        </w:rPr>
        <w:t>Detta bör ges regeringen till känna.</w:t>
      </w:r>
    </w:p>
    <w:sdt>
      <w:sdtPr>
        <w:rPr>
          <w:i/>
          <w:noProof/>
        </w:rPr>
        <w:alias w:val="CC_Underskrifter"/>
        <w:tag w:val="CC_Underskrifter"/>
        <w:id w:val="583496634"/>
        <w:lock w:val="sdtContentLocked"/>
        <w:placeholder>
          <w:docPart w:val="17BD1284FC7D473DAC2B362F2917E647"/>
        </w:placeholder>
      </w:sdtPr>
      <w:sdtEndPr/>
      <w:sdtContent>
        <w:p xmlns:w14="http://schemas.microsoft.com/office/word/2010/wordml" w:rsidR="003631EA" w:rsidP="003631EA" w:rsidRDefault="003631EA" w14:paraId="4C3AAC5C" w14:textId="77777777">
          <w:pPr/>
          <w:r/>
        </w:p>
        <w:p xmlns:w14="http://schemas.microsoft.com/office/word/2010/wordml" w:rsidR="003631EA" w:rsidP="003631EA" w:rsidRDefault="003631EA" w14:paraId="480E6789" w14:textId="3FCB1F3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Jesper Skalberg Karlsson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F81DDC" w14:textId="6BA6BC9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5D506" w14:textId="77777777" w:rsidR="002E32DF" w:rsidRDefault="002E32DF" w:rsidP="000C1CAD">
      <w:pPr>
        <w:spacing w:line="240" w:lineRule="auto"/>
      </w:pPr>
      <w:r>
        <w:separator/>
      </w:r>
    </w:p>
  </w:endnote>
  <w:endnote w:type="continuationSeparator" w:id="0">
    <w:p w14:paraId="0E43C239" w14:textId="77777777" w:rsidR="002E32DF" w:rsidRDefault="002E32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177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C24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E440" w14:textId="107BA09E" w:rsidR="00262EA3" w:rsidRPr="003631EA" w:rsidRDefault="00262EA3" w:rsidP="003631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7144A" w14:textId="77777777" w:rsidR="002E32DF" w:rsidRDefault="002E32DF" w:rsidP="000C1CAD">
      <w:pPr>
        <w:spacing w:line="240" w:lineRule="auto"/>
      </w:pPr>
      <w:r>
        <w:separator/>
      </w:r>
    </w:p>
  </w:footnote>
  <w:footnote w:type="continuationSeparator" w:id="0">
    <w:p w14:paraId="43C3BFCE" w14:textId="77777777" w:rsidR="002E32DF" w:rsidRDefault="002E32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61DBE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AF1C67" wp14:anchorId="42BD2E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31EA" w14:paraId="62B85E5D" w14:textId="140AA514">
                          <w:pPr>
                            <w:jc w:val="right"/>
                          </w:pPr>
                          <w:sdt>
                            <w:sdtPr>
                              <w:alias w:val="CC_Noformat_Partikod"/>
                              <w:tag w:val="CC_Noformat_Partikod"/>
                              <w:id w:val="-53464382"/>
                              <w:placeholder>
                                <w:docPart w:val="E47F460C999241FC82E2E972872038A2"/>
                              </w:placeholder>
                              <w:text/>
                            </w:sdtPr>
                            <w:sdtEndPr/>
                            <w:sdtContent>
                              <w:r w:rsidR="00E62710">
                                <w:t>M</w:t>
                              </w:r>
                            </w:sdtContent>
                          </w:sdt>
                          <w:sdt>
                            <w:sdtPr>
                              <w:alias w:val="CC_Noformat_Partinummer"/>
                              <w:tag w:val="CC_Noformat_Partinummer"/>
                              <w:id w:val="-1709555926"/>
                              <w:placeholder>
                                <w:docPart w:val="8DA4BEDFC2A643D79B3B959B36F2A312"/>
                              </w:placeholder>
                              <w:text/>
                            </w:sdtPr>
                            <w:sdtEndPr/>
                            <w:sdtContent>
                              <w:r w:rsidR="0052438A">
                                <w:t>1292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BD2E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31EA" w14:paraId="62B85E5D" w14:textId="140AA514">
                    <w:pPr>
                      <w:jc w:val="right"/>
                    </w:pPr>
                    <w:sdt>
                      <w:sdtPr>
                        <w:alias w:val="CC_Noformat_Partikod"/>
                        <w:tag w:val="CC_Noformat_Partikod"/>
                        <w:id w:val="-53464382"/>
                        <w:placeholder>
                          <w:docPart w:val="E47F460C999241FC82E2E972872038A2"/>
                        </w:placeholder>
                        <w:text/>
                      </w:sdtPr>
                      <w:sdtEndPr/>
                      <w:sdtContent>
                        <w:r w:rsidR="00E62710">
                          <w:t>M</w:t>
                        </w:r>
                      </w:sdtContent>
                    </w:sdt>
                    <w:sdt>
                      <w:sdtPr>
                        <w:alias w:val="CC_Noformat_Partinummer"/>
                        <w:tag w:val="CC_Noformat_Partinummer"/>
                        <w:id w:val="-1709555926"/>
                        <w:placeholder>
                          <w:docPart w:val="8DA4BEDFC2A643D79B3B959B36F2A312"/>
                        </w:placeholder>
                        <w:text/>
                      </w:sdtPr>
                      <w:sdtEndPr/>
                      <w:sdtContent>
                        <w:r w:rsidR="0052438A">
                          <w:t>1292</w:t>
                        </w:r>
                      </w:sdtContent>
                    </w:sdt>
                  </w:p>
                </w:txbxContent>
              </v:textbox>
              <w10:wrap anchorx="page"/>
            </v:shape>
          </w:pict>
        </mc:Fallback>
      </mc:AlternateContent>
    </w:r>
  </w:p>
  <w:p w:rsidRPr="00293C4F" w:rsidR="00262EA3" w:rsidP="00776B74" w:rsidRDefault="00262EA3" w14:paraId="1E1707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46F5374" w14:textId="77777777">
    <w:pPr>
      <w:jc w:val="right"/>
    </w:pPr>
  </w:p>
  <w:p w:rsidR="00262EA3" w:rsidP="00776B74" w:rsidRDefault="00262EA3" w14:paraId="0DE134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631EA" w14:paraId="151722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BABB83" wp14:anchorId="4EE185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31EA" w14:paraId="3389AADF" w14:textId="7647AF4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62710">
          <w:t>M</w:t>
        </w:r>
      </w:sdtContent>
    </w:sdt>
    <w:sdt>
      <w:sdtPr>
        <w:alias w:val="CC_Noformat_Partinummer"/>
        <w:tag w:val="CC_Noformat_Partinummer"/>
        <w:id w:val="-2014525982"/>
        <w:text/>
      </w:sdtPr>
      <w:sdtEndPr/>
      <w:sdtContent>
        <w:r w:rsidR="0052438A">
          <w:t>1292</w:t>
        </w:r>
      </w:sdtContent>
    </w:sdt>
  </w:p>
  <w:p w:rsidRPr="008227B3" w:rsidR="00262EA3" w:rsidP="008227B3" w:rsidRDefault="003631EA" w14:paraId="436CFA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31EA" w14:paraId="46D81FF2" w14:textId="0AF4472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:2484</w:t>
        </w:r>
      </w:sdtContent>
    </w:sdt>
  </w:p>
  <w:p w:rsidR="00262EA3" w:rsidP="00E03A3D" w:rsidRDefault="003631EA" w14:paraId="6C4E73DB" w14:textId="5BD4F04C">
    <w:pPr>
      <w:pStyle w:val="Motionr"/>
    </w:pPr>
    <w:sdt>
      <w:sdtPr>
        <w:alias w:val="CC_Noformat_Avtext"/>
        <w:tag w:val="CC_Noformat_Avtext"/>
        <w:id w:val="-2020768203"/>
        <w:lock w:val="sdtContentLocked"/>
        <w:placeholder>
          <w:docPart w:val="E47F460C999241FC82E2E972872038A2"/>
        </w:placeholder>
        <w15:appearance w15:val="hidden"/>
        <w:text/>
      </w:sdtPr>
      <w:sdtEndPr/>
      <w:sdtContent>
        <w:r>
          <w:t>av Jesper Skalberg Karlsson (M)</w:t>
        </w:r>
      </w:sdtContent>
    </w:sdt>
  </w:p>
  <w:sdt>
    <w:sdtPr>
      <w:alias w:val="CC_Noformat_Rubtext"/>
      <w:tag w:val="CC_Noformat_Rubtext"/>
      <w:id w:val="-218060500"/>
      <w:lock w:val="sdtContentLocked"/>
      <w:placeholder>
        <w:docPart w:val="8DA4BEDFC2A643D79B3B959B36F2A312"/>
      </w:placeholder>
      <w:text/>
    </w:sdtPr>
    <w:sdtEndPr/>
    <w:sdtContent>
      <w:p w:rsidR="00262EA3" w:rsidP="00283E0F" w:rsidRDefault="00340984" w14:paraId="18BF9CCF" w14:textId="3E6362EA">
        <w:pPr>
          <w:pStyle w:val="FSHRub2"/>
        </w:pPr>
        <w:r>
          <w:t>Gotlandstrafiken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09EF7B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27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355"/>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2D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984"/>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1EA"/>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38A"/>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D24"/>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7CF"/>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F91"/>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710"/>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4E0219"/>
  <w15:chartTrackingRefBased/>
  <w15:docId w15:val="{62D64372-0698-4DD6-9ABB-79F15837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1BC988B8B345B6B1CFE755D6803E38"/>
        <w:category>
          <w:name w:val="Allmänt"/>
          <w:gallery w:val="placeholder"/>
        </w:category>
        <w:types>
          <w:type w:val="bbPlcHdr"/>
        </w:types>
        <w:behaviors>
          <w:behavior w:val="content"/>
        </w:behaviors>
        <w:guid w:val="{4CE2957D-C10F-4A62-A7F9-7C5813B57D5A}"/>
      </w:docPartPr>
      <w:docPartBody>
        <w:p w:rsidR="009E112D" w:rsidRDefault="00D05177">
          <w:pPr>
            <w:pStyle w:val="FF1BC988B8B345B6B1CFE755D6803E38"/>
          </w:pPr>
          <w:r w:rsidRPr="005A0A93">
            <w:rPr>
              <w:rStyle w:val="Platshllartext"/>
            </w:rPr>
            <w:t>Förslag till riksdagsbeslut</w:t>
          </w:r>
        </w:p>
      </w:docPartBody>
    </w:docPart>
    <w:docPart>
      <w:docPartPr>
        <w:name w:val="AADEF1E699F54C9CAF1605F06D002BB1"/>
        <w:category>
          <w:name w:val="Allmänt"/>
          <w:gallery w:val="placeholder"/>
        </w:category>
        <w:types>
          <w:type w:val="bbPlcHdr"/>
        </w:types>
        <w:behaviors>
          <w:behavior w:val="content"/>
        </w:behaviors>
        <w:guid w:val="{1CFA096B-7B29-4B22-808B-2AD5DDE99A90}"/>
      </w:docPartPr>
      <w:docPartBody>
        <w:p w:rsidR="009E112D" w:rsidRDefault="00D05177">
          <w:pPr>
            <w:pStyle w:val="AADEF1E699F54C9CAF1605F06D002BB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FAC683D5B746AC8EC46012DC63C013"/>
        <w:category>
          <w:name w:val="Allmänt"/>
          <w:gallery w:val="placeholder"/>
        </w:category>
        <w:types>
          <w:type w:val="bbPlcHdr"/>
        </w:types>
        <w:behaviors>
          <w:behavior w:val="content"/>
        </w:behaviors>
        <w:guid w:val="{5704C395-5016-4519-81A8-7EEC51C83B37}"/>
      </w:docPartPr>
      <w:docPartBody>
        <w:p w:rsidR="009E112D" w:rsidRDefault="00D05177">
          <w:pPr>
            <w:pStyle w:val="05FAC683D5B746AC8EC46012DC63C013"/>
          </w:pPr>
          <w:r w:rsidRPr="005A0A93">
            <w:rPr>
              <w:rStyle w:val="Platshllartext"/>
            </w:rPr>
            <w:t>Motivering</w:t>
          </w:r>
        </w:p>
      </w:docPartBody>
    </w:docPart>
    <w:docPart>
      <w:docPartPr>
        <w:name w:val="17BD1284FC7D473DAC2B362F2917E647"/>
        <w:category>
          <w:name w:val="Allmänt"/>
          <w:gallery w:val="placeholder"/>
        </w:category>
        <w:types>
          <w:type w:val="bbPlcHdr"/>
        </w:types>
        <w:behaviors>
          <w:behavior w:val="content"/>
        </w:behaviors>
        <w:guid w:val="{8231325F-1C23-4D08-8C65-8D966C74DEE1}"/>
      </w:docPartPr>
      <w:docPartBody>
        <w:p w:rsidR="009E112D" w:rsidRDefault="00D05177">
          <w:pPr>
            <w:pStyle w:val="17BD1284FC7D473DAC2B362F2917E647"/>
          </w:pPr>
          <w:r w:rsidRPr="009B077E">
            <w:rPr>
              <w:rStyle w:val="Platshllartext"/>
            </w:rPr>
            <w:t>Namn på motionärer infogas/tas bort via panelen.</w:t>
          </w:r>
        </w:p>
      </w:docPartBody>
    </w:docPart>
    <w:docPart>
      <w:docPartPr>
        <w:name w:val="E47F460C999241FC82E2E972872038A2"/>
        <w:category>
          <w:name w:val="Allmänt"/>
          <w:gallery w:val="placeholder"/>
        </w:category>
        <w:types>
          <w:type w:val="bbPlcHdr"/>
        </w:types>
        <w:behaviors>
          <w:behavior w:val="content"/>
        </w:behaviors>
        <w:guid w:val="{3E8CA82C-4BCB-42CC-8503-306A1F550519}"/>
      </w:docPartPr>
      <w:docPartBody>
        <w:p w:rsidR="009E112D" w:rsidRDefault="00D05177">
          <w:pPr>
            <w:pStyle w:val="E47F460C999241FC82E2E972872038A2"/>
          </w:pPr>
          <w:r>
            <w:rPr>
              <w:rStyle w:val="Platshllartext"/>
            </w:rPr>
            <w:t xml:space="preserve"> </w:t>
          </w:r>
        </w:p>
      </w:docPartBody>
    </w:docPart>
    <w:docPart>
      <w:docPartPr>
        <w:name w:val="8DA4BEDFC2A643D79B3B959B36F2A312"/>
        <w:category>
          <w:name w:val="Allmänt"/>
          <w:gallery w:val="placeholder"/>
        </w:category>
        <w:types>
          <w:type w:val="bbPlcHdr"/>
        </w:types>
        <w:behaviors>
          <w:behavior w:val="content"/>
        </w:behaviors>
        <w:guid w:val="{AFF50B04-E5D5-465F-9F45-A88556603DE4}"/>
      </w:docPartPr>
      <w:docPartBody>
        <w:p w:rsidR="009E112D" w:rsidRDefault="00D05177">
          <w:pPr>
            <w:pStyle w:val="8DA4BEDFC2A643D79B3B959B36F2A31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12D"/>
    <w:rsid w:val="002D3B51"/>
    <w:rsid w:val="00946DED"/>
    <w:rsid w:val="009E112D"/>
    <w:rsid w:val="00D051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1BC988B8B345B6B1CFE755D6803E38">
    <w:name w:val="FF1BC988B8B345B6B1CFE755D6803E38"/>
  </w:style>
  <w:style w:type="paragraph" w:customStyle="1" w:styleId="AADEF1E699F54C9CAF1605F06D002BB1">
    <w:name w:val="AADEF1E699F54C9CAF1605F06D002BB1"/>
  </w:style>
  <w:style w:type="paragraph" w:customStyle="1" w:styleId="05FAC683D5B746AC8EC46012DC63C013">
    <w:name w:val="05FAC683D5B746AC8EC46012DC63C013"/>
  </w:style>
  <w:style w:type="paragraph" w:customStyle="1" w:styleId="17BD1284FC7D473DAC2B362F2917E647">
    <w:name w:val="17BD1284FC7D473DAC2B362F2917E647"/>
  </w:style>
  <w:style w:type="paragraph" w:customStyle="1" w:styleId="E47F460C999241FC82E2E972872038A2">
    <w:name w:val="E47F460C999241FC82E2E972872038A2"/>
  </w:style>
  <w:style w:type="paragraph" w:customStyle="1" w:styleId="8DA4BEDFC2A643D79B3B959B36F2A312">
    <w:name w:val="8DA4BEDFC2A643D79B3B959B36F2A3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12CA55-A957-409A-ADBD-CC3D46EC998A}"/>
</file>

<file path=customXml/itemProps2.xml><?xml version="1.0" encoding="utf-8"?>
<ds:datastoreItem xmlns:ds="http://schemas.openxmlformats.org/officeDocument/2006/customXml" ds:itemID="{80DCB3B8-EEBF-45EA-B69F-01976EE5E47B}"/>
</file>

<file path=customXml/itemProps3.xml><?xml version="1.0" encoding="utf-8"?>
<ds:datastoreItem xmlns:ds="http://schemas.openxmlformats.org/officeDocument/2006/customXml" ds:itemID="{82B3D6DA-EE55-4BEE-ABDD-6D15193D5568}"/>
</file>

<file path=customXml/itemProps4.xml><?xml version="1.0" encoding="utf-8"?>
<ds:datastoreItem xmlns:ds="http://schemas.openxmlformats.org/officeDocument/2006/customXml" ds:itemID="{76C47D84-801C-426E-B071-683C33837174}"/>
</file>

<file path=docProps/app.xml><?xml version="1.0" encoding="utf-8"?>
<Properties xmlns="http://schemas.openxmlformats.org/officeDocument/2006/extended-properties" xmlns:vt="http://schemas.openxmlformats.org/officeDocument/2006/docPropsVTypes">
  <Template>Normal</Template>
  <TotalTime>1</TotalTime>
  <Pages>3</Pages>
  <Words>519</Words>
  <Characters>3232</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