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F024752B8564227A81F31F3D1414234"/>
        </w:placeholder>
        <w15:appearance w15:val="hidden"/>
        <w:text/>
      </w:sdtPr>
      <w:sdtEndPr/>
      <w:sdtContent>
        <w:p w:rsidRPr="009B062B" w:rsidR="00AF30DD" w:rsidP="009B062B" w:rsidRDefault="00AF30DD" w14:paraId="51ED7289" w14:textId="77777777">
          <w:pPr>
            <w:pStyle w:val="RubrikFrslagTIllRiksdagsbeslut"/>
          </w:pPr>
          <w:r w:rsidRPr="009B062B">
            <w:t>Förslag till riksdagsbeslut</w:t>
          </w:r>
        </w:p>
      </w:sdtContent>
    </w:sdt>
    <w:sdt>
      <w:sdtPr>
        <w:alias w:val="Yrkande 1"/>
        <w:tag w:val="f8547328-22ac-49fe-a16b-38ce40430eca"/>
        <w:id w:val="-1483230196"/>
        <w:lock w:val="sdtLocked"/>
      </w:sdtPr>
      <w:sdtEndPr/>
      <w:sdtContent>
        <w:p w:rsidR="00BD77DB" w:rsidRDefault="00066362" w14:paraId="1D4FD847" w14:textId="102B53D1">
          <w:pPr>
            <w:pStyle w:val="Frslagstext"/>
            <w:numPr>
              <w:ilvl w:val="0"/>
              <w:numId w:val="0"/>
            </w:numPr>
          </w:pPr>
          <w:r>
            <w:t>Riksdagen ställer sig bakom det som anförs i motionen om att se över möjligheten att sänka mervärdesskatt</w:t>
          </w:r>
          <w:r w:rsidR="004D2E24">
            <w:t>en</w:t>
          </w:r>
          <w:r>
            <w:t xml:space="preserve"> på dans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29AB3AF63E4A07829AC72C75ABEE41"/>
        </w:placeholder>
        <w15:appearance w15:val="hidden"/>
        <w:text/>
      </w:sdtPr>
      <w:sdtEndPr/>
      <w:sdtContent>
        <w:p w:rsidRPr="009B062B" w:rsidR="006D79C9" w:rsidP="00333E95" w:rsidRDefault="006D79C9" w14:paraId="1B28D27E" w14:textId="77777777">
          <w:pPr>
            <w:pStyle w:val="Rubrik1"/>
          </w:pPr>
          <w:r>
            <w:t>Motivering</w:t>
          </w:r>
        </w:p>
      </w:sdtContent>
    </w:sdt>
    <w:p w:rsidR="001D09D8" w:rsidP="001D09D8" w:rsidRDefault="001D09D8" w14:paraId="081FF62E" w14:textId="77777777">
      <w:pPr>
        <w:pStyle w:val="Normalutanindragellerluft"/>
      </w:pPr>
      <w:r>
        <w:t>Verksamheter i samhället är belagda med olika momsnivåer. Ibland kan dessa skillnader verka ologiska. Ett exempel på sådan ologisk momsbeläggning är den så kallade dansbandsmomsen eller dansmomsen. Momsnivån vid en musikkonsert, där publiken sitter och lyssnar, är 6 procent. Det gäller också om dans framförs på scenen inför publiken. Men så snart åhörarna själva börjar dansa till musiken ska tillställningen beläggas med 25 procents moms. Av någon obegriplig anledning stiger alltså momsnivån om publiken dansar till musiken som framförs.</w:t>
      </w:r>
    </w:p>
    <w:p w:rsidRPr="0041258D" w:rsidR="001D09D8" w:rsidP="0041258D" w:rsidRDefault="001D09D8" w14:paraId="5F97A8AA" w14:textId="77777777">
      <w:r w:rsidRPr="0041258D">
        <w:t>Dansen är en verklig folkrörelse som finns över hela landet och varje vecka samlar massor av människor i bygdegårdar, folkets hus och andra lokaler. Den har en mycket viktig social funktion, och är också stärkande för folkhälsan genom den fysiska aktivitet som dansarna utövar. Med en lägre moms skulle entréavgiften för alla dansare kunna sänkas och fler dansare skulle ha råd att dansa vid flera tillfällen. Många mindre etablerade dansorkestrar och dansarrangörer skulle också få det lättare att överleva.</w:t>
      </w:r>
    </w:p>
    <w:p w:rsidR="00652B73" w:rsidP="0041258D" w:rsidRDefault="001D09D8" w14:paraId="096DC0DD" w14:textId="2914343A">
      <w:r w:rsidRPr="0041258D">
        <w:t>Varför kultur som utövas</w:t>
      </w:r>
      <w:r w:rsidR="0041258D">
        <w:t xml:space="preserve"> i form av publikens egen</w:t>
      </w:r>
      <w:bookmarkStart w:name="_GoBack" w:id="1"/>
      <w:bookmarkEnd w:id="1"/>
      <w:r w:rsidRPr="0041258D">
        <w:t xml:space="preserve"> dans ska beskattas med 25 procents moms, medan annan musikkultur är belagd med väsentligt lägre moms, är svårt att få förklaring till. Det är hög tid att erkänna dansen som den viktiga kulturyttring den är i vårt samhälle. Momsnivån för musikverksamhet bör vara den samma vare sig publiken dansar eller inte.</w:t>
      </w:r>
    </w:p>
    <w:p w:rsidRPr="0041258D" w:rsidR="0041258D" w:rsidP="0041258D" w:rsidRDefault="0041258D" w14:paraId="0BBAEAEE" w14:textId="77777777"/>
    <w:sdt>
      <w:sdtPr>
        <w:alias w:val="CC_Underskrifter"/>
        <w:tag w:val="CC_Underskrifter"/>
        <w:id w:val="583496634"/>
        <w:lock w:val="sdtContentLocked"/>
        <w:placeholder>
          <w:docPart w:val="37AC886A24F34540A27E0233E39EF108"/>
        </w:placeholder>
        <w15:appearance w15:val="hidden"/>
      </w:sdtPr>
      <w:sdtEndPr/>
      <w:sdtContent>
        <w:p w:rsidR="004801AC" w:rsidP="000832D6" w:rsidRDefault="0041258D" w14:paraId="528C9CA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Johanna Jönsson (C)</w:t>
            </w:r>
          </w:p>
        </w:tc>
      </w:tr>
    </w:tbl>
    <w:p w:rsidR="00661351" w:rsidRDefault="00661351" w14:paraId="36BC8038" w14:textId="77777777"/>
    <w:sectPr w:rsidR="0066135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2C3E2" w14:textId="77777777" w:rsidR="001D09D8" w:rsidRDefault="001D09D8" w:rsidP="000C1CAD">
      <w:pPr>
        <w:spacing w:line="240" w:lineRule="auto"/>
      </w:pPr>
      <w:r>
        <w:separator/>
      </w:r>
    </w:p>
  </w:endnote>
  <w:endnote w:type="continuationSeparator" w:id="0">
    <w:p w14:paraId="6FBB856D" w14:textId="77777777" w:rsidR="001D09D8" w:rsidRDefault="001D09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0CDD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AB5CF" w14:textId="7C995A1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1258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62890" w14:textId="77777777" w:rsidR="001D09D8" w:rsidRDefault="001D09D8" w:rsidP="000C1CAD">
      <w:pPr>
        <w:spacing w:line="240" w:lineRule="auto"/>
      </w:pPr>
      <w:r>
        <w:separator/>
      </w:r>
    </w:p>
  </w:footnote>
  <w:footnote w:type="continuationSeparator" w:id="0">
    <w:p w14:paraId="3C95FB9D" w14:textId="77777777" w:rsidR="001D09D8" w:rsidRDefault="001D09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4D284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A6133" wp14:anchorId="7B2EB8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1258D" w14:paraId="53EFC568" w14:textId="77777777">
                          <w:pPr>
                            <w:jc w:val="right"/>
                          </w:pPr>
                          <w:sdt>
                            <w:sdtPr>
                              <w:alias w:val="CC_Noformat_Partikod"/>
                              <w:tag w:val="CC_Noformat_Partikod"/>
                              <w:id w:val="-53464382"/>
                              <w:placeholder>
                                <w:docPart w:val="DCC2954E99DC403493EFA252FBCD9AE4"/>
                              </w:placeholder>
                              <w:text/>
                            </w:sdtPr>
                            <w:sdtEndPr/>
                            <w:sdtContent>
                              <w:r w:rsidR="001D09D8">
                                <w:t>C</w:t>
                              </w:r>
                            </w:sdtContent>
                          </w:sdt>
                          <w:sdt>
                            <w:sdtPr>
                              <w:alias w:val="CC_Noformat_Partinummer"/>
                              <w:tag w:val="CC_Noformat_Partinummer"/>
                              <w:id w:val="-1709555926"/>
                              <w:placeholder>
                                <w:docPart w:val="764DAEA053EC4EF88D9EB3727B04F8F6"/>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2EB8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258D" w14:paraId="53EFC568" w14:textId="77777777">
                    <w:pPr>
                      <w:jc w:val="right"/>
                    </w:pPr>
                    <w:sdt>
                      <w:sdtPr>
                        <w:alias w:val="CC_Noformat_Partikod"/>
                        <w:tag w:val="CC_Noformat_Partikod"/>
                        <w:id w:val="-53464382"/>
                        <w:placeholder>
                          <w:docPart w:val="DCC2954E99DC403493EFA252FBCD9AE4"/>
                        </w:placeholder>
                        <w:text/>
                      </w:sdtPr>
                      <w:sdtEndPr/>
                      <w:sdtContent>
                        <w:r w:rsidR="001D09D8">
                          <w:t>C</w:t>
                        </w:r>
                      </w:sdtContent>
                    </w:sdt>
                    <w:sdt>
                      <w:sdtPr>
                        <w:alias w:val="CC_Noformat_Partinummer"/>
                        <w:tag w:val="CC_Noformat_Partinummer"/>
                        <w:id w:val="-1709555926"/>
                        <w:placeholder>
                          <w:docPart w:val="764DAEA053EC4EF88D9EB3727B04F8F6"/>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0B2B24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258D" w14:paraId="135D5A27" w14:textId="77777777">
    <w:pPr>
      <w:jc w:val="right"/>
    </w:pPr>
    <w:sdt>
      <w:sdtPr>
        <w:alias w:val="CC_Noformat_Partikod"/>
        <w:tag w:val="CC_Noformat_Partikod"/>
        <w:id w:val="559911109"/>
        <w:placeholder>
          <w:docPart w:val="764DAEA053EC4EF88D9EB3727B04F8F6"/>
        </w:placeholder>
        <w:text/>
      </w:sdtPr>
      <w:sdtEndPr/>
      <w:sdtContent>
        <w:r w:rsidR="001D09D8">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F584D3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1258D" w14:paraId="61AFFC2B" w14:textId="77777777">
    <w:pPr>
      <w:jc w:val="right"/>
    </w:pPr>
    <w:sdt>
      <w:sdtPr>
        <w:alias w:val="CC_Noformat_Partikod"/>
        <w:tag w:val="CC_Noformat_Partikod"/>
        <w:id w:val="1471015553"/>
        <w:text/>
      </w:sdtPr>
      <w:sdtEndPr/>
      <w:sdtContent>
        <w:r w:rsidR="001D09D8">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1258D" w14:paraId="3769D7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1258D" w14:paraId="728CDAC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1258D" w14:paraId="20B151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:2445</w:t>
        </w:r>
      </w:sdtContent>
    </w:sdt>
  </w:p>
  <w:p w:rsidR="004F35FE" w:rsidP="00E03A3D" w:rsidRDefault="0041258D" w14:paraId="4D9E8232" w14:textId="77777777">
    <w:pPr>
      <w:pStyle w:val="Motionr"/>
    </w:pPr>
    <w:sdt>
      <w:sdtPr>
        <w:alias w:val="CC_Noformat_Avtext"/>
        <w:tag w:val="CC_Noformat_Avtext"/>
        <w:id w:val="-2020768203"/>
        <w:lock w:val="sdtContentLocked"/>
        <w15:appearance w15:val="hidden"/>
        <w:text/>
      </w:sdtPr>
      <w:sdtEndPr/>
      <w:sdtContent>
        <w:r>
          <w:t>av Per Lodenius och Johanna Jönsson (båda C)</w:t>
        </w:r>
      </w:sdtContent>
    </w:sdt>
  </w:p>
  <w:sdt>
    <w:sdtPr>
      <w:alias w:val="CC_Noformat_Rubtext"/>
      <w:tag w:val="CC_Noformat_Rubtext"/>
      <w:id w:val="-218060500"/>
      <w:lock w:val="sdtLocked"/>
      <w15:appearance w15:val="hidden"/>
      <w:text/>
    </w:sdtPr>
    <w:sdtEndPr/>
    <w:sdtContent>
      <w:p w:rsidR="004F35FE" w:rsidP="00283E0F" w:rsidRDefault="001D09D8" w14:paraId="54F59C1E" w14:textId="77777777">
        <w:pPr>
          <w:pStyle w:val="FSHRub2"/>
        </w:pPr>
        <w:r>
          <w:t>Sänkt dansmoms</w:t>
        </w:r>
      </w:p>
    </w:sdtContent>
  </w:sdt>
  <w:sdt>
    <w:sdtPr>
      <w:alias w:val="CC_Boilerplate_3"/>
      <w:tag w:val="CC_Boilerplate_3"/>
      <w:id w:val="1606463544"/>
      <w:lock w:val="sdtContentLocked"/>
      <w15:appearance w15:val="hidden"/>
      <w:text w:multiLine="1"/>
    </w:sdtPr>
    <w:sdtEndPr/>
    <w:sdtContent>
      <w:p w:rsidR="004F35FE" w:rsidP="00283E0F" w:rsidRDefault="004F35FE" w14:paraId="6D73109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9D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6362"/>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2D6"/>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60C"/>
    <w:rsid w:val="001B7753"/>
    <w:rsid w:val="001C2470"/>
    <w:rsid w:val="001C56A7"/>
    <w:rsid w:val="001C5944"/>
    <w:rsid w:val="001C756B"/>
    <w:rsid w:val="001C774A"/>
    <w:rsid w:val="001D09D8"/>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59"/>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E15"/>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58D"/>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360"/>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E24"/>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1351"/>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2D0D"/>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BC2"/>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14C"/>
    <w:rsid w:val="00BD12A8"/>
    <w:rsid w:val="00BD1E02"/>
    <w:rsid w:val="00BD42CF"/>
    <w:rsid w:val="00BD4332"/>
    <w:rsid w:val="00BD5E8C"/>
    <w:rsid w:val="00BD77DB"/>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5FD3E2"/>
  <w15:chartTrackingRefBased/>
  <w15:docId w15:val="{E56BFC18-7797-4589-B990-63132FFAF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024752B8564227A81F31F3D1414234"/>
        <w:category>
          <w:name w:val="Allmänt"/>
          <w:gallery w:val="placeholder"/>
        </w:category>
        <w:types>
          <w:type w:val="bbPlcHdr"/>
        </w:types>
        <w:behaviors>
          <w:behavior w:val="content"/>
        </w:behaviors>
        <w:guid w:val="{900FF0A7-B5F2-4854-8F0C-ACE45E72A144}"/>
      </w:docPartPr>
      <w:docPartBody>
        <w:p w:rsidR="000A3777" w:rsidRDefault="000A3777">
          <w:pPr>
            <w:pStyle w:val="EF024752B8564227A81F31F3D1414234"/>
          </w:pPr>
          <w:r w:rsidRPr="005A0A93">
            <w:rPr>
              <w:rStyle w:val="Platshllartext"/>
            </w:rPr>
            <w:t>Förslag till riksdagsbeslut</w:t>
          </w:r>
        </w:p>
      </w:docPartBody>
    </w:docPart>
    <w:docPart>
      <w:docPartPr>
        <w:name w:val="0829AB3AF63E4A07829AC72C75ABEE41"/>
        <w:category>
          <w:name w:val="Allmänt"/>
          <w:gallery w:val="placeholder"/>
        </w:category>
        <w:types>
          <w:type w:val="bbPlcHdr"/>
        </w:types>
        <w:behaviors>
          <w:behavior w:val="content"/>
        </w:behaviors>
        <w:guid w:val="{96DE8EA3-08B2-4ACB-938F-B52255A9E642}"/>
      </w:docPartPr>
      <w:docPartBody>
        <w:p w:rsidR="000A3777" w:rsidRDefault="000A3777">
          <w:pPr>
            <w:pStyle w:val="0829AB3AF63E4A07829AC72C75ABEE41"/>
          </w:pPr>
          <w:r w:rsidRPr="005A0A93">
            <w:rPr>
              <w:rStyle w:val="Platshllartext"/>
            </w:rPr>
            <w:t>Motivering</w:t>
          </w:r>
        </w:p>
      </w:docPartBody>
    </w:docPart>
    <w:docPart>
      <w:docPartPr>
        <w:name w:val="DCC2954E99DC403493EFA252FBCD9AE4"/>
        <w:category>
          <w:name w:val="Allmänt"/>
          <w:gallery w:val="placeholder"/>
        </w:category>
        <w:types>
          <w:type w:val="bbPlcHdr"/>
        </w:types>
        <w:behaviors>
          <w:behavior w:val="content"/>
        </w:behaviors>
        <w:guid w:val="{A1048C2C-272D-442C-851C-2FF0205BE20E}"/>
      </w:docPartPr>
      <w:docPartBody>
        <w:p w:rsidR="000A3777" w:rsidRDefault="000A3777">
          <w:pPr>
            <w:pStyle w:val="DCC2954E99DC403493EFA252FBCD9AE4"/>
          </w:pPr>
          <w:r>
            <w:rPr>
              <w:rStyle w:val="Platshllartext"/>
            </w:rPr>
            <w:t xml:space="preserve"> </w:t>
          </w:r>
        </w:p>
      </w:docPartBody>
    </w:docPart>
    <w:docPart>
      <w:docPartPr>
        <w:name w:val="764DAEA053EC4EF88D9EB3727B04F8F6"/>
        <w:category>
          <w:name w:val="Allmänt"/>
          <w:gallery w:val="placeholder"/>
        </w:category>
        <w:types>
          <w:type w:val="bbPlcHdr"/>
        </w:types>
        <w:behaviors>
          <w:behavior w:val="content"/>
        </w:behaviors>
        <w:guid w:val="{0523B3E9-245C-435F-BC48-09EA40ED2641}"/>
      </w:docPartPr>
      <w:docPartBody>
        <w:p w:rsidR="000A3777" w:rsidRDefault="000A3777">
          <w:pPr>
            <w:pStyle w:val="764DAEA053EC4EF88D9EB3727B04F8F6"/>
          </w:pPr>
          <w:r>
            <w:t xml:space="preserve"> </w:t>
          </w:r>
        </w:p>
      </w:docPartBody>
    </w:docPart>
    <w:docPart>
      <w:docPartPr>
        <w:name w:val="37AC886A24F34540A27E0233E39EF108"/>
        <w:category>
          <w:name w:val="Allmänt"/>
          <w:gallery w:val="placeholder"/>
        </w:category>
        <w:types>
          <w:type w:val="bbPlcHdr"/>
        </w:types>
        <w:behaviors>
          <w:behavior w:val="content"/>
        </w:behaviors>
        <w:guid w:val="{60F2A553-C118-4025-AA4F-CAACA1F95A60}"/>
      </w:docPartPr>
      <w:docPartBody>
        <w:p w:rsidR="00000000" w:rsidRDefault="0060238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777"/>
    <w:rsid w:val="000A37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024752B8564227A81F31F3D1414234">
    <w:name w:val="EF024752B8564227A81F31F3D1414234"/>
  </w:style>
  <w:style w:type="paragraph" w:customStyle="1" w:styleId="AA74409421BC41BFAC6509D02836F478">
    <w:name w:val="AA74409421BC41BFAC6509D02836F478"/>
  </w:style>
  <w:style w:type="paragraph" w:customStyle="1" w:styleId="87321E125E814423859846520673127A">
    <w:name w:val="87321E125E814423859846520673127A"/>
  </w:style>
  <w:style w:type="paragraph" w:customStyle="1" w:styleId="0829AB3AF63E4A07829AC72C75ABEE41">
    <w:name w:val="0829AB3AF63E4A07829AC72C75ABEE41"/>
  </w:style>
  <w:style w:type="paragraph" w:customStyle="1" w:styleId="B4D1CFB29DDF41E9A366467E50CD688A">
    <w:name w:val="B4D1CFB29DDF41E9A366467E50CD688A"/>
  </w:style>
  <w:style w:type="paragraph" w:customStyle="1" w:styleId="DCC2954E99DC403493EFA252FBCD9AE4">
    <w:name w:val="DCC2954E99DC403493EFA252FBCD9AE4"/>
  </w:style>
  <w:style w:type="paragraph" w:customStyle="1" w:styleId="764DAEA053EC4EF88D9EB3727B04F8F6">
    <w:name w:val="764DAEA053EC4EF88D9EB3727B04F8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24683-6A57-4AE0-9C3B-36B7602A693A}"/>
</file>

<file path=customXml/itemProps2.xml><?xml version="1.0" encoding="utf-8"?>
<ds:datastoreItem xmlns:ds="http://schemas.openxmlformats.org/officeDocument/2006/customXml" ds:itemID="{FAB58207-9331-4B94-8B93-0F56E80168E7}"/>
</file>

<file path=customXml/itemProps3.xml><?xml version="1.0" encoding="utf-8"?>
<ds:datastoreItem xmlns:ds="http://schemas.openxmlformats.org/officeDocument/2006/customXml" ds:itemID="{40399D36-FD4D-4CCF-AB22-87D47BD43CB7}"/>
</file>

<file path=docProps/app.xml><?xml version="1.0" encoding="utf-8"?>
<Properties xmlns="http://schemas.openxmlformats.org/officeDocument/2006/extended-properties" xmlns:vt="http://schemas.openxmlformats.org/officeDocument/2006/docPropsVTypes">
  <Template>Normal</Template>
  <TotalTime>5</TotalTime>
  <Pages>1</Pages>
  <Words>254</Words>
  <Characters>1403</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dansmoms</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