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A63A06">
        <w:tblPrEx>
          <w:tblCellMar>
            <w:top w:w="0" w:type="dxa"/>
            <w:bottom w:w="0" w:type="dxa"/>
          </w:tblCellMar>
        </w:tblPrEx>
        <w:trPr>
          <w:cantSplit/>
          <w:trHeight w:val="1720"/>
        </w:trPr>
        <w:tc>
          <w:tcPr>
            <w:tcW w:w="6024" w:type="dxa"/>
            <w:gridSpan w:val="2"/>
          </w:tcPr>
          <w:p w:rsidR="000C6E9C" w:rsidRPr="00A63A06" w:rsidRDefault="0003637B" w:rsidP="0020634B">
            <w:pPr>
              <w:pStyle w:val="HuvudRubrik"/>
            </w:pPr>
            <w:r w:rsidRPr="00A63A06">
              <w:t>Framställning till riksdagen</w:t>
            </w:r>
          </w:p>
          <w:p w:rsidR="000C6E9C" w:rsidRPr="00A63A06" w:rsidRDefault="002F10B5" w:rsidP="006D0187">
            <w:pPr>
              <w:pStyle w:val="HuvudRubrikRad2"/>
            </w:pPr>
            <w:bookmarkStart w:id="0" w:name="BetänkandeNr"/>
            <w:bookmarkEnd w:id="0"/>
            <w:r w:rsidRPr="00A63A06">
              <w:t>2005/06</w:t>
            </w:r>
            <w:r w:rsidR="000C6E9C" w:rsidRPr="00A63A06">
              <w:t>:</w:t>
            </w:r>
            <w:r w:rsidRPr="00A63A06">
              <w:t>RRS25</w:t>
            </w:r>
          </w:p>
        </w:tc>
        <w:tc>
          <w:tcPr>
            <w:tcW w:w="1418" w:type="dxa"/>
            <w:tcBorders>
              <w:bottom w:val="nil"/>
            </w:tcBorders>
          </w:tcPr>
          <w:p w:rsidR="000C6E9C" w:rsidRPr="00A63A06" w:rsidRDefault="00A63A06">
            <w:pPr>
              <w:spacing w:line="230" w:lineRule="auto"/>
              <w:jc w:val="center"/>
            </w:pPr>
            <w:r w:rsidRPr="00A63A0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A63A06" w:rsidRDefault="000C6E9C">
            <w:pPr>
              <w:pStyle w:val="Normaltindrag"/>
              <w:jc w:val="center"/>
            </w:pPr>
          </w:p>
          <w:p w:rsidR="000C6E9C" w:rsidRPr="00A63A06" w:rsidRDefault="000C6E9C">
            <w:pPr>
              <w:pStyle w:val="StatusSida1"/>
            </w:pPr>
          </w:p>
          <w:p w:rsidR="000C6E9C" w:rsidRPr="00A63A06" w:rsidRDefault="000C6E9C">
            <w:pPr>
              <w:pStyle w:val="UtskriftsdatumSida1"/>
              <w:framePr w:wrap="around"/>
            </w:pPr>
          </w:p>
        </w:tc>
      </w:tr>
      <w:tr w:rsidR="000C6E9C" w:rsidRPr="00A63A06">
        <w:tblPrEx>
          <w:tblCellMar>
            <w:top w:w="0" w:type="dxa"/>
            <w:bottom w:w="0" w:type="dxa"/>
          </w:tblCellMar>
        </w:tblPrEx>
        <w:trPr>
          <w:cantSplit/>
        </w:trPr>
        <w:tc>
          <w:tcPr>
            <w:tcW w:w="6024" w:type="dxa"/>
            <w:gridSpan w:val="2"/>
            <w:tcBorders>
              <w:bottom w:val="single" w:sz="4" w:space="0" w:color="auto"/>
            </w:tcBorders>
          </w:tcPr>
          <w:p w:rsidR="000C6E9C" w:rsidRPr="00A63A06" w:rsidRDefault="0003637B">
            <w:pPr>
              <w:pStyle w:val="DokumentRubrik"/>
              <w:rPr>
                <w:noProof w:val="0"/>
              </w:rPr>
            </w:pPr>
            <w:bookmarkStart w:id="1" w:name="Huvudrubrik"/>
            <w:bookmarkEnd w:id="1"/>
            <w:r w:rsidRPr="00A63A06">
              <w:rPr>
                <w:noProof w:val="0"/>
              </w:rPr>
              <w:t>Riksrevisionens styrelses framställning angående den statliga kemikalietillsynen</w:t>
            </w:r>
          </w:p>
        </w:tc>
        <w:tc>
          <w:tcPr>
            <w:tcW w:w="1418" w:type="dxa"/>
            <w:tcBorders>
              <w:bottom w:val="nil"/>
            </w:tcBorders>
          </w:tcPr>
          <w:p w:rsidR="000C6E9C" w:rsidRPr="00A63A06" w:rsidRDefault="000C6E9C"/>
        </w:tc>
      </w:tr>
      <w:tr w:rsidR="000C6E9C" w:rsidRPr="00A63A06">
        <w:tblPrEx>
          <w:tblCellMar>
            <w:top w:w="0" w:type="dxa"/>
            <w:bottom w:w="0" w:type="dxa"/>
          </w:tblCellMar>
        </w:tblPrEx>
        <w:trPr>
          <w:cantSplit/>
          <w:trHeight w:hRule="exact" w:val="360"/>
        </w:trPr>
        <w:tc>
          <w:tcPr>
            <w:tcW w:w="3012" w:type="dxa"/>
          </w:tcPr>
          <w:p w:rsidR="000C6E9C" w:rsidRPr="00A63A06" w:rsidRDefault="000C6E9C"/>
        </w:tc>
        <w:tc>
          <w:tcPr>
            <w:tcW w:w="3012" w:type="dxa"/>
          </w:tcPr>
          <w:p w:rsidR="000C6E9C" w:rsidRPr="00A63A06" w:rsidRDefault="000C6E9C"/>
        </w:tc>
        <w:tc>
          <w:tcPr>
            <w:tcW w:w="1418" w:type="dxa"/>
          </w:tcPr>
          <w:p w:rsidR="000C6E9C" w:rsidRPr="00A63A06" w:rsidRDefault="000C6E9C"/>
        </w:tc>
      </w:tr>
    </w:tbl>
    <w:p w:rsidR="000C6E9C" w:rsidRPr="00A63A06" w:rsidRDefault="000C6E9C"/>
    <w:p w:rsidR="0003637B" w:rsidRPr="00A63A06" w:rsidRDefault="0003637B" w:rsidP="0003637B">
      <w:pPr>
        <w:pStyle w:val="Rubrik1"/>
        <w:spacing w:after="180"/>
        <w:rPr>
          <w:noProof w:val="0"/>
        </w:rPr>
      </w:pPr>
      <w:bookmarkStart w:id="2" w:name="_Toc133223706"/>
      <w:r w:rsidRPr="00A63A06">
        <w:rPr>
          <w:noProof w:val="0"/>
        </w:rPr>
        <w:t>Sammanfattning</w:t>
      </w:r>
      <w:bookmarkEnd w:id="2"/>
    </w:p>
    <w:p w:rsidR="00DD66B3" w:rsidRPr="00A63A06" w:rsidRDefault="00DD66B3" w:rsidP="00DD66B3">
      <w:r w:rsidRPr="00A63A06">
        <w:t xml:space="preserve">Riksrevisionen har granskat </w:t>
      </w:r>
      <w:r w:rsidR="00153BA4" w:rsidRPr="00A63A06">
        <w:t xml:space="preserve">om </w:t>
      </w:r>
      <w:r w:rsidRPr="00A63A06">
        <w:t>regeringens, Kemikalieinspektionens och län</w:t>
      </w:r>
      <w:r w:rsidRPr="00A63A06">
        <w:t>s</w:t>
      </w:r>
      <w:r w:rsidRPr="00A63A06">
        <w:t>styrelsernas insatser för tillsyn av tillverkare och importörer av kemiska produkter lever upp till de krav som ställs i lagstiftningen och enligt miljökv</w:t>
      </w:r>
      <w:r w:rsidRPr="00A63A06">
        <w:t>a</w:t>
      </w:r>
      <w:r w:rsidRPr="00A63A06">
        <w:t>litetsmålet om en giftfri miljö.</w:t>
      </w:r>
      <w:r w:rsidR="00533DD3" w:rsidRPr="00A63A06">
        <w:t xml:space="preserve"> Resultatet av granskningen har redovisats i rapporten </w:t>
      </w:r>
      <w:r w:rsidR="00533DD3" w:rsidRPr="00A63A06">
        <w:rPr>
          <w:i/>
        </w:rPr>
        <w:t xml:space="preserve">Mer kemikalier och </w:t>
      </w:r>
      <w:smartTag w:uri="urn:schemas-microsoft-com:office:smarttags" w:element="PersonName">
        <w:r w:rsidR="00533DD3" w:rsidRPr="00A63A06">
          <w:rPr>
            <w:i/>
          </w:rPr>
          <w:t>br</w:t>
        </w:r>
      </w:smartTag>
      <w:r w:rsidR="00533DD3" w:rsidRPr="00A63A06">
        <w:rPr>
          <w:i/>
        </w:rPr>
        <w:t>istande kontroll</w:t>
      </w:r>
      <w:r w:rsidR="00983FFF" w:rsidRPr="00A63A06">
        <w:rPr>
          <w:i/>
        </w:rPr>
        <w:t xml:space="preserve"> – tillsynen </w:t>
      </w:r>
      <w:r w:rsidR="00153BA4" w:rsidRPr="00A63A06">
        <w:rPr>
          <w:i/>
        </w:rPr>
        <w:t>av tillverk</w:t>
      </w:r>
      <w:r w:rsidR="00153BA4" w:rsidRPr="00A63A06">
        <w:rPr>
          <w:i/>
        </w:rPr>
        <w:t>a</w:t>
      </w:r>
      <w:r w:rsidR="00153BA4" w:rsidRPr="00A63A06">
        <w:rPr>
          <w:i/>
        </w:rPr>
        <w:t>re och importörer</w:t>
      </w:r>
      <w:r w:rsidR="00533DD3" w:rsidRPr="00A63A06">
        <w:rPr>
          <w:i/>
        </w:rPr>
        <w:t xml:space="preserve"> </w:t>
      </w:r>
      <w:r w:rsidR="00DB6460" w:rsidRPr="00A63A06">
        <w:rPr>
          <w:i/>
        </w:rPr>
        <w:t xml:space="preserve">av kemiska produkter </w:t>
      </w:r>
      <w:r w:rsidR="00533DD3" w:rsidRPr="00A63A06">
        <w:t>(RiR 2006:4).</w:t>
      </w:r>
    </w:p>
    <w:p w:rsidR="00DD66B3" w:rsidRPr="00A63A06" w:rsidRDefault="00DD66B3" w:rsidP="00DD66B3">
      <w:pPr>
        <w:pStyle w:val="Normaltindrag"/>
      </w:pPr>
      <w:r w:rsidRPr="00A63A06">
        <w:t xml:space="preserve">Riksrevisionens samlade bedömning är att tillsynen är otillräcklig såväl till omfattning som till innehåll. Av granskningen framgår att det finns </w:t>
      </w:r>
      <w:smartTag w:uri="urn:schemas-microsoft-com:office:smarttags" w:element="PersonName">
        <w:r w:rsidRPr="00A63A06">
          <w:t>br</w:t>
        </w:r>
      </w:smartTag>
      <w:r w:rsidRPr="00A63A06">
        <w:t>ister hos ung</w:t>
      </w:r>
      <w:r w:rsidRPr="00A63A06">
        <w:t>e</w:t>
      </w:r>
      <w:r w:rsidRPr="00A63A06">
        <w:t xml:space="preserve">fär hälften av de företag som inspekterats samtidigt som många företag aldrig blir föremål för tillsyn. </w:t>
      </w:r>
      <w:r w:rsidR="00533DD3" w:rsidRPr="00A63A06">
        <w:t>Riksrevisionen pekar ocks</w:t>
      </w:r>
      <w:r w:rsidR="003D0B76" w:rsidRPr="00A63A06">
        <w:t xml:space="preserve">å på att </w:t>
      </w:r>
      <w:r w:rsidR="00533DD3" w:rsidRPr="00A63A06">
        <w:t>oklara a</w:t>
      </w:r>
      <w:r w:rsidR="00533DD3" w:rsidRPr="00A63A06">
        <w:t>n</w:t>
      </w:r>
      <w:r w:rsidR="00533DD3" w:rsidRPr="00A63A06">
        <w:t>svar</w:t>
      </w:r>
      <w:r w:rsidR="002F10B5" w:rsidRPr="00A63A06">
        <w:t>s</w:t>
      </w:r>
      <w:r w:rsidR="00533DD3" w:rsidRPr="00A63A06">
        <w:t>förhållanden mella</w:t>
      </w:r>
      <w:r w:rsidR="003D0B76" w:rsidRPr="00A63A06">
        <w:t xml:space="preserve">n </w:t>
      </w:r>
      <w:r w:rsidR="00533DD3" w:rsidRPr="00A63A06">
        <w:t>Kemikalieinspektionen, länsstyrelserna och ko</w:t>
      </w:r>
      <w:r w:rsidR="00533DD3" w:rsidRPr="00A63A06">
        <w:t>m</w:t>
      </w:r>
      <w:r w:rsidR="00533DD3" w:rsidRPr="00A63A06">
        <w:t xml:space="preserve">munerna kan ha bidragit till att kontrollen inte </w:t>
      </w:r>
      <w:r w:rsidR="00E4490D" w:rsidRPr="00A63A06">
        <w:t>varit tillfredsställande</w:t>
      </w:r>
      <w:r w:rsidR="00533DD3" w:rsidRPr="00A63A06">
        <w:t>. I grans</w:t>
      </w:r>
      <w:r w:rsidR="00533DD3" w:rsidRPr="00A63A06">
        <w:t>k</w:t>
      </w:r>
      <w:r w:rsidR="00533DD3" w:rsidRPr="00A63A06">
        <w:t>ningen v</w:t>
      </w:r>
      <w:r w:rsidR="003D0B76" w:rsidRPr="00A63A06">
        <w:t>isas vidare att en betydande</w:t>
      </w:r>
      <w:r w:rsidR="00533DD3" w:rsidRPr="00A63A06">
        <w:t xml:space="preserve"> del av de kemikalieavgifter som föret</w:t>
      </w:r>
      <w:r w:rsidR="00533DD3" w:rsidRPr="00A63A06">
        <w:t>a</w:t>
      </w:r>
      <w:r w:rsidR="00533DD3" w:rsidRPr="00A63A06">
        <w:t>gen betalar in</w:t>
      </w:r>
      <w:r w:rsidR="003D0B76" w:rsidRPr="00A63A06">
        <w:t xml:space="preserve"> i praktiken används för andra ändamål</w:t>
      </w:r>
      <w:r w:rsidR="00DB6460" w:rsidRPr="00A63A06">
        <w:t xml:space="preserve"> än tillsyn</w:t>
      </w:r>
      <w:r w:rsidR="003D0B76" w:rsidRPr="00A63A06">
        <w:t>. Detta trots att medlen enligt miljöbalken endast får användas för Ke</w:t>
      </w:r>
      <w:r w:rsidR="00983FFF" w:rsidRPr="00A63A06">
        <w:t>mikalieinspe</w:t>
      </w:r>
      <w:r w:rsidR="00983FFF" w:rsidRPr="00A63A06">
        <w:t>k</w:t>
      </w:r>
      <w:r w:rsidR="00983FFF" w:rsidRPr="00A63A06">
        <w:t>tionens</w:t>
      </w:r>
      <w:r w:rsidR="00DB6460" w:rsidRPr="00A63A06">
        <w:t xml:space="preserve"> </w:t>
      </w:r>
      <w:r w:rsidR="00983FFF" w:rsidRPr="00A63A06">
        <w:t>tillsyn</w:t>
      </w:r>
      <w:r w:rsidR="003D0B76" w:rsidRPr="00A63A06">
        <w:t>.</w:t>
      </w:r>
    </w:p>
    <w:p w:rsidR="003D0B76" w:rsidRPr="00A63A06" w:rsidRDefault="003D0B76" w:rsidP="00DD66B3">
      <w:pPr>
        <w:pStyle w:val="Normaltindrag"/>
      </w:pPr>
      <w:r w:rsidRPr="00A63A06">
        <w:t>Styrelsen föreslår mot denna bakgrund att riksdagen begär att regeringen</w:t>
      </w:r>
    </w:p>
    <w:p w:rsidR="003D0B76" w:rsidRPr="00A63A06" w:rsidRDefault="003D0B76" w:rsidP="002F10B5">
      <w:pPr>
        <w:numPr>
          <w:ilvl w:val="0"/>
          <w:numId w:val="7"/>
        </w:numPr>
        <w:spacing w:before="0"/>
      </w:pPr>
      <w:r w:rsidRPr="00A63A06">
        <w:t>vidtar åtgärder för att tillsynen av kemiska produkter ges en inriktning och organisering som bättre svarar mot gällande regelverk och miljök</w:t>
      </w:r>
      <w:r w:rsidR="002F10B5" w:rsidRPr="00A63A06">
        <w:t>valit</w:t>
      </w:r>
      <w:r w:rsidRPr="00A63A06">
        <w:t>et</w:t>
      </w:r>
      <w:r w:rsidRPr="00A63A06">
        <w:t>s</w:t>
      </w:r>
      <w:r w:rsidRPr="00A63A06">
        <w:t>målet om en giftfri miljö,</w:t>
      </w:r>
    </w:p>
    <w:p w:rsidR="003D0B76" w:rsidRPr="00A63A06" w:rsidRDefault="003D0B76" w:rsidP="002F10B5">
      <w:pPr>
        <w:numPr>
          <w:ilvl w:val="0"/>
          <w:numId w:val="7"/>
        </w:numPr>
      </w:pPr>
      <w:r w:rsidRPr="00A63A06">
        <w:t xml:space="preserve">ser till att </w:t>
      </w:r>
      <w:r w:rsidR="00983FFF" w:rsidRPr="00A63A06">
        <w:t>företagens kemikalie</w:t>
      </w:r>
      <w:r w:rsidRPr="00A63A06">
        <w:t>avgifter används av Kemikalieinspekti</w:t>
      </w:r>
      <w:r w:rsidRPr="00A63A06">
        <w:t>o</w:t>
      </w:r>
      <w:r w:rsidR="00983FFF" w:rsidRPr="00A63A06">
        <w:t xml:space="preserve">nen för tillsyn </w:t>
      </w:r>
      <w:r w:rsidRPr="00A63A06">
        <w:t>enligt 14 kap. miljöbalken.</w:t>
      </w:r>
    </w:p>
    <w:p w:rsidR="003D0B76" w:rsidRPr="00A63A06" w:rsidRDefault="003D0B76" w:rsidP="00DD66B3">
      <w:pPr>
        <w:pStyle w:val="Normaltindrag"/>
      </w:pPr>
    </w:p>
    <w:p w:rsidR="0003637B" w:rsidRPr="00A63A06" w:rsidRDefault="0003637B" w:rsidP="0003637B">
      <w:bookmarkStart w:id="3" w:name="TextStart"/>
      <w:bookmarkEnd w:id="3"/>
    </w:p>
    <w:p w:rsidR="0003637B" w:rsidRPr="00A63A06" w:rsidRDefault="0003637B" w:rsidP="0003637B">
      <w:pPr>
        <w:pStyle w:val="Normaltindrag"/>
      </w:pPr>
    </w:p>
    <w:p w:rsidR="0003637B" w:rsidRPr="00A63A06" w:rsidRDefault="0003637B" w:rsidP="0003637B">
      <w:pPr>
        <w:pStyle w:val="Normaltindrag"/>
        <w:sectPr w:rsidR="0003637B" w:rsidRPr="00A63A0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3637B" w:rsidRPr="00A63A06" w:rsidRDefault="0003637B" w:rsidP="0003637B">
      <w:pPr>
        <w:pStyle w:val="Rubrik1"/>
        <w:rPr>
          <w:noProof w:val="0"/>
        </w:rPr>
      </w:pPr>
      <w:bookmarkStart w:id="4" w:name="_Toc133223707"/>
      <w:r w:rsidRPr="00A63A06">
        <w:rPr>
          <w:noProof w:val="0"/>
        </w:rPr>
        <w:lastRenderedPageBreak/>
        <w:t>Innehållsförteckning</w:t>
      </w:r>
      <w:bookmarkEnd w:id="4"/>
    </w:p>
    <w:p w:rsidR="009E2A1E" w:rsidRPr="00A63A06" w:rsidRDefault="009E2A1E">
      <w:pPr>
        <w:pStyle w:val="Innehll1"/>
        <w:rPr>
          <w:sz w:val="24"/>
          <w:szCs w:val="24"/>
        </w:rPr>
      </w:pPr>
      <w:r w:rsidRPr="00A63A06">
        <w:t>Sammanfattning</w:t>
      </w:r>
      <w:r w:rsidRPr="00A63A06">
        <w:tab/>
        <w:t>1</w:t>
      </w:r>
    </w:p>
    <w:p w:rsidR="009E2A1E" w:rsidRPr="00A63A06" w:rsidRDefault="009E2A1E">
      <w:pPr>
        <w:pStyle w:val="Innehll1"/>
        <w:rPr>
          <w:sz w:val="24"/>
          <w:szCs w:val="24"/>
        </w:rPr>
      </w:pPr>
      <w:r w:rsidRPr="00A63A06">
        <w:t>Innehållsförteckning</w:t>
      </w:r>
      <w:r w:rsidRPr="00A63A06">
        <w:tab/>
        <w:t>2</w:t>
      </w:r>
    </w:p>
    <w:p w:rsidR="009E2A1E" w:rsidRPr="00A63A06" w:rsidRDefault="009E2A1E">
      <w:pPr>
        <w:pStyle w:val="Innehll1"/>
        <w:rPr>
          <w:sz w:val="24"/>
          <w:szCs w:val="24"/>
        </w:rPr>
      </w:pPr>
      <w:r w:rsidRPr="00A63A06">
        <w:t>Styrelsens förslag</w:t>
      </w:r>
      <w:r w:rsidRPr="00A63A06">
        <w:tab/>
        <w:t>3</w:t>
      </w:r>
    </w:p>
    <w:p w:rsidR="009E2A1E" w:rsidRPr="00A63A06" w:rsidRDefault="009E2A1E">
      <w:pPr>
        <w:pStyle w:val="Innehll1"/>
        <w:rPr>
          <w:sz w:val="24"/>
          <w:szCs w:val="24"/>
        </w:rPr>
      </w:pPr>
      <w:r w:rsidRPr="00A63A06">
        <w:t>Riksrevisionens granskning</w:t>
      </w:r>
      <w:r w:rsidRPr="00A63A06">
        <w:tab/>
        <w:t>4</w:t>
      </w:r>
    </w:p>
    <w:p w:rsidR="009E2A1E" w:rsidRPr="00A63A06" w:rsidRDefault="009E2A1E">
      <w:pPr>
        <w:pStyle w:val="Innehll2"/>
        <w:rPr>
          <w:sz w:val="24"/>
          <w:szCs w:val="24"/>
        </w:rPr>
      </w:pPr>
      <w:r w:rsidRPr="00A63A06">
        <w:t>Inriktning och genomförande</w:t>
      </w:r>
      <w:r w:rsidRPr="00A63A06">
        <w:tab/>
        <w:t>4</w:t>
      </w:r>
    </w:p>
    <w:p w:rsidR="009E2A1E" w:rsidRPr="00A63A06" w:rsidRDefault="009E2A1E">
      <w:pPr>
        <w:pStyle w:val="Innehll2"/>
        <w:rPr>
          <w:sz w:val="24"/>
          <w:szCs w:val="24"/>
        </w:rPr>
      </w:pPr>
      <w:r w:rsidRPr="00A63A06">
        <w:t>Iakttagelser och slutsatser</w:t>
      </w:r>
      <w:r w:rsidRPr="00A63A06">
        <w:tab/>
        <w:t>5</w:t>
      </w:r>
    </w:p>
    <w:p w:rsidR="009E2A1E" w:rsidRPr="00A63A06" w:rsidRDefault="009E2A1E">
      <w:pPr>
        <w:pStyle w:val="Innehll3"/>
        <w:rPr>
          <w:sz w:val="24"/>
          <w:szCs w:val="24"/>
        </w:rPr>
      </w:pPr>
      <w:r w:rsidRPr="00A63A06">
        <w:t>Brister hos många företag</w:t>
      </w:r>
      <w:r w:rsidRPr="00A63A06">
        <w:tab/>
        <w:t>5</w:t>
      </w:r>
    </w:p>
    <w:p w:rsidR="009E2A1E" w:rsidRPr="00A63A06" w:rsidRDefault="009E2A1E">
      <w:pPr>
        <w:pStyle w:val="Innehll3"/>
        <w:rPr>
          <w:sz w:val="24"/>
          <w:szCs w:val="24"/>
        </w:rPr>
      </w:pPr>
      <w:r w:rsidRPr="00A63A06">
        <w:t>Tillsyn ger resultat men räcker inte till</w:t>
      </w:r>
      <w:r w:rsidRPr="00A63A06">
        <w:tab/>
        <w:t>5</w:t>
      </w:r>
    </w:p>
    <w:p w:rsidR="009E2A1E" w:rsidRPr="00A63A06" w:rsidRDefault="009E2A1E">
      <w:pPr>
        <w:pStyle w:val="Innehll3"/>
        <w:rPr>
          <w:sz w:val="24"/>
          <w:szCs w:val="24"/>
        </w:rPr>
      </w:pPr>
      <w:r w:rsidRPr="00A63A06">
        <w:t>Brister hos hälften av företagen i vissa regioner eller branscher</w:t>
      </w:r>
      <w:r w:rsidRPr="00A63A06">
        <w:tab/>
        <w:t>5</w:t>
      </w:r>
    </w:p>
    <w:p w:rsidR="009E2A1E" w:rsidRPr="00A63A06" w:rsidRDefault="009E2A1E">
      <w:pPr>
        <w:pStyle w:val="Innehll3"/>
        <w:rPr>
          <w:sz w:val="24"/>
          <w:szCs w:val="24"/>
        </w:rPr>
      </w:pPr>
      <w:r w:rsidRPr="00A63A06">
        <w:t>Kemikalieinspektionen kräver inte in de uppgifter som behövs</w:t>
      </w:r>
      <w:r w:rsidRPr="00A63A06">
        <w:tab/>
        <w:t>6</w:t>
      </w:r>
    </w:p>
    <w:p w:rsidR="009E2A1E" w:rsidRPr="00A63A06" w:rsidRDefault="009E2A1E">
      <w:pPr>
        <w:pStyle w:val="Innehll3"/>
        <w:rPr>
          <w:sz w:val="24"/>
          <w:szCs w:val="24"/>
        </w:rPr>
      </w:pPr>
      <w:r w:rsidRPr="00A63A06">
        <w:t>Otydligt ansvar innebär otillräcklig tillsyn</w:t>
      </w:r>
      <w:r w:rsidRPr="00A63A06">
        <w:tab/>
        <w:t>7</w:t>
      </w:r>
    </w:p>
    <w:p w:rsidR="009E2A1E" w:rsidRPr="00A63A06" w:rsidRDefault="009E2A1E">
      <w:pPr>
        <w:pStyle w:val="Innehll3"/>
        <w:rPr>
          <w:sz w:val="24"/>
          <w:szCs w:val="24"/>
        </w:rPr>
      </w:pPr>
      <w:r w:rsidRPr="00A63A06">
        <w:t>Kemikalieavgifterna används till annat än tillsyn</w:t>
      </w:r>
      <w:r w:rsidRPr="00A63A06">
        <w:tab/>
        <w:t>7</w:t>
      </w:r>
    </w:p>
    <w:p w:rsidR="009E2A1E" w:rsidRPr="00A63A06" w:rsidRDefault="009E2A1E">
      <w:pPr>
        <w:pStyle w:val="Innehll2"/>
        <w:rPr>
          <w:sz w:val="24"/>
          <w:szCs w:val="24"/>
        </w:rPr>
      </w:pPr>
      <w:r w:rsidRPr="00A63A06">
        <w:t>Riksrevisionens rekommendationer</w:t>
      </w:r>
      <w:r w:rsidRPr="00A63A06">
        <w:tab/>
        <w:t>7</w:t>
      </w:r>
    </w:p>
    <w:p w:rsidR="009E2A1E" w:rsidRPr="00A63A06" w:rsidRDefault="009E2A1E">
      <w:pPr>
        <w:pStyle w:val="Innehll1"/>
        <w:rPr>
          <w:sz w:val="24"/>
          <w:szCs w:val="24"/>
        </w:rPr>
      </w:pPr>
      <w:r w:rsidRPr="00A63A06">
        <w:t>Styrelsens överväganden</w:t>
      </w:r>
      <w:r w:rsidRPr="00A63A06">
        <w:tab/>
        <w:t>9</w:t>
      </w:r>
    </w:p>
    <w:p w:rsidR="009E2A1E" w:rsidRPr="00A63A06" w:rsidRDefault="009E2A1E">
      <w:pPr>
        <w:pStyle w:val="Innehll2"/>
        <w:rPr>
          <w:sz w:val="24"/>
          <w:szCs w:val="24"/>
        </w:rPr>
      </w:pPr>
      <w:r w:rsidRPr="00A63A06">
        <w:t>Kemikalietillsynens inriktning och organisering</w:t>
      </w:r>
      <w:r w:rsidRPr="00A63A06">
        <w:tab/>
        <w:t>9</w:t>
      </w:r>
    </w:p>
    <w:p w:rsidR="009E2A1E" w:rsidRPr="00A63A06" w:rsidRDefault="009E2A1E">
      <w:pPr>
        <w:pStyle w:val="Innehll2"/>
        <w:rPr>
          <w:sz w:val="24"/>
          <w:szCs w:val="24"/>
        </w:rPr>
      </w:pPr>
      <w:r w:rsidRPr="00A63A06">
        <w:t>Användningen av kemikalieavgifterna</w:t>
      </w:r>
      <w:r w:rsidRPr="00A63A06">
        <w:tab/>
        <w:t>10</w:t>
      </w:r>
    </w:p>
    <w:p w:rsidR="009E2A1E" w:rsidRPr="00A63A06" w:rsidRDefault="009E2A1E">
      <w:pPr>
        <w:pStyle w:val="Innehll2"/>
        <w:rPr>
          <w:sz w:val="24"/>
          <w:szCs w:val="24"/>
        </w:rPr>
      </w:pPr>
      <w:r w:rsidRPr="00A63A06">
        <w:t>Styrelsens förslag</w:t>
      </w:r>
      <w:r w:rsidRPr="00A63A06">
        <w:tab/>
        <w:t>10</w:t>
      </w:r>
    </w:p>
    <w:p w:rsidR="0003637B" w:rsidRPr="00A63A06" w:rsidRDefault="0003637B" w:rsidP="0003637B"/>
    <w:p w:rsidR="0003637B" w:rsidRPr="00A63A06" w:rsidRDefault="0003637B" w:rsidP="0003637B">
      <w:pPr>
        <w:pStyle w:val="Normaltindrag"/>
        <w:sectPr w:rsidR="0003637B" w:rsidRPr="00A63A0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3637B" w:rsidRPr="00A63A06" w:rsidRDefault="0003637B" w:rsidP="0003637B">
      <w:pPr>
        <w:pStyle w:val="Rubrik1"/>
        <w:rPr>
          <w:noProof w:val="0"/>
        </w:rPr>
      </w:pPr>
      <w:bookmarkStart w:id="5" w:name="_Toc133223708"/>
      <w:r w:rsidRPr="00A63A06">
        <w:rPr>
          <w:noProof w:val="0"/>
        </w:rPr>
        <w:t>Styrelsens förslag</w:t>
      </w:r>
      <w:bookmarkEnd w:id="5"/>
    </w:p>
    <w:p w:rsidR="0003637B" w:rsidRPr="00A63A06" w:rsidRDefault="0003637B" w:rsidP="0003637B">
      <w:r w:rsidRPr="00A63A06">
        <w:t xml:space="preserve">Med hänvisning till de motiveringar som </w:t>
      </w:r>
      <w:r w:rsidR="005412DD" w:rsidRPr="00A63A06">
        <w:t>framförs under S</w:t>
      </w:r>
      <w:r w:rsidRPr="00A63A06">
        <w:t>tyrelse</w:t>
      </w:r>
      <w:r w:rsidR="005412DD" w:rsidRPr="00A63A06">
        <w:t>n</w:t>
      </w:r>
      <w:r w:rsidRPr="00A63A06">
        <w:t>s öve</w:t>
      </w:r>
      <w:r w:rsidRPr="00A63A06">
        <w:t>r</w:t>
      </w:r>
      <w:r w:rsidRPr="00A63A06">
        <w:t>väganden föreslår Riksrevisionens styrelse följande:</w:t>
      </w:r>
    </w:p>
    <w:p w:rsidR="00850B62" w:rsidRPr="00A63A06" w:rsidRDefault="00850B62" w:rsidP="00850B62">
      <w:pPr>
        <w:pStyle w:val="Frslagspunkt"/>
        <w:rPr>
          <w:noProof w:val="0"/>
        </w:rPr>
      </w:pPr>
      <w:r w:rsidRPr="00A63A06">
        <w:rPr>
          <w:noProof w:val="0"/>
        </w:rPr>
        <w:t>1</w:t>
      </w:r>
      <w:r w:rsidR="00AB4701" w:rsidRPr="00A63A06">
        <w:rPr>
          <w:noProof w:val="0"/>
        </w:rPr>
        <w:t>.</w:t>
      </w:r>
      <w:r w:rsidR="00AB4701" w:rsidRPr="00A63A06">
        <w:rPr>
          <w:noProof w:val="0"/>
        </w:rPr>
        <w:tab/>
      </w:r>
      <w:r w:rsidR="00EA5DE1" w:rsidRPr="00A63A06">
        <w:rPr>
          <w:noProof w:val="0"/>
        </w:rPr>
        <w:t xml:space="preserve">Kemikalietillsynens </w:t>
      </w:r>
      <w:r w:rsidRPr="00A63A06">
        <w:rPr>
          <w:noProof w:val="0"/>
        </w:rPr>
        <w:t xml:space="preserve"> inriktning</w:t>
      </w:r>
      <w:r w:rsidR="00AB4701" w:rsidRPr="00A63A06">
        <w:rPr>
          <w:noProof w:val="0"/>
        </w:rPr>
        <w:t xml:space="preserve"> och organisering</w:t>
      </w:r>
    </w:p>
    <w:p w:rsidR="00850B62" w:rsidRPr="00A63A06" w:rsidRDefault="00850B62" w:rsidP="00850B62">
      <w:pPr>
        <w:pStyle w:val="Frslagstext"/>
      </w:pPr>
      <w:r w:rsidRPr="00A63A06">
        <w:t>Riksdagen tillkännager för regeringen som sin mening vad styrelsen a</w:t>
      </w:r>
      <w:r w:rsidRPr="00A63A06">
        <w:t>n</w:t>
      </w:r>
      <w:r w:rsidRPr="00A63A06">
        <w:t>fört om att regeringen vidtar åtgärder för att tillsynen av kemiska produ</w:t>
      </w:r>
      <w:r w:rsidRPr="00A63A06">
        <w:t>k</w:t>
      </w:r>
      <w:r w:rsidR="00EA5DE1" w:rsidRPr="00A63A06">
        <w:t>ter ges en</w:t>
      </w:r>
      <w:r w:rsidR="00AB4701" w:rsidRPr="00A63A06">
        <w:t xml:space="preserve"> </w:t>
      </w:r>
      <w:r w:rsidRPr="00A63A06">
        <w:t xml:space="preserve">inriktning </w:t>
      </w:r>
      <w:r w:rsidR="00AB4701" w:rsidRPr="00A63A06">
        <w:t xml:space="preserve">och organisering </w:t>
      </w:r>
      <w:r w:rsidRPr="00A63A06">
        <w:t>som bättre svarar mot gällande r</w:t>
      </w:r>
      <w:r w:rsidRPr="00A63A06">
        <w:t>e</w:t>
      </w:r>
      <w:r w:rsidRPr="00A63A06">
        <w:t xml:space="preserve">gelverk och miljökvalitetsmålet om en giftfri miljö.       </w:t>
      </w:r>
      <w:bookmarkStart w:id="6" w:name="RESPARTI001"/>
      <w:bookmarkEnd w:id="6"/>
    </w:p>
    <w:p w:rsidR="00AB4701" w:rsidRPr="00A63A06" w:rsidRDefault="00EA5DE1" w:rsidP="00AB4701">
      <w:pPr>
        <w:pStyle w:val="Frslagspunkt"/>
        <w:rPr>
          <w:noProof w:val="0"/>
        </w:rPr>
      </w:pPr>
      <w:r w:rsidRPr="00A63A06">
        <w:rPr>
          <w:noProof w:val="0"/>
        </w:rPr>
        <w:t>2.</w:t>
      </w:r>
      <w:r w:rsidRPr="00A63A06">
        <w:rPr>
          <w:noProof w:val="0"/>
        </w:rPr>
        <w:tab/>
        <w:t>Användningen av</w:t>
      </w:r>
      <w:r w:rsidR="00AB4701" w:rsidRPr="00A63A06">
        <w:rPr>
          <w:noProof w:val="0"/>
        </w:rPr>
        <w:t xml:space="preserve"> kemikalieavgifter</w:t>
      </w:r>
      <w:r w:rsidR="00392182" w:rsidRPr="00A63A06">
        <w:rPr>
          <w:noProof w:val="0"/>
        </w:rPr>
        <w:t>na</w:t>
      </w:r>
    </w:p>
    <w:p w:rsidR="00AB4701" w:rsidRPr="00A63A06" w:rsidRDefault="00AB4701" w:rsidP="00AB4701">
      <w:pPr>
        <w:pStyle w:val="Frslagstext"/>
      </w:pPr>
      <w:r w:rsidRPr="00A63A06">
        <w:t>Riksdagen tillkännager för regeringen som sin mening vad styrelsen a</w:t>
      </w:r>
      <w:r w:rsidRPr="00A63A06">
        <w:t>n</w:t>
      </w:r>
      <w:r w:rsidRPr="00A63A06">
        <w:t xml:space="preserve">fört om att regeringen </w:t>
      </w:r>
      <w:bookmarkStart w:id="7" w:name="Nästa_Hpunkt"/>
      <w:bookmarkEnd w:id="7"/>
      <w:r w:rsidR="00273CCA" w:rsidRPr="00A63A06">
        <w:t>ser till att</w:t>
      </w:r>
      <w:r w:rsidR="005412DD" w:rsidRPr="00A63A06">
        <w:t xml:space="preserve"> </w:t>
      </w:r>
      <w:r w:rsidR="00EA5DE1" w:rsidRPr="00A63A06">
        <w:t>företagens kemikalieavgifter</w:t>
      </w:r>
      <w:r w:rsidR="001877C1" w:rsidRPr="00A63A06">
        <w:t xml:space="preserve"> används av Kemikalieinspektionen</w:t>
      </w:r>
      <w:r w:rsidR="00DB6460" w:rsidRPr="00A63A06">
        <w:t xml:space="preserve"> för </w:t>
      </w:r>
      <w:r w:rsidR="00983FFF" w:rsidRPr="00A63A06">
        <w:t xml:space="preserve">tillsyn </w:t>
      </w:r>
      <w:r w:rsidR="001877C1" w:rsidRPr="00A63A06">
        <w:t>enligt 14 kap. miljöba</w:t>
      </w:r>
      <w:r w:rsidR="001877C1" w:rsidRPr="00A63A06">
        <w:t>l</w:t>
      </w:r>
      <w:r w:rsidR="001877C1" w:rsidRPr="00A63A06">
        <w:t>ken.</w:t>
      </w:r>
    </w:p>
    <w:p w:rsidR="00850B62" w:rsidRPr="00A63A06" w:rsidRDefault="00850B62" w:rsidP="00850B62">
      <w:pPr>
        <w:pStyle w:val="Frslagstext"/>
      </w:pPr>
    </w:p>
    <w:p w:rsidR="0003637B" w:rsidRPr="00A63A06" w:rsidRDefault="00AB4701" w:rsidP="0003637B">
      <w:pPr>
        <w:pStyle w:val="Utskriftsdatum"/>
      </w:pPr>
      <w:r w:rsidRPr="00A63A06">
        <w:t>Stockholm den 19 april 2006</w:t>
      </w:r>
    </w:p>
    <w:p w:rsidR="0003637B" w:rsidRPr="00A63A06" w:rsidRDefault="0003637B" w:rsidP="0003637B">
      <w:r w:rsidRPr="00A63A06">
        <w:t>På Riksrevisionens styrelses vägnar</w:t>
      </w:r>
    </w:p>
    <w:p w:rsidR="0003637B" w:rsidRPr="00A63A06" w:rsidRDefault="00AB4701" w:rsidP="00AB4701">
      <w:pPr>
        <w:pStyle w:val="Ordfranden"/>
        <w:rPr>
          <w:noProof w:val="0"/>
        </w:rPr>
      </w:pPr>
      <w:bookmarkStart w:id="8" w:name="Ordförande"/>
      <w:bookmarkEnd w:id="8"/>
      <w:r w:rsidRPr="00A63A06">
        <w:rPr>
          <w:noProof w:val="0"/>
        </w:rPr>
        <w:t xml:space="preserve">Sören Lekberg </w:t>
      </w:r>
    </w:p>
    <w:p w:rsidR="00AB4701" w:rsidRPr="00A63A06" w:rsidRDefault="00AB4701" w:rsidP="00AB4701">
      <w:pPr>
        <w:pStyle w:val="Deltagare"/>
        <w:rPr>
          <w:i/>
          <w:noProof w:val="0"/>
        </w:rPr>
      </w:pPr>
      <w:r w:rsidRPr="00A63A06">
        <w:rPr>
          <w:noProof w:val="0"/>
        </w:rPr>
        <w:tab/>
      </w:r>
      <w:r w:rsidRPr="00A63A06">
        <w:rPr>
          <w:noProof w:val="0"/>
        </w:rPr>
        <w:tab/>
      </w:r>
      <w:r w:rsidRPr="00A63A06">
        <w:rPr>
          <w:i/>
          <w:noProof w:val="0"/>
        </w:rPr>
        <w:t>Jörgen Nilsson</w:t>
      </w:r>
    </w:p>
    <w:p w:rsidR="00AB4701" w:rsidRPr="00A63A06" w:rsidRDefault="00AB4701" w:rsidP="00AB4701">
      <w:bookmarkStart w:id="9" w:name="Deltagare"/>
      <w:bookmarkEnd w:id="9"/>
    </w:p>
    <w:p w:rsidR="00AB4701" w:rsidRPr="00A63A06" w:rsidRDefault="00AB4701" w:rsidP="00AB4701">
      <w:r w:rsidRPr="00A63A06">
        <w:t>Följande ledamöter har deltagit i beslutet: Sören Lekberg (s), Gunnar Axén (m), Eva Flybor</w:t>
      </w:r>
      <w:r w:rsidR="002F10B5" w:rsidRPr="00A63A06">
        <w:t>g (fp),</w:t>
      </w:r>
      <w:r w:rsidRPr="00A63A06">
        <w:t xml:space="preserve"> Per Rosengren (v), Rolf Kenn</w:t>
      </w:r>
      <w:r w:rsidRPr="00A63A06">
        <w:t>e</w:t>
      </w:r>
      <w:r w:rsidRPr="00A63A06">
        <w:t>ryd (c), Per Lager (mp), Laila Bjurling (s), Per Erik Granström (s), Anne-Marie Påls</w:t>
      </w:r>
      <w:r w:rsidR="002F10B5" w:rsidRPr="00A63A06">
        <w:t>son (m),</w:t>
      </w:r>
      <w:r w:rsidRPr="00A63A06">
        <w:t xml:space="preserve"> Gu</w:t>
      </w:r>
      <w:r w:rsidRPr="00A63A06">
        <w:t>n</w:t>
      </w:r>
      <w:r w:rsidR="002F10B5" w:rsidRPr="00A63A06">
        <w:t>nar Andrén (fp) och Tuve Skånberg (kd).</w:t>
      </w:r>
    </w:p>
    <w:p w:rsidR="00AB4701" w:rsidRPr="00A63A06" w:rsidRDefault="00AB4701" w:rsidP="00AB4701">
      <w:pPr>
        <w:pStyle w:val="Normaltindrag"/>
      </w:pPr>
    </w:p>
    <w:p w:rsidR="00AB4701" w:rsidRPr="00A63A06" w:rsidRDefault="00AB4701" w:rsidP="00AB4701"/>
    <w:p w:rsidR="0003637B" w:rsidRPr="00A63A06" w:rsidRDefault="0003637B" w:rsidP="00AB4701"/>
    <w:p w:rsidR="0003637B" w:rsidRPr="00A63A06" w:rsidRDefault="0003637B" w:rsidP="0003637B">
      <w:pPr>
        <w:pStyle w:val="Normaltindrag"/>
      </w:pPr>
    </w:p>
    <w:p w:rsidR="0003637B" w:rsidRPr="00A63A06" w:rsidRDefault="0003637B" w:rsidP="0003637B">
      <w:pPr>
        <w:pStyle w:val="Normaltindrag"/>
        <w:sectPr w:rsidR="0003637B" w:rsidRPr="00A63A0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3637B" w:rsidRPr="00A63A06" w:rsidRDefault="0003637B" w:rsidP="0003637B">
      <w:pPr>
        <w:pStyle w:val="Rubrik1"/>
        <w:rPr>
          <w:noProof w:val="0"/>
        </w:rPr>
      </w:pPr>
      <w:bookmarkStart w:id="10" w:name="_Toc133223709"/>
      <w:r w:rsidRPr="00A63A06">
        <w:rPr>
          <w:noProof w:val="0"/>
        </w:rPr>
        <w:t>Riksrevisionens granskning</w:t>
      </w:r>
      <w:bookmarkEnd w:id="10"/>
    </w:p>
    <w:p w:rsidR="004E44D3" w:rsidRPr="00A63A06" w:rsidRDefault="004E44D3" w:rsidP="004E44D3">
      <w:r w:rsidRPr="00A63A06">
        <w:t>Riksrevisionen har granskat om regeringens, Kemikalieinspektionens och länsstyrelsernas insatser för tillsyn av tillverkare och importörer av kemiska produkter lever upp till de krav som ställs i lagstiftningen och enligt miljökv</w:t>
      </w:r>
      <w:r w:rsidRPr="00A63A06">
        <w:t>a</w:t>
      </w:r>
      <w:r w:rsidRPr="00A63A06">
        <w:t xml:space="preserve">litetsmålet </w:t>
      </w:r>
      <w:r w:rsidRPr="00A63A06">
        <w:rPr>
          <w:i/>
        </w:rPr>
        <w:t>Giftfri miljö</w:t>
      </w:r>
      <w:r w:rsidRPr="00A63A06">
        <w:t>. Resultatet av granskningen har i februari 2006 publ</w:t>
      </w:r>
      <w:r w:rsidRPr="00A63A06">
        <w:t>i</w:t>
      </w:r>
      <w:r w:rsidRPr="00A63A06">
        <w:t xml:space="preserve">cerats i rapporten </w:t>
      </w:r>
      <w:r w:rsidRPr="00A63A06">
        <w:rPr>
          <w:i/>
        </w:rPr>
        <w:t xml:space="preserve">Mer kemikalier och </w:t>
      </w:r>
      <w:smartTag w:uri="urn:schemas-microsoft-com:office:smarttags" w:element="PersonName">
        <w:r w:rsidRPr="00A63A06">
          <w:rPr>
            <w:i/>
          </w:rPr>
          <w:t>br</w:t>
        </w:r>
      </w:smartTag>
      <w:r w:rsidRPr="00A63A06">
        <w:rPr>
          <w:i/>
        </w:rPr>
        <w:t>istande kontroll – tillsynen av tillve</w:t>
      </w:r>
      <w:r w:rsidRPr="00A63A06">
        <w:rPr>
          <w:i/>
        </w:rPr>
        <w:t>r</w:t>
      </w:r>
      <w:r w:rsidRPr="00A63A06">
        <w:rPr>
          <w:i/>
        </w:rPr>
        <w:t>kare och importörer</w:t>
      </w:r>
      <w:r w:rsidR="00983FFF" w:rsidRPr="00A63A06">
        <w:rPr>
          <w:i/>
        </w:rPr>
        <w:t xml:space="preserve"> av kemiska produkter</w:t>
      </w:r>
      <w:r w:rsidRPr="00A63A06">
        <w:t xml:space="preserve"> (RiR 2006:4).</w:t>
      </w:r>
    </w:p>
    <w:p w:rsidR="004E44D3" w:rsidRPr="00A63A06" w:rsidRDefault="004E44D3" w:rsidP="004E44D3">
      <w:pPr>
        <w:pStyle w:val="Rubrik2"/>
      </w:pPr>
      <w:bookmarkStart w:id="11" w:name="_Toc133223710"/>
      <w:r w:rsidRPr="00A63A06">
        <w:t>Inriktning och genomförande</w:t>
      </w:r>
      <w:bookmarkEnd w:id="11"/>
    </w:p>
    <w:p w:rsidR="004E44D3" w:rsidRPr="00A63A06" w:rsidRDefault="004E44D3" w:rsidP="004E44D3">
      <w:r w:rsidRPr="00A63A06">
        <w:t>I rapporten konstateras att kontakten med kemiska produkter i många fall innebär risker för negativ inverkan på människors hälsa och på miljön. Det är därför viktigt att tillverkare och importörer av kemiska produkter tar det a</w:t>
      </w:r>
      <w:r w:rsidRPr="00A63A06">
        <w:t>n</w:t>
      </w:r>
      <w:r w:rsidRPr="00A63A06">
        <w:t xml:space="preserve">svar som de enligt regelverket har och lämnar ändamålsenlig information till användarna om hur riskerna kan minskas. Den statliga tillsynens uppgift är att se till att företagen tar detta ansvar. </w:t>
      </w:r>
    </w:p>
    <w:p w:rsidR="002F10B5" w:rsidRPr="00A63A06" w:rsidRDefault="002F10B5" w:rsidP="002F10B5">
      <w:pPr>
        <w:pStyle w:val="Normaltindrag"/>
      </w:pPr>
    </w:p>
    <w:p w:rsidR="004E44D3" w:rsidRPr="00A63A06" w:rsidRDefault="004E44D3" w:rsidP="00AE1821">
      <w:pPr>
        <w:pStyle w:val="Normaltindrag"/>
        <w:pBdr>
          <w:top w:val="single" w:sz="4" w:space="1" w:color="auto"/>
          <w:left w:val="single" w:sz="4" w:space="4" w:color="auto"/>
          <w:bottom w:val="single" w:sz="4" w:space="1" w:color="auto"/>
          <w:right w:val="single" w:sz="4" w:space="4" w:color="auto"/>
        </w:pBdr>
      </w:pPr>
      <w:r w:rsidRPr="00A63A06">
        <w:t xml:space="preserve">Granskningen syftar till att besvara revisionsfrågan: Uppfyller tillsynen avseende tillverkare och importörer av kemiska produkter </w:t>
      </w:r>
      <w:r w:rsidR="004C0EEC" w:rsidRPr="00A63A06">
        <w:t xml:space="preserve">de krav som ställs </w:t>
      </w:r>
      <w:r w:rsidRPr="00A63A06">
        <w:t>enligt lagstiftningen och det av</w:t>
      </w:r>
      <w:r w:rsidR="00EF368F" w:rsidRPr="00A63A06">
        <w:t xml:space="preserve"> riksdagen antagna målet om en g</w:t>
      </w:r>
      <w:r w:rsidRPr="00A63A06">
        <w:t>iftfri mi</w:t>
      </w:r>
      <w:r w:rsidRPr="00A63A06">
        <w:t>l</w:t>
      </w:r>
      <w:r w:rsidRPr="00A63A06">
        <w:t xml:space="preserve">jö? </w:t>
      </w:r>
    </w:p>
    <w:p w:rsidR="00EF368F" w:rsidRPr="00A63A06" w:rsidRDefault="00EF368F" w:rsidP="004E44D3">
      <w:pPr>
        <w:pStyle w:val="Normaltindrag"/>
      </w:pPr>
    </w:p>
    <w:p w:rsidR="004E44D3" w:rsidRPr="00A63A06" w:rsidRDefault="004E44D3" w:rsidP="00EF368F">
      <w:r w:rsidRPr="00A63A06">
        <w:t>Granskningen omfattar såväl operativ tillsyn som tillsynsvägledning. Den operativa tillsynen riktar sig mot företagen och består av kontroll samt stö</w:t>
      </w:r>
      <w:r w:rsidRPr="00A63A06">
        <w:t>d</w:t>
      </w:r>
      <w:r w:rsidRPr="00A63A06">
        <w:t xml:space="preserve">jande verksamhet i form av information och rådgivning. Tillsynsvägledning omfattar utvärdering, uppföljning och samordning av den operativa tillsynen samt stöd och råd till operativa tillsynsmyndigheter. Den operativa tillsynen sker således </w:t>
      </w:r>
      <w:r w:rsidRPr="00A63A06">
        <w:rPr>
          <w:i/>
        </w:rPr>
        <w:t xml:space="preserve">direkt </w:t>
      </w:r>
      <w:r w:rsidRPr="00A63A06">
        <w:t xml:space="preserve">mot den som bedriver verksamhet eller vidtar en åtgärd, medan tillsynsvägledning endast förekommer </w:t>
      </w:r>
      <w:r w:rsidRPr="00A63A06">
        <w:rPr>
          <w:i/>
        </w:rPr>
        <w:t>mellan</w:t>
      </w:r>
      <w:r w:rsidRPr="00A63A06">
        <w:t xml:space="preserve"> olika myndigheter och inte mellan myndigheter och enskilda.</w:t>
      </w:r>
    </w:p>
    <w:p w:rsidR="004E44D3" w:rsidRPr="00A63A06" w:rsidRDefault="004E44D3" w:rsidP="004E44D3">
      <w:pPr>
        <w:pStyle w:val="Normaltindrag"/>
      </w:pPr>
      <w:r w:rsidRPr="00A63A06">
        <w:t>Riksrevisionens granskning gäller regeringens, Kemikalieinspektionens och länsstyrelsernas insatser. Kommunernas arbete med tillsyn har inte gran</w:t>
      </w:r>
      <w:r w:rsidRPr="00A63A06">
        <w:t>s</w:t>
      </w:r>
      <w:r w:rsidRPr="00A63A06">
        <w:t>kats. Däremot har visst underlagsmaterial om den kommunala tillsynen sa</w:t>
      </w:r>
      <w:r w:rsidRPr="00A63A06">
        <w:t>m</w:t>
      </w:r>
      <w:r w:rsidRPr="00A63A06">
        <w:t>lats in. Granskningen omfattar de berörda myndighe</w:t>
      </w:r>
      <w:r w:rsidR="00EF368F" w:rsidRPr="00A63A06">
        <w:t>ternas tillsyn fram t.o.m.</w:t>
      </w:r>
      <w:r w:rsidRPr="00A63A06">
        <w:t xml:space="preserve"> år 2004.</w:t>
      </w:r>
    </w:p>
    <w:p w:rsidR="004E44D3" w:rsidRPr="00A63A06" w:rsidRDefault="004E44D3" w:rsidP="004E44D3">
      <w:pPr>
        <w:pStyle w:val="Normaltindrag"/>
      </w:pPr>
      <w:r w:rsidRPr="00A63A06">
        <w:t>För att fastställa vilken tillsyn som krävs och klargöra hur ansvaret är fö</w:t>
      </w:r>
      <w:r w:rsidRPr="00A63A06">
        <w:t>r</w:t>
      </w:r>
      <w:r w:rsidRPr="00A63A06">
        <w:t>delat görs i rapporten en genomgång av de mål och det regelverk som styr tillsynen av kemiska produkter</w:t>
      </w:r>
      <w:r w:rsidR="00EF368F" w:rsidRPr="00A63A06">
        <w:t>.</w:t>
      </w:r>
      <w:r w:rsidRPr="00A63A06">
        <w:t xml:space="preserve"> För att bedöma den operativa tillsyn och </w:t>
      </w:r>
      <w:r w:rsidR="00E4490D" w:rsidRPr="00A63A06">
        <w:t xml:space="preserve">den </w:t>
      </w:r>
      <w:r w:rsidRPr="00A63A06">
        <w:t>tillsynsvägledning som faktiskt bedrivs på central och regional nivå har resu</w:t>
      </w:r>
      <w:r w:rsidRPr="00A63A06">
        <w:t>l</w:t>
      </w:r>
      <w:r w:rsidRPr="00A63A06">
        <w:t>tatredovi</w:t>
      </w:r>
      <w:r w:rsidRPr="00A63A06">
        <w:t>s</w:t>
      </w:r>
      <w:r w:rsidRPr="00A63A06">
        <w:t>ningar, tillsynsplaner, intervjuer och</w:t>
      </w:r>
      <w:r w:rsidR="00EF368F" w:rsidRPr="00A63A06">
        <w:t xml:space="preserve"> enkäter utgjort underlag. Bland annat</w:t>
      </w:r>
      <w:r w:rsidRPr="00A63A06">
        <w:t xml:space="preserve"> har företrädare för Regeringskansliet, Kemikalieinspektionen och A</w:t>
      </w:r>
      <w:r w:rsidRPr="00A63A06">
        <w:t>r</w:t>
      </w:r>
      <w:r w:rsidRPr="00A63A06">
        <w:t>betsmiljöverket, länss</w:t>
      </w:r>
      <w:r w:rsidR="00EF368F" w:rsidRPr="00A63A06">
        <w:t>tyrelser, kommuner, Plast- och k</w:t>
      </w:r>
      <w:r w:rsidRPr="00A63A06">
        <w:t>emiföretagen samt Sv</w:t>
      </w:r>
      <w:r w:rsidRPr="00A63A06">
        <w:t>e</w:t>
      </w:r>
      <w:r w:rsidRPr="00A63A06">
        <w:t>riges Kommuner och Landsting intervjuats.</w:t>
      </w:r>
    </w:p>
    <w:p w:rsidR="004E44D3" w:rsidRPr="00A63A06" w:rsidRDefault="004E44D3" w:rsidP="004E44D3">
      <w:pPr>
        <w:pStyle w:val="Rubrik2"/>
      </w:pPr>
      <w:bookmarkStart w:id="12" w:name="_Toc133223711"/>
      <w:r w:rsidRPr="00A63A06">
        <w:t>Iakttagelser och slutsatser</w:t>
      </w:r>
      <w:bookmarkEnd w:id="12"/>
    </w:p>
    <w:p w:rsidR="004E44D3" w:rsidRPr="00A63A06" w:rsidRDefault="004E44D3" w:rsidP="004E44D3">
      <w:pPr>
        <w:pStyle w:val="Rubrik3"/>
        <w:rPr>
          <w:noProof w:val="0"/>
        </w:rPr>
      </w:pPr>
      <w:bookmarkStart w:id="13" w:name="_Toc133223712"/>
      <w:r w:rsidRPr="00A63A06">
        <w:rPr>
          <w:noProof w:val="0"/>
        </w:rPr>
        <w:t>Brister hos många företag</w:t>
      </w:r>
      <w:bookmarkEnd w:id="13"/>
    </w:p>
    <w:p w:rsidR="004E44D3" w:rsidRPr="00A63A06" w:rsidRDefault="004E44D3" w:rsidP="004E44D3">
      <w:r w:rsidRPr="00A63A06">
        <w:t>Av rapporten framgår att kemikalieindustrin i Sverige kraftigt har ökat sina produktionsvolymer och förädlingsvärden under senare år. Vid en europeisk jämförelse visar det sig att svenska kemiföretag tillhör de</w:t>
      </w:r>
      <w:r w:rsidR="00EF368F" w:rsidRPr="00A63A06">
        <w:t>m</w:t>
      </w:r>
      <w:r w:rsidRPr="00A63A06">
        <w:t xml:space="preserve"> som satsar minst andel av sin omsättning på miljöskydd.</w:t>
      </w:r>
    </w:p>
    <w:p w:rsidR="004E44D3" w:rsidRPr="00A63A06" w:rsidRDefault="004E44D3" w:rsidP="004E44D3">
      <w:pPr>
        <w:pStyle w:val="Normaltindrag"/>
      </w:pPr>
      <w:r w:rsidRPr="00A63A06">
        <w:t xml:space="preserve">I rapporten framhålls att hälften av de företag som Kemikalieinspektionen inspekterar har sådana </w:t>
      </w:r>
      <w:smartTag w:uri="urn:schemas-microsoft-com:office:smarttags" w:element="PersonName">
        <w:r w:rsidRPr="00A63A06">
          <w:t>br</w:t>
        </w:r>
      </w:smartTag>
      <w:r w:rsidRPr="00A63A06">
        <w:t>ister att inspektionen utfärdar föreläggande om å</w:t>
      </w:r>
      <w:r w:rsidRPr="00A63A06">
        <w:t>t</w:t>
      </w:r>
      <w:r w:rsidRPr="00A63A06">
        <w:t>gärder. Ofta uppfyller de företag som importerar eller tillverkar kemiska produkter inte kraven på att det ska finnas ändamålsenliga s.k. säkerhetsdat</w:t>
      </w:r>
      <w:r w:rsidRPr="00A63A06">
        <w:t>a</w:t>
      </w:r>
      <w:r w:rsidRPr="00A63A06">
        <w:t xml:space="preserve">blad. Dessa är nödvändiga för att de som använder kemiska produkter ska få information om innehållet i produkterna och därigenom kunna hantera dem på ett sätt som minskar riskerna för skador på människor och miljö. </w:t>
      </w:r>
    </w:p>
    <w:p w:rsidR="004E44D3" w:rsidRPr="00A63A06" w:rsidRDefault="004E44D3" w:rsidP="004E44D3">
      <w:pPr>
        <w:pStyle w:val="Normaltindrag"/>
      </w:pPr>
      <w:r w:rsidRPr="00A63A06">
        <w:t xml:space="preserve">Brister i informationen kan vara en av orsakerna till att det varje </w:t>
      </w:r>
      <w:r w:rsidR="00E4490D" w:rsidRPr="00A63A06">
        <w:t xml:space="preserve">år </w:t>
      </w:r>
      <w:r w:rsidRPr="00A63A06">
        <w:t>anmäls 2 000–3 000 arbetsskador där ett kemiskt ämne uppges ha orsakat skadan. Ändamålsenlig information om de kemiska produkterna framhålls i rapporten som en nödvändig förutsättning för att användarna ska ha möjlighet att välja bort skadliga produkter till förmån för mindre skadliga, något som är en sky</w:t>
      </w:r>
      <w:r w:rsidRPr="00A63A06">
        <w:t>l</w:t>
      </w:r>
      <w:r w:rsidRPr="00A63A06">
        <w:t>dighet enligt miljöbalkens s.k. produktvalsprincip.</w:t>
      </w:r>
    </w:p>
    <w:p w:rsidR="004E44D3" w:rsidRPr="00A63A06" w:rsidRDefault="004E44D3" w:rsidP="004E44D3">
      <w:pPr>
        <w:pStyle w:val="Rubrik3"/>
        <w:rPr>
          <w:noProof w:val="0"/>
        </w:rPr>
      </w:pPr>
      <w:bookmarkStart w:id="14" w:name="_Toc133223713"/>
      <w:r w:rsidRPr="00A63A06">
        <w:rPr>
          <w:noProof w:val="0"/>
        </w:rPr>
        <w:t>Tillsyn ger resultat men räcker inte till</w:t>
      </w:r>
      <w:bookmarkEnd w:id="14"/>
    </w:p>
    <w:p w:rsidR="004E44D3" w:rsidRPr="00A63A06" w:rsidRDefault="004E44D3" w:rsidP="004E44D3">
      <w:r w:rsidRPr="00A63A06">
        <w:t xml:space="preserve">Riksrevisionen bedömer att tillsynen är effektiv såtillvida att inspektörerna vid Kemikalieinspektionen inte avslutar ett påbörjat ärende förrän företag med allvarliga </w:t>
      </w:r>
      <w:smartTag w:uri="urn:schemas-microsoft-com:office:smarttags" w:element="PersonName">
        <w:r w:rsidRPr="00A63A06">
          <w:t>br</w:t>
        </w:r>
      </w:smartTag>
      <w:r w:rsidRPr="00A63A06">
        <w:t xml:space="preserve">ister har rättat till </w:t>
      </w:r>
      <w:smartTag w:uri="urn:schemas-microsoft-com:office:smarttags" w:element="PersonName">
        <w:r w:rsidRPr="00A63A06">
          <w:t>br</w:t>
        </w:r>
      </w:smartTag>
      <w:r w:rsidR="00983FFF" w:rsidRPr="00A63A06">
        <w:t>isterna och</w:t>
      </w:r>
      <w:r w:rsidRPr="00A63A06">
        <w:t xml:space="preserve"> skaffat sig den kunskap som behövs för att leva upp till lagstiftningen</w:t>
      </w:r>
      <w:r w:rsidR="00E4490D" w:rsidRPr="00A63A06">
        <w:t>s krav</w:t>
      </w:r>
      <w:r w:rsidRPr="00A63A06">
        <w:t>.</w:t>
      </w:r>
    </w:p>
    <w:p w:rsidR="004E44D3" w:rsidRPr="00A63A06" w:rsidRDefault="004E44D3" w:rsidP="004E44D3">
      <w:pPr>
        <w:pStyle w:val="Normaltindrag"/>
      </w:pPr>
      <w:r w:rsidRPr="00A63A06">
        <w:t xml:space="preserve">Tillsynen är dock </w:t>
      </w:r>
      <w:r w:rsidR="00E4490D" w:rsidRPr="00A63A06">
        <w:t xml:space="preserve">enligt granskningen </w:t>
      </w:r>
      <w:r w:rsidRPr="00A63A06">
        <w:t xml:space="preserve">otillräcklig i relation till de många </w:t>
      </w:r>
      <w:smartTag w:uri="urn:schemas-microsoft-com:office:smarttags" w:element="PersonName">
        <w:r w:rsidRPr="00A63A06">
          <w:t>br</w:t>
        </w:r>
      </w:smartTag>
      <w:r w:rsidRPr="00A63A06">
        <w:t xml:space="preserve">ister som behöver rättas till hos företagen för att tillsynen ska kunna sägas leva upp till mål och regelverk. En beräkning av sannolikheten för ett företag att bli föremål för inspektion visar att </w:t>
      </w:r>
      <w:r w:rsidR="00EF368F" w:rsidRPr="00A63A06">
        <w:rPr>
          <w:i/>
        </w:rPr>
        <w:t>fl</w:t>
      </w:r>
      <w:r w:rsidRPr="00A63A06">
        <w:rPr>
          <w:i/>
        </w:rPr>
        <w:t>er än hälften</w:t>
      </w:r>
      <w:r w:rsidRPr="00A63A06">
        <w:t xml:space="preserve"> av de företag som a</w:t>
      </w:r>
      <w:r w:rsidRPr="00A63A06">
        <w:t>n</w:t>
      </w:r>
      <w:r w:rsidRPr="00A63A06">
        <w:t xml:space="preserve">mält sin verksamhet till Kemikalieinspektionen </w:t>
      </w:r>
      <w:r w:rsidRPr="00A63A06">
        <w:rPr>
          <w:i/>
        </w:rPr>
        <w:t>inte</w:t>
      </w:r>
      <w:r w:rsidRPr="00A63A06">
        <w:t xml:space="preserve"> inspekteras under en femår</w:t>
      </w:r>
      <w:r w:rsidRPr="00A63A06">
        <w:t>s</w:t>
      </w:r>
      <w:r w:rsidRPr="00A63A06">
        <w:t xml:space="preserve">period. </w:t>
      </w:r>
    </w:p>
    <w:p w:rsidR="004E44D3" w:rsidRPr="00A63A06" w:rsidRDefault="004E44D3" w:rsidP="004E44D3">
      <w:pPr>
        <w:pStyle w:val="Rubrik3"/>
        <w:rPr>
          <w:noProof w:val="0"/>
        </w:rPr>
      </w:pPr>
      <w:bookmarkStart w:id="15" w:name="_Toc133223714"/>
      <w:r w:rsidRPr="00A63A06">
        <w:rPr>
          <w:noProof w:val="0"/>
        </w:rPr>
        <w:t>Brister hos hälften av företagen i vissa regioner eller branscher</w:t>
      </w:r>
      <w:bookmarkEnd w:id="15"/>
    </w:p>
    <w:p w:rsidR="004E44D3" w:rsidRPr="00A63A06" w:rsidRDefault="004E44D3" w:rsidP="004E44D3">
      <w:r w:rsidRPr="00A63A06">
        <w:t xml:space="preserve">Inspektioner som riktar sig till alla företag inom en viss region eller inom en viss </w:t>
      </w:r>
      <w:smartTag w:uri="urn:schemas-microsoft-com:office:smarttags" w:element="PersonName">
        <w:r w:rsidRPr="00A63A06">
          <w:t>br</w:t>
        </w:r>
      </w:smartTag>
      <w:r w:rsidRPr="00A63A06">
        <w:t xml:space="preserve">ansch har visat </w:t>
      </w:r>
      <w:smartTag w:uri="urn:schemas-microsoft-com:office:smarttags" w:element="PersonName">
        <w:r w:rsidRPr="00A63A06">
          <w:t>br</w:t>
        </w:r>
      </w:smartTag>
      <w:r w:rsidRPr="00A63A06">
        <w:t xml:space="preserve">ister hos </w:t>
      </w:r>
      <w:r w:rsidRPr="00A63A06">
        <w:rPr>
          <w:i/>
        </w:rPr>
        <w:t>hälften</w:t>
      </w:r>
      <w:r w:rsidRPr="00A63A06">
        <w:t xml:space="preserve"> av företagen. Det är därmed enligt Riksrevisionen troligt att även många företag som inte blivit föremål för inspektion har </w:t>
      </w:r>
      <w:smartTag w:uri="urn:schemas-microsoft-com:office:smarttags" w:element="PersonName">
        <w:r w:rsidRPr="00A63A06">
          <w:t>br</w:t>
        </w:r>
      </w:smartTag>
      <w:r w:rsidRPr="00A63A06">
        <w:t>ist</w:t>
      </w:r>
      <w:r w:rsidR="00983FFF" w:rsidRPr="00A63A06">
        <w:t>er. Dessutom har</w:t>
      </w:r>
      <w:r w:rsidR="00DC3851" w:rsidRPr="00A63A06">
        <w:t xml:space="preserve"> </w:t>
      </w:r>
      <w:r w:rsidRPr="00A63A06">
        <w:t xml:space="preserve">enligt </w:t>
      </w:r>
      <w:r w:rsidR="00DC3851" w:rsidRPr="00A63A06">
        <w:t xml:space="preserve">Kemikalieinspektionens </w:t>
      </w:r>
      <w:r w:rsidRPr="00A63A06">
        <w:t>bedö</w:t>
      </w:r>
      <w:r w:rsidRPr="00A63A06">
        <w:t>m</w:t>
      </w:r>
      <w:r w:rsidRPr="00A63A06">
        <w:t xml:space="preserve">ningar </w:t>
      </w:r>
      <w:r w:rsidR="00983FFF" w:rsidRPr="00A63A06">
        <w:t>10</w:t>
      </w:r>
      <w:r w:rsidR="00EF368F" w:rsidRPr="00A63A06">
        <w:t>–20 %</w:t>
      </w:r>
      <w:r w:rsidR="00983FFF" w:rsidRPr="00A63A06">
        <w:t xml:space="preserve"> av företagen</w:t>
      </w:r>
      <w:r w:rsidRPr="00A63A06">
        <w:t xml:space="preserve"> </w:t>
      </w:r>
      <w:r w:rsidRPr="00A63A06">
        <w:rPr>
          <w:i/>
        </w:rPr>
        <w:t>inte</w:t>
      </w:r>
      <w:r w:rsidRPr="00A63A06">
        <w:t xml:space="preserve"> fullgjort sitt ansvar och anmält sin ver</w:t>
      </w:r>
      <w:r w:rsidRPr="00A63A06">
        <w:t>k</w:t>
      </w:r>
      <w:r w:rsidRPr="00A63A06">
        <w:t>samhet till myndigheten. En sådan utebliven verksamhetsanmälan visar enligt rapporten att företagen inte känner till eller av andra ors</w:t>
      </w:r>
      <w:r w:rsidRPr="00A63A06">
        <w:t>a</w:t>
      </w:r>
      <w:r w:rsidRPr="00A63A06">
        <w:t xml:space="preserve">ker inte lever upp till sina skyldigheter. Det är därför troligt att dessa företag även </w:t>
      </w:r>
      <w:smartTag w:uri="urn:schemas-microsoft-com:office:smarttags" w:element="PersonName">
        <w:r w:rsidRPr="00A63A06">
          <w:t>br</w:t>
        </w:r>
      </w:smartTag>
      <w:r w:rsidRPr="00A63A06">
        <w:t>ister i sina andra skyldigheter, såsom att lämna ändamålsenlig information till använda</w:t>
      </w:r>
      <w:r w:rsidRPr="00A63A06">
        <w:t>r</w:t>
      </w:r>
      <w:r w:rsidRPr="00A63A06">
        <w:t>na.</w:t>
      </w:r>
    </w:p>
    <w:p w:rsidR="004E44D3" w:rsidRPr="00A63A06" w:rsidRDefault="004E44D3" w:rsidP="00DC3851">
      <w:pPr>
        <w:pStyle w:val="Normaltindrag"/>
      </w:pPr>
      <w:r w:rsidRPr="00A63A06">
        <w:t>I granskningsrapporten framhålls också att tillsynsvägledning bedrivs</w:t>
      </w:r>
      <w:r w:rsidR="00E4490D" w:rsidRPr="00A63A06">
        <w:t xml:space="preserve"> i för liten omfattning. Det</w:t>
      </w:r>
      <w:r w:rsidRPr="00A63A06">
        <w:t xml:space="preserve"> saknas vikti</w:t>
      </w:r>
      <w:r w:rsidR="00EF368F" w:rsidRPr="00A63A06">
        <w:t>g uppföljningsinformation, bl. a.</w:t>
      </w:r>
      <w:r w:rsidRPr="00A63A06">
        <w:t xml:space="preserve"> om hur många inspe</w:t>
      </w:r>
      <w:r w:rsidR="00E4490D" w:rsidRPr="00A63A06">
        <w:t xml:space="preserve">ktioner som kommunerna utför. Någon </w:t>
      </w:r>
      <w:r w:rsidRPr="00A63A06">
        <w:t>samlad utvärd</w:t>
      </w:r>
      <w:r w:rsidRPr="00A63A06">
        <w:t>e</w:t>
      </w:r>
      <w:r w:rsidRPr="00A63A06">
        <w:t>ring av den</w:t>
      </w:r>
      <w:r w:rsidR="00E4490D" w:rsidRPr="00A63A06">
        <w:t xml:space="preserve"> operativa tillsynen finns inte</w:t>
      </w:r>
      <w:r w:rsidRPr="00A63A06">
        <w:t>. Enligt Riksrevisionen inn</w:t>
      </w:r>
      <w:r w:rsidRPr="00A63A06">
        <w:t>e</w:t>
      </w:r>
      <w:r w:rsidRPr="00A63A06">
        <w:t>bär detta att bedömningen av behovet av operativ tillsyn och av tillsynsvägledning försv</w:t>
      </w:r>
      <w:r w:rsidRPr="00A63A06">
        <w:t>å</w:t>
      </w:r>
      <w:r w:rsidRPr="00A63A06">
        <w:t>ras.</w:t>
      </w:r>
    </w:p>
    <w:p w:rsidR="004E44D3" w:rsidRPr="00A63A06" w:rsidRDefault="004E44D3" w:rsidP="004E44D3">
      <w:pPr>
        <w:pStyle w:val="Rubrik3"/>
        <w:rPr>
          <w:noProof w:val="0"/>
        </w:rPr>
      </w:pPr>
      <w:bookmarkStart w:id="16" w:name="_Toc133223715"/>
      <w:r w:rsidRPr="00A63A06">
        <w:rPr>
          <w:noProof w:val="0"/>
        </w:rPr>
        <w:t>Kemikalieinspektionen kräver inte in de uppgifter som behövs</w:t>
      </w:r>
      <w:bookmarkEnd w:id="16"/>
    </w:p>
    <w:p w:rsidR="004E44D3" w:rsidRPr="00A63A06" w:rsidRDefault="004E44D3" w:rsidP="004E44D3">
      <w:r w:rsidRPr="00A63A06">
        <w:t>Enligt gällande föreskrifter är företagen skyldiga att anmäla sin verksamhet och sina produkter till Kemikalieinspektionens produktregister. Registret är av central betydelse för inriktningen av tillsynen när det gäller urval av för</w:t>
      </w:r>
      <w:r w:rsidRPr="00A63A06">
        <w:t>e</w:t>
      </w:r>
      <w:r w:rsidRPr="00A63A06">
        <w:t>tag som ska inspekteras. Det fungerar också som underlag för kontroll av företagens säkerhetsdatablad.</w:t>
      </w:r>
    </w:p>
    <w:p w:rsidR="004E44D3" w:rsidRPr="00A63A06" w:rsidRDefault="004E44D3" w:rsidP="00DC3851">
      <w:pPr>
        <w:pStyle w:val="Normaltindrag"/>
      </w:pPr>
      <w:r w:rsidRPr="00A63A06">
        <w:t>I rapporten konstateras att Kemikalieinspektionens metoder för tillsyn och urval av företag som ska inspekteras har förbättrats under senare år. Enligt Riksrevisionens bedömning har myndigheten däremot inte i tillräcklig grad sett till att företagen fullgör sina skyldigheter att anmäla sin verksamhet och sina produkter till produktregi</w:t>
      </w:r>
      <w:r w:rsidR="00E4490D" w:rsidRPr="00A63A06">
        <w:t>stret. De</w:t>
      </w:r>
      <w:r w:rsidRPr="00A63A06">
        <w:t xml:space="preserve"> företag </w:t>
      </w:r>
      <w:r w:rsidR="00E4490D" w:rsidRPr="00A63A06">
        <w:t xml:space="preserve">som underlåter att anmäla </w:t>
      </w:r>
      <w:r w:rsidR="00983FFF" w:rsidRPr="00A63A06">
        <w:t xml:space="preserve">sin verksamhet och </w:t>
      </w:r>
      <w:r w:rsidR="00E4490D" w:rsidRPr="00A63A06">
        <w:t xml:space="preserve">sina produkter </w:t>
      </w:r>
      <w:r w:rsidRPr="00A63A06">
        <w:t xml:space="preserve">blir </w:t>
      </w:r>
      <w:r w:rsidR="00E4490D" w:rsidRPr="00A63A06">
        <w:t xml:space="preserve">inte </w:t>
      </w:r>
      <w:r w:rsidRPr="00A63A06">
        <w:t>föremål för nå</w:t>
      </w:r>
      <w:r w:rsidR="00E4490D" w:rsidRPr="00A63A06">
        <w:t xml:space="preserve">gon tillsyn och </w:t>
      </w:r>
      <w:r w:rsidRPr="00A63A06">
        <w:t xml:space="preserve">undgår </w:t>
      </w:r>
      <w:r w:rsidR="00E4490D" w:rsidRPr="00A63A06">
        <w:t xml:space="preserve">även </w:t>
      </w:r>
      <w:r w:rsidRPr="00A63A06">
        <w:t>sin skyldighet att betala kemikali</w:t>
      </w:r>
      <w:r w:rsidRPr="00A63A06">
        <w:t>e</w:t>
      </w:r>
      <w:r w:rsidRPr="00A63A06">
        <w:t>avgifter.</w:t>
      </w:r>
    </w:p>
    <w:p w:rsidR="004E44D3" w:rsidRPr="00A63A06" w:rsidRDefault="004E44D3" w:rsidP="00DC3851">
      <w:pPr>
        <w:pStyle w:val="Normaltindrag"/>
      </w:pPr>
      <w:r w:rsidRPr="00A63A06">
        <w:t>Kemikalieinspektionen kräver således för närvarande inte in saknade up</w:t>
      </w:r>
      <w:r w:rsidRPr="00A63A06">
        <w:t>p</w:t>
      </w:r>
      <w:r w:rsidRPr="00A63A06">
        <w:t xml:space="preserve">gifter från de företag som gjort en </w:t>
      </w:r>
      <w:smartTag w:uri="urn:schemas-microsoft-com:office:smarttags" w:element="PersonName">
        <w:r w:rsidRPr="00A63A06">
          <w:t>br</w:t>
        </w:r>
      </w:smartTag>
      <w:r w:rsidRPr="00A63A06">
        <w:t>istfällig produktanmälan. Därmed saknas</w:t>
      </w:r>
      <w:r w:rsidR="00EF368F" w:rsidRPr="00A63A06">
        <w:t xml:space="preserve"> tillräckliga uppgifter för c</w:t>
      </w:r>
      <w:r w:rsidRPr="00A63A06">
        <w:t>a 4 000 av de 69 000 produkter som finns i r</w:t>
      </w:r>
      <w:r w:rsidRPr="00A63A06">
        <w:t>e</w:t>
      </w:r>
      <w:r w:rsidRPr="00A63A06">
        <w:t>gistret. Företagen kan därmed i realiteten, utan att drabbas av några sankti</w:t>
      </w:r>
      <w:r w:rsidRPr="00A63A06">
        <w:t>o</w:t>
      </w:r>
      <w:r w:rsidRPr="00A63A06">
        <w:t xml:space="preserve">ner, avstå från att lämna de uppgifter som krävs enligt föreskrifterna. Dessa uppgifter ingår till viss del även i de säkerhetsdatablad som ska bifogas alla kemiska produkter. Om företagen har </w:t>
      </w:r>
      <w:smartTag w:uri="urn:schemas-microsoft-com:office:smarttags" w:element="PersonName">
        <w:r w:rsidRPr="00A63A06">
          <w:t>br</w:t>
        </w:r>
      </w:smartTag>
      <w:r w:rsidRPr="00A63A06">
        <w:t>istande kunskap om innehållet i sina produkter kan de heller inte sammanställa användbara säkerhetsdatablad och ge anvä</w:t>
      </w:r>
      <w:r w:rsidRPr="00A63A06">
        <w:t>n</w:t>
      </w:r>
      <w:r w:rsidRPr="00A63A06">
        <w:t>darna information om nödvändiga skyddsåtgärder.</w:t>
      </w:r>
    </w:p>
    <w:p w:rsidR="004E44D3" w:rsidRPr="00A63A06" w:rsidRDefault="004E44D3" w:rsidP="00DC3851">
      <w:pPr>
        <w:pStyle w:val="Normaltindrag"/>
      </w:pPr>
      <w:r w:rsidRPr="00A63A06">
        <w:t>Riksrevisionen noterar att Kemikalieinspektionens föreskrifter är så utfo</w:t>
      </w:r>
      <w:r w:rsidRPr="00A63A06">
        <w:t>r</w:t>
      </w:r>
      <w:r w:rsidRPr="00A63A06">
        <w:t>made att inspektionen får in anmälningar om produkterna först i fe</w:t>
      </w:r>
      <w:smartTag w:uri="urn:schemas-microsoft-com:office:smarttags" w:element="PersonName">
        <w:r w:rsidRPr="00A63A06">
          <w:t>br</w:t>
        </w:r>
      </w:smartTag>
      <w:r w:rsidRPr="00A63A06">
        <w:t>uari året efter det att produkterna satts ut på marknaden och därmed sannolikt börjat användas. Eftersläpningen kan i värsta fall bli mer än ett år. Detta innebär att användarna kan nås av kemiska produkter som inte är kända för Kemikaliei</w:t>
      </w:r>
      <w:r w:rsidRPr="00A63A06">
        <w:t>n</w:t>
      </w:r>
      <w:r w:rsidRPr="00A63A06">
        <w:t>spektionen och att användarna kan sakna viktig information om t.ex. skydd</w:t>
      </w:r>
      <w:r w:rsidRPr="00A63A06">
        <w:t>s</w:t>
      </w:r>
      <w:r w:rsidRPr="00A63A06">
        <w:t>utrustning som behövs för att undgå skador.</w:t>
      </w:r>
    </w:p>
    <w:p w:rsidR="004E44D3" w:rsidRPr="00A63A06" w:rsidRDefault="004E44D3" w:rsidP="004E44D3">
      <w:pPr>
        <w:pStyle w:val="Rubrik3"/>
        <w:rPr>
          <w:noProof w:val="0"/>
        </w:rPr>
      </w:pPr>
      <w:bookmarkStart w:id="17" w:name="_Toc133223716"/>
      <w:r w:rsidRPr="00A63A06">
        <w:rPr>
          <w:noProof w:val="0"/>
        </w:rPr>
        <w:t>Otydligt ansvar innebär otillräcklig tillsyn</w:t>
      </w:r>
      <w:bookmarkEnd w:id="17"/>
    </w:p>
    <w:p w:rsidR="004E44D3" w:rsidRPr="00A63A06" w:rsidRDefault="00EF368F" w:rsidP="004E44D3">
      <w:r w:rsidRPr="00A63A06">
        <w:t>N</w:t>
      </w:r>
      <w:r w:rsidR="004E44D3" w:rsidRPr="00A63A06">
        <w:t xml:space="preserve">är det gäller </w:t>
      </w:r>
      <w:r w:rsidRPr="00A63A06">
        <w:t xml:space="preserve">såväl </w:t>
      </w:r>
      <w:r w:rsidR="004E44D3" w:rsidRPr="00A63A06">
        <w:t>den operativa tillsynen som tillsynsvägledningen är a</w:t>
      </w:r>
      <w:r w:rsidR="004E44D3" w:rsidRPr="00A63A06">
        <w:t>n</w:t>
      </w:r>
      <w:r w:rsidR="004E44D3" w:rsidRPr="00A63A06">
        <w:t>svarfördelningen otydlig. Kemikalieinspektionen och de kommunala tillsyn</w:t>
      </w:r>
      <w:r w:rsidR="004E44D3" w:rsidRPr="00A63A06">
        <w:t>s</w:t>
      </w:r>
      <w:r w:rsidR="004E44D3" w:rsidRPr="00A63A06">
        <w:t>nämnderna har således parallellt ansvar för operativ tillsyn. Kemikalieinspe</w:t>
      </w:r>
      <w:r w:rsidR="004E44D3" w:rsidRPr="00A63A06">
        <w:t>k</w:t>
      </w:r>
      <w:r w:rsidR="004E44D3" w:rsidRPr="00A63A06">
        <w:t>tionen och länsstyrelserna har på motsvarande sätt parallellt ansvar för til</w:t>
      </w:r>
      <w:r w:rsidR="004E44D3" w:rsidRPr="00A63A06">
        <w:t>l</w:t>
      </w:r>
      <w:r w:rsidR="004E44D3" w:rsidRPr="00A63A06">
        <w:t>synsvä</w:t>
      </w:r>
      <w:r w:rsidR="004E44D3" w:rsidRPr="00A63A06">
        <w:t>g</w:t>
      </w:r>
      <w:r w:rsidR="004E44D3" w:rsidRPr="00A63A06">
        <w:t>ledning.</w:t>
      </w:r>
    </w:p>
    <w:p w:rsidR="004E44D3" w:rsidRPr="00A63A06" w:rsidRDefault="004E44D3" w:rsidP="00DC3851">
      <w:pPr>
        <w:pStyle w:val="Normaltindrag"/>
      </w:pPr>
      <w:r w:rsidRPr="00A63A06">
        <w:t>I granskningen konstateras att tillsynsmyndigheterna saknar tydligt a</w:t>
      </w:r>
      <w:r w:rsidRPr="00A63A06">
        <w:t>v</w:t>
      </w:r>
      <w:r w:rsidRPr="00A63A06">
        <w:t>gräns</w:t>
      </w:r>
      <w:r w:rsidRPr="00A63A06">
        <w:t>a</w:t>
      </w:r>
      <w:r w:rsidRPr="00A63A06">
        <w:t>de ansvarsområden, att resurserna är knappa samt att det finns andra områden som ställer tydligare krav på insatser från myndigheternas sida. Dessa o</w:t>
      </w:r>
      <w:r w:rsidRPr="00A63A06">
        <w:t>m</w:t>
      </w:r>
      <w:r w:rsidRPr="00A63A06">
        <w:t>ständigheter medverkar enligt Riksrevisionen sammantaget till att tillsynen av kemiska produkter får för liten omfattning.</w:t>
      </w:r>
    </w:p>
    <w:p w:rsidR="004E44D3" w:rsidRPr="00A63A06" w:rsidRDefault="004E44D3" w:rsidP="004E44D3">
      <w:pPr>
        <w:pStyle w:val="Rubrik3"/>
        <w:rPr>
          <w:noProof w:val="0"/>
        </w:rPr>
      </w:pPr>
      <w:bookmarkStart w:id="18" w:name="_Toc133223717"/>
      <w:r w:rsidRPr="00A63A06">
        <w:rPr>
          <w:noProof w:val="0"/>
        </w:rPr>
        <w:t>Kemikalieavgifterna används till annat än tillsyn</w:t>
      </w:r>
      <w:bookmarkEnd w:id="18"/>
    </w:p>
    <w:p w:rsidR="004E44D3" w:rsidRPr="00A63A06" w:rsidRDefault="00983FFF" w:rsidP="004E44D3">
      <w:r w:rsidRPr="00A63A06">
        <w:t>Av bemyndigandet i 27 kap. 1</w:t>
      </w:r>
      <w:r w:rsidR="00EF368F" w:rsidRPr="00A63A06">
        <w:t xml:space="preserve"> </w:t>
      </w:r>
      <w:r w:rsidRPr="00A63A06">
        <w:t>§ miljöbalken, förordningen (1998:940)</w:t>
      </w:r>
      <w:r w:rsidR="00E4490D" w:rsidRPr="00A63A06">
        <w:t xml:space="preserve"> </w:t>
      </w:r>
      <w:r w:rsidR="00972174" w:rsidRPr="00A63A06">
        <w:t>om avgifter för prövning och tillsyn enligt miljöbalken samt kemikalieavgiftsfö</w:t>
      </w:r>
      <w:r w:rsidR="00972174" w:rsidRPr="00A63A06">
        <w:t>r</w:t>
      </w:r>
      <w:r w:rsidR="00972174" w:rsidRPr="00A63A06">
        <w:t xml:space="preserve">ordningen (1998:942) </w:t>
      </w:r>
      <w:r w:rsidR="004E44D3" w:rsidRPr="00A63A06">
        <w:t>framgår att de kemikalieavgifter som företagen ska betala också ska användas för Kemikalieinspektionens tillsyn.  År 2004 bet</w:t>
      </w:r>
      <w:r w:rsidR="004E44D3" w:rsidRPr="00A63A06">
        <w:t>a</w:t>
      </w:r>
      <w:r w:rsidR="004E44D3" w:rsidRPr="00A63A06">
        <w:t>lade företagen in närma</w:t>
      </w:r>
      <w:r w:rsidR="00972174" w:rsidRPr="00A63A06">
        <w:t>re 6</w:t>
      </w:r>
      <w:r w:rsidR="004E44D3" w:rsidRPr="00A63A06">
        <w:t>7 miljoner kr</w:t>
      </w:r>
      <w:r w:rsidR="004E44D3" w:rsidRPr="00A63A06">
        <w:t>o</w:t>
      </w:r>
      <w:r w:rsidR="004E44D3" w:rsidRPr="00A63A06">
        <w:t>nor i avgifter.</w:t>
      </w:r>
      <w:r w:rsidR="00850A01" w:rsidRPr="00A63A06">
        <w:rPr>
          <w:rStyle w:val="Fotnotsreferens"/>
        </w:rPr>
        <w:footnoteReference w:id="1"/>
      </w:r>
      <w:r w:rsidR="004E44D3" w:rsidRPr="00A63A06">
        <w:t xml:space="preserve"> I praktiken används en betydande del av avgifterna för andra ändamål</w:t>
      </w:r>
      <w:r w:rsidR="00E4490D" w:rsidRPr="00A63A06">
        <w:t xml:space="preserve"> än tillsyn</w:t>
      </w:r>
      <w:r w:rsidR="004E44D3" w:rsidRPr="00A63A06">
        <w:t>. År 2004 anvä</w:t>
      </w:r>
      <w:r w:rsidR="004E44D3" w:rsidRPr="00A63A06">
        <w:t>n</w:t>
      </w:r>
      <w:r w:rsidR="004E44D3" w:rsidRPr="00A63A06">
        <w:t>des endast drygt 12 miljoner kronor för tillsyn. Riksrevisionen konstaterar att avståndet mellan avgiftsinkomsterna och den kostnadsnivå som redovisas för tillsynen är betydande, även om vissa indirekta kos</w:t>
      </w:r>
      <w:r w:rsidR="004E44D3" w:rsidRPr="00A63A06">
        <w:t>t</w:t>
      </w:r>
      <w:r w:rsidR="004E44D3" w:rsidRPr="00A63A06">
        <w:t xml:space="preserve">nader för tillsynen bör läggas till de dryga 12 miljonerna. </w:t>
      </w:r>
    </w:p>
    <w:p w:rsidR="004E44D3" w:rsidRPr="00A63A06" w:rsidRDefault="004E44D3" w:rsidP="00DC3851">
      <w:pPr>
        <w:pStyle w:val="Normaltindrag"/>
      </w:pPr>
      <w:r w:rsidRPr="00A63A06">
        <w:t>Regeringen har under år 2005 tillsatt en utredning för att se över de statliga avgifterna. Det ingår dock inte i uppdraget att särskilt se över den här aktuella problematiken.</w:t>
      </w:r>
    </w:p>
    <w:p w:rsidR="004E44D3" w:rsidRPr="00A63A06" w:rsidRDefault="004E44D3" w:rsidP="004E44D3">
      <w:pPr>
        <w:pStyle w:val="Rubrik2"/>
      </w:pPr>
      <w:bookmarkStart w:id="19" w:name="_Toc133223718"/>
      <w:r w:rsidRPr="00A63A06">
        <w:t>Riksrevisionens rekommendationer</w:t>
      </w:r>
      <w:bookmarkEnd w:id="19"/>
    </w:p>
    <w:p w:rsidR="004E44D3" w:rsidRPr="00A63A06" w:rsidRDefault="004E44D3" w:rsidP="004E44D3">
      <w:r w:rsidRPr="00A63A06">
        <w:t>Riksrevisionens samlade bedömning är att tillsynen av tillverkare och impo</w:t>
      </w:r>
      <w:r w:rsidRPr="00A63A06">
        <w:t>r</w:t>
      </w:r>
      <w:r w:rsidRPr="00A63A06">
        <w:t>törer av kemiska produkter är otillräcklig</w:t>
      </w:r>
      <w:r w:rsidR="00DC3851" w:rsidRPr="00A63A06">
        <w:t>,</w:t>
      </w:r>
      <w:r w:rsidRPr="00A63A06">
        <w:t xml:space="preserve"> såväl när det gäller omfattning som innehåll. Bedömningen utgår från de ambitioner som </w:t>
      </w:r>
      <w:r w:rsidR="00E4490D" w:rsidRPr="00A63A06">
        <w:t xml:space="preserve">kommer till uttryck i </w:t>
      </w:r>
      <w:r w:rsidRPr="00A63A06">
        <w:t>mi</w:t>
      </w:r>
      <w:r w:rsidRPr="00A63A06">
        <w:t>l</w:t>
      </w:r>
      <w:r w:rsidRPr="00A63A06">
        <w:t xml:space="preserve">jöbalken och </w:t>
      </w:r>
      <w:r w:rsidR="00E4490D" w:rsidRPr="00A63A06">
        <w:t xml:space="preserve">i </w:t>
      </w:r>
      <w:r w:rsidRPr="00A63A06">
        <w:t xml:space="preserve">målet om </w:t>
      </w:r>
      <w:r w:rsidR="00EF368F" w:rsidRPr="00A63A06">
        <w:t xml:space="preserve">en </w:t>
      </w:r>
      <w:r w:rsidR="009E2A1E" w:rsidRPr="00A63A06">
        <w:rPr>
          <w:i/>
        </w:rPr>
        <w:t>g</w:t>
      </w:r>
      <w:r w:rsidRPr="00A63A06">
        <w:rPr>
          <w:i/>
        </w:rPr>
        <w:t>iftfri miljö</w:t>
      </w:r>
      <w:r w:rsidRPr="00A63A06">
        <w:t>.</w:t>
      </w:r>
    </w:p>
    <w:p w:rsidR="004E44D3" w:rsidRPr="00A63A06" w:rsidRDefault="004E44D3" w:rsidP="00DC3851">
      <w:pPr>
        <w:pStyle w:val="Normaltindrag"/>
      </w:pPr>
      <w:r w:rsidRPr="00A63A06">
        <w:t>Resulta</w:t>
      </w:r>
      <w:r w:rsidR="0053043F" w:rsidRPr="00A63A06">
        <w:t xml:space="preserve">ten av den operativa tillsyn </w:t>
      </w:r>
      <w:r w:rsidRPr="00A63A06">
        <w:t>som framför</w:t>
      </w:r>
      <w:r w:rsidR="009E2A1E" w:rsidRPr="00A63A06">
        <w:t xml:space="preserve"> </w:t>
      </w:r>
      <w:r w:rsidRPr="00A63A06">
        <w:t>allt Kemikalieinspekti</w:t>
      </w:r>
      <w:r w:rsidRPr="00A63A06">
        <w:t>o</w:t>
      </w:r>
      <w:r w:rsidR="0053043F" w:rsidRPr="00A63A06">
        <w:t xml:space="preserve">nen bedrivit, </w:t>
      </w:r>
      <w:r w:rsidRPr="00A63A06">
        <w:t>ger enligt Riksrevisionen anledning att anta att många företag i v</w:t>
      </w:r>
      <w:r w:rsidRPr="00A63A06">
        <w:t>ä</w:t>
      </w:r>
      <w:r w:rsidRPr="00A63A06">
        <w:t xml:space="preserve">sentliga avseenden </w:t>
      </w:r>
      <w:smartTag w:uri="urn:schemas-microsoft-com:office:smarttags" w:element="PersonName">
        <w:r w:rsidRPr="00A63A06">
          <w:t>br</w:t>
        </w:r>
      </w:smartTag>
      <w:r w:rsidR="00972174" w:rsidRPr="00A63A06">
        <w:t xml:space="preserve">ister i att ta </w:t>
      </w:r>
      <w:r w:rsidR="0053043F" w:rsidRPr="00A63A06">
        <w:t>ans</w:t>
      </w:r>
      <w:r w:rsidRPr="00A63A06">
        <w:t>var</w:t>
      </w:r>
      <w:r w:rsidR="0053043F" w:rsidRPr="00A63A06">
        <w:t xml:space="preserve"> för sina produkter</w:t>
      </w:r>
      <w:r w:rsidRPr="00A63A06">
        <w:t>. Sannolikh</w:t>
      </w:r>
      <w:r w:rsidRPr="00A63A06">
        <w:t>e</w:t>
      </w:r>
      <w:r w:rsidRPr="00A63A06">
        <w:t xml:space="preserve">ten för att företagen </w:t>
      </w:r>
      <w:r w:rsidRPr="00A63A06">
        <w:rPr>
          <w:i/>
        </w:rPr>
        <w:t>aldrig</w:t>
      </w:r>
      <w:r w:rsidRPr="00A63A06">
        <w:t xml:space="preserve"> blir föremål för till</w:t>
      </w:r>
      <w:r w:rsidR="0053043F" w:rsidRPr="00A63A06">
        <w:t>syn bedöms såsom hög. Det finns därför risk för att m</w:t>
      </w:r>
      <w:r w:rsidRPr="00A63A06">
        <w:t xml:space="preserve">ånga </w:t>
      </w:r>
      <w:smartTag w:uri="urn:schemas-microsoft-com:office:smarttags" w:element="PersonName">
        <w:r w:rsidRPr="00A63A06">
          <w:t>br</w:t>
        </w:r>
      </w:smartTag>
      <w:r w:rsidRPr="00A63A06">
        <w:t>ister som skulle ha kunna</w:t>
      </w:r>
      <w:r w:rsidR="0053043F" w:rsidRPr="00A63A06">
        <w:t>t</w:t>
      </w:r>
      <w:r w:rsidRPr="00A63A06">
        <w:t xml:space="preserve"> avhjälpas med inform</w:t>
      </w:r>
      <w:r w:rsidRPr="00A63A06">
        <w:t>a</w:t>
      </w:r>
      <w:r w:rsidR="0053043F" w:rsidRPr="00A63A06">
        <w:t>tion och råd blir bestående</w:t>
      </w:r>
      <w:r w:rsidRPr="00A63A06">
        <w:t>.</w:t>
      </w:r>
    </w:p>
    <w:p w:rsidR="004E44D3" w:rsidRPr="00A63A06" w:rsidRDefault="004E44D3" w:rsidP="00DC3851">
      <w:pPr>
        <w:pStyle w:val="Normaltindrag"/>
      </w:pPr>
      <w:r w:rsidRPr="00A63A06">
        <w:t>Riksrevisi</w:t>
      </w:r>
      <w:r w:rsidR="0053043F" w:rsidRPr="00A63A06">
        <w:t xml:space="preserve">onen framhåller vidare </w:t>
      </w:r>
      <w:r w:rsidRPr="00A63A06">
        <w:t>att Kemikalieinspektionen och komm</w:t>
      </w:r>
      <w:r w:rsidRPr="00A63A06">
        <w:t>u</w:t>
      </w:r>
      <w:r w:rsidRPr="00A63A06">
        <w:t>nerna har parallellt ansvar för den operativa tillsynen och att Kemikaliei</w:t>
      </w:r>
      <w:r w:rsidRPr="00A63A06">
        <w:t>n</w:t>
      </w:r>
      <w:r w:rsidRPr="00A63A06">
        <w:t>spektionen och länsstyrelserna har parallellt ansvar för tillsynsvägle</w:t>
      </w:r>
      <w:r w:rsidRPr="00A63A06">
        <w:t>d</w:t>
      </w:r>
      <w:r w:rsidRPr="00A63A06">
        <w:t xml:space="preserve">ningen till kommunerna. </w:t>
      </w:r>
      <w:r w:rsidR="0053043F" w:rsidRPr="00A63A06">
        <w:t>Dessa oklara ansvarsförhållande</w:t>
      </w:r>
      <w:r w:rsidR="00972174" w:rsidRPr="00A63A06">
        <w:t>n kan enligt Riksrevisionen bidra till att tillsynen får för liten omfattning</w:t>
      </w:r>
      <w:r w:rsidR="0053043F" w:rsidRPr="00A63A06">
        <w:t>.</w:t>
      </w:r>
    </w:p>
    <w:p w:rsidR="004E44D3" w:rsidRPr="00A63A06" w:rsidRDefault="004E44D3" w:rsidP="00DC3851">
      <w:pPr>
        <w:pStyle w:val="Normaltindrag"/>
      </w:pPr>
      <w:r w:rsidRPr="00A63A06">
        <w:t xml:space="preserve">Ansvaret för dessa </w:t>
      </w:r>
      <w:smartTag w:uri="urn:schemas-microsoft-com:office:smarttags" w:element="PersonName">
        <w:r w:rsidRPr="00A63A06">
          <w:t>br</w:t>
        </w:r>
      </w:smartTag>
      <w:r w:rsidRPr="00A63A06">
        <w:t>ister ligger enligt granskningen främst hos regerin</w:t>
      </w:r>
      <w:r w:rsidRPr="00A63A06">
        <w:t>g</w:t>
      </w:r>
      <w:r w:rsidRPr="00A63A06">
        <w:t>en</w:t>
      </w:r>
      <w:r w:rsidR="00DC3851" w:rsidRPr="00A63A06">
        <w:t>,</w:t>
      </w:r>
      <w:r w:rsidRPr="00A63A06">
        <w:t xml:space="preserve"> men även hos Kemikalieinspektionen och landets länsstyrelser. Riksrev</w:t>
      </w:r>
      <w:r w:rsidRPr="00A63A06">
        <w:t>i</w:t>
      </w:r>
      <w:r w:rsidRPr="00A63A06">
        <w:t xml:space="preserve">sionens rekommendationer riktar sig både till regeringen och till den centrala myndigheten. </w:t>
      </w:r>
    </w:p>
    <w:p w:rsidR="004E44D3" w:rsidRPr="00A63A06" w:rsidRDefault="004E44D3" w:rsidP="004E44D3">
      <w:pPr>
        <w:rPr>
          <w:b/>
        </w:rPr>
      </w:pPr>
      <w:r w:rsidRPr="00A63A06">
        <w:rPr>
          <w:b/>
        </w:rPr>
        <w:t>Rekommendationer riktade till regeringen</w:t>
      </w:r>
    </w:p>
    <w:p w:rsidR="004E44D3" w:rsidRPr="00A63A06" w:rsidRDefault="004E44D3" w:rsidP="004E44D3">
      <w:pPr>
        <w:rPr>
          <w:b/>
        </w:rPr>
      </w:pPr>
    </w:p>
    <w:p w:rsidR="004E44D3" w:rsidRPr="00A63A06" w:rsidRDefault="004E44D3" w:rsidP="004E44D3">
      <w:pPr>
        <w:numPr>
          <w:ilvl w:val="0"/>
          <w:numId w:val="5"/>
        </w:numPr>
        <w:spacing w:before="0" w:line="240" w:lineRule="auto"/>
        <w:jc w:val="left"/>
      </w:pPr>
      <w:r w:rsidRPr="00A63A06">
        <w:t>Regeringen bör vidta de åtgärder som krävs för att försäkra sig om att tillsynen av kemiska produkter har en omfattning och en inrik</w:t>
      </w:r>
      <w:r w:rsidRPr="00A63A06">
        <w:t>t</w:t>
      </w:r>
      <w:r w:rsidRPr="00A63A06">
        <w:t xml:space="preserve">ning som svarar mot dagens risksituation och de mål som uttryckts i miljökvalitetsmålet </w:t>
      </w:r>
      <w:r w:rsidRPr="00A63A06">
        <w:rPr>
          <w:i/>
        </w:rPr>
        <w:t>Giftfri miljö.</w:t>
      </w:r>
    </w:p>
    <w:p w:rsidR="004E44D3" w:rsidRPr="00A63A06" w:rsidRDefault="004E44D3" w:rsidP="004E44D3">
      <w:pPr>
        <w:ind w:left="360"/>
      </w:pPr>
    </w:p>
    <w:p w:rsidR="004E44D3" w:rsidRPr="00A63A06" w:rsidRDefault="004E44D3" w:rsidP="004E44D3">
      <w:pPr>
        <w:numPr>
          <w:ilvl w:val="0"/>
          <w:numId w:val="5"/>
        </w:numPr>
        <w:spacing w:before="0" w:line="240" w:lineRule="auto"/>
        <w:jc w:val="left"/>
      </w:pPr>
      <w:r w:rsidRPr="00A63A06">
        <w:t>Regeringen bör ta initiativ till en översyn av fördelningen av ansvar för tillsyn av kemiska produkter enligt miljöbalken, dvs</w:t>
      </w:r>
      <w:r w:rsidR="00DC3851" w:rsidRPr="00A63A06">
        <w:t>.</w:t>
      </w:r>
      <w:r w:rsidRPr="00A63A06">
        <w:t xml:space="preserve"> ansvarsfö</w:t>
      </w:r>
      <w:r w:rsidRPr="00A63A06">
        <w:t>r</w:t>
      </w:r>
      <w:r w:rsidRPr="00A63A06">
        <w:t>delningen mellan Kemikalieinspektionen och de kommunala til</w:t>
      </w:r>
      <w:r w:rsidRPr="00A63A06">
        <w:t>l</w:t>
      </w:r>
      <w:r w:rsidRPr="00A63A06">
        <w:t>synsnämnderna för operativ tillsyn samt mellan Kemikalieinspe</w:t>
      </w:r>
      <w:r w:rsidRPr="00A63A06">
        <w:t>k</w:t>
      </w:r>
      <w:r w:rsidRPr="00A63A06">
        <w:t>tionen och länsstyrelserna för tillsynsvägledning.</w:t>
      </w:r>
    </w:p>
    <w:p w:rsidR="004E44D3" w:rsidRPr="00A63A06" w:rsidRDefault="004E44D3" w:rsidP="004E44D3">
      <w:pPr>
        <w:ind w:left="360"/>
      </w:pPr>
    </w:p>
    <w:p w:rsidR="004E44D3" w:rsidRPr="00A63A06" w:rsidRDefault="004E44D3" w:rsidP="004E44D3">
      <w:pPr>
        <w:numPr>
          <w:ilvl w:val="0"/>
          <w:numId w:val="5"/>
        </w:numPr>
        <w:spacing w:before="0" w:line="240" w:lineRule="auto"/>
        <w:jc w:val="left"/>
      </w:pPr>
      <w:r w:rsidRPr="00A63A06">
        <w:t>Regeringen bör precisera vilka krav som ställs på Kemikalieinspe</w:t>
      </w:r>
      <w:r w:rsidRPr="00A63A06">
        <w:t>k</w:t>
      </w:r>
      <w:r w:rsidRPr="00A63A06">
        <w:t>tionen och länsstyrelserna, särskilt när det gäller uppföljning och u</w:t>
      </w:r>
      <w:r w:rsidRPr="00A63A06">
        <w:t>t</w:t>
      </w:r>
      <w:r w:rsidRPr="00A63A06">
        <w:t>värdering av den operativa tillsynen.</w:t>
      </w:r>
    </w:p>
    <w:p w:rsidR="004E44D3" w:rsidRPr="00A63A06" w:rsidRDefault="004E44D3" w:rsidP="004E44D3">
      <w:pPr>
        <w:ind w:left="360"/>
      </w:pPr>
    </w:p>
    <w:p w:rsidR="004E44D3" w:rsidRPr="00A63A06" w:rsidRDefault="004E44D3" w:rsidP="004E44D3">
      <w:pPr>
        <w:numPr>
          <w:ilvl w:val="0"/>
          <w:numId w:val="5"/>
        </w:numPr>
        <w:spacing w:before="0" w:line="240" w:lineRule="auto"/>
        <w:jc w:val="left"/>
      </w:pPr>
      <w:r w:rsidRPr="00A63A06">
        <w:t>Regeringen bör se över systemet för kemikalieavgifter.</w:t>
      </w:r>
    </w:p>
    <w:p w:rsidR="004E44D3" w:rsidRPr="00A63A06" w:rsidRDefault="004E44D3" w:rsidP="004E44D3"/>
    <w:p w:rsidR="004E44D3" w:rsidRPr="00A63A06" w:rsidRDefault="004E44D3" w:rsidP="004E44D3">
      <w:r w:rsidRPr="00A63A06">
        <w:rPr>
          <w:b/>
        </w:rPr>
        <w:t>Rekommendationer riktade till Kemikalieinspektionen</w:t>
      </w:r>
    </w:p>
    <w:p w:rsidR="004E44D3" w:rsidRPr="00A63A06" w:rsidRDefault="004E44D3" w:rsidP="004E44D3"/>
    <w:p w:rsidR="004E44D3" w:rsidRPr="00A63A06" w:rsidRDefault="004E44D3" w:rsidP="004E44D3">
      <w:pPr>
        <w:numPr>
          <w:ilvl w:val="0"/>
          <w:numId w:val="6"/>
        </w:numPr>
        <w:spacing w:before="0" w:line="240" w:lineRule="auto"/>
        <w:jc w:val="left"/>
      </w:pPr>
      <w:r w:rsidRPr="00A63A06">
        <w:t>Kemikalieinspektionen bör säkerställa att alla tillverkare och impo</w:t>
      </w:r>
      <w:r w:rsidRPr="00A63A06">
        <w:t>r</w:t>
      </w:r>
      <w:r w:rsidRPr="00A63A06">
        <w:t>törer anmäler sin verksamhet till inspektionens produktregister.</w:t>
      </w:r>
    </w:p>
    <w:p w:rsidR="004E44D3" w:rsidRPr="00A63A06" w:rsidRDefault="004E44D3" w:rsidP="004E44D3"/>
    <w:p w:rsidR="004E44D3" w:rsidRPr="00A63A06" w:rsidRDefault="004E44D3" w:rsidP="004E44D3">
      <w:pPr>
        <w:numPr>
          <w:ilvl w:val="0"/>
          <w:numId w:val="6"/>
        </w:numPr>
        <w:spacing w:before="0" w:line="240" w:lineRule="auto"/>
        <w:jc w:val="left"/>
      </w:pPr>
      <w:r w:rsidRPr="00A63A06">
        <w:t>Kemikalieinspektionen bör kräva in de uppgifter från företagen som behövs för tillsynen enligt miljöbalken.</w:t>
      </w:r>
    </w:p>
    <w:p w:rsidR="004E44D3" w:rsidRPr="00A63A06" w:rsidRDefault="004E44D3" w:rsidP="004E44D3"/>
    <w:p w:rsidR="004E44D3" w:rsidRPr="00A63A06" w:rsidRDefault="004E44D3" w:rsidP="004E44D3">
      <w:pPr>
        <w:numPr>
          <w:ilvl w:val="0"/>
          <w:numId w:val="6"/>
        </w:numPr>
        <w:spacing w:before="0" w:line="240" w:lineRule="auto"/>
        <w:jc w:val="left"/>
      </w:pPr>
      <w:r w:rsidRPr="00A63A06">
        <w:t>Kemikaliein</w:t>
      </w:r>
      <w:r w:rsidR="00DC3851" w:rsidRPr="00A63A06">
        <w:t>s</w:t>
      </w:r>
      <w:r w:rsidRPr="00A63A06">
        <w:t>pektionen bör skaffa sig kännedom om företagen</w:t>
      </w:r>
      <w:r w:rsidR="009E2A1E" w:rsidRPr="00A63A06">
        <w:t>s</w:t>
      </w:r>
      <w:r w:rsidRPr="00A63A06">
        <w:t xml:space="preserve"> k</w:t>
      </w:r>
      <w:r w:rsidRPr="00A63A06">
        <w:t>e</w:t>
      </w:r>
      <w:r w:rsidRPr="00A63A06">
        <w:t>miska produkter tidigt och helst innan produkten börjar användas.</w:t>
      </w:r>
    </w:p>
    <w:p w:rsidR="0003637B" w:rsidRPr="00A63A06" w:rsidRDefault="0003637B" w:rsidP="0003637B"/>
    <w:p w:rsidR="0003637B" w:rsidRPr="00A63A06" w:rsidRDefault="0003637B" w:rsidP="0003637B">
      <w:pPr>
        <w:pStyle w:val="Normaltindrag"/>
        <w:sectPr w:rsidR="0003637B" w:rsidRPr="00A63A0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3637B" w:rsidRPr="00A63A06" w:rsidRDefault="0003637B" w:rsidP="0003637B">
      <w:pPr>
        <w:pStyle w:val="Rubrik1"/>
        <w:rPr>
          <w:noProof w:val="0"/>
        </w:rPr>
      </w:pPr>
      <w:bookmarkStart w:id="20" w:name="_Toc133223719"/>
      <w:r w:rsidRPr="00A63A06">
        <w:rPr>
          <w:noProof w:val="0"/>
        </w:rPr>
        <w:t>Styrelsens överväganden</w:t>
      </w:r>
      <w:bookmarkEnd w:id="20"/>
    </w:p>
    <w:p w:rsidR="00DF1862" w:rsidRPr="00A63A06" w:rsidRDefault="00DF1862" w:rsidP="00DF1862">
      <w:r w:rsidRPr="00A63A06">
        <w:t>Styrelsen överlämnar härmed en framställning till riksdagen med anledning av Riksrevisionens granskning av den statliga kemikalietillsynen. I anslutning härtill vill styrelsen anföra följande.</w:t>
      </w:r>
    </w:p>
    <w:p w:rsidR="00E04F7E" w:rsidRPr="00A63A06" w:rsidRDefault="00392182" w:rsidP="00E04F7E">
      <w:pPr>
        <w:pStyle w:val="Rubrik2"/>
      </w:pPr>
      <w:bookmarkStart w:id="21" w:name="_Toc133223720"/>
      <w:r w:rsidRPr="00A63A06">
        <w:t>Kemikalietillsynens</w:t>
      </w:r>
      <w:r w:rsidR="00DF1862" w:rsidRPr="00A63A06">
        <w:t xml:space="preserve"> inriktning och organisering</w:t>
      </w:r>
      <w:bookmarkEnd w:id="21"/>
    </w:p>
    <w:p w:rsidR="00DF1862" w:rsidRPr="00A63A06" w:rsidRDefault="003B3C08" w:rsidP="00332C27">
      <w:r w:rsidRPr="00A63A06">
        <w:t>Riksrevisionen drar i sin granskning slutsatsen</w:t>
      </w:r>
      <w:r w:rsidR="00E04F7E" w:rsidRPr="00A63A06">
        <w:t xml:space="preserve"> att de statliga </w:t>
      </w:r>
      <w:r w:rsidR="00DF1862" w:rsidRPr="00A63A06">
        <w:t>insatser</w:t>
      </w:r>
      <w:r w:rsidR="00E04F7E" w:rsidRPr="00A63A06">
        <w:t>na</w:t>
      </w:r>
      <w:r w:rsidRPr="00A63A06">
        <w:t xml:space="preserve"> </w:t>
      </w:r>
      <w:r w:rsidR="00E04F7E" w:rsidRPr="00A63A06">
        <w:t xml:space="preserve">för tillsyn och kontroll av tillverkare och importörer av kemiska produkter </w:t>
      </w:r>
      <w:r w:rsidRPr="00A63A06">
        <w:t xml:space="preserve">är </w:t>
      </w:r>
      <w:r w:rsidR="00E04F7E" w:rsidRPr="00A63A06">
        <w:t>o</w:t>
      </w:r>
      <w:r w:rsidRPr="00A63A06">
        <w:t>tillräckliga</w:t>
      </w:r>
      <w:r w:rsidR="00E04F7E" w:rsidRPr="00A63A06">
        <w:t xml:space="preserve"> och </w:t>
      </w:r>
      <w:r w:rsidR="00290E61" w:rsidRPr="00A63A06">
        <w:t xml:space="preserve">att de </w:t>
      </w:r>
      <w:r w:rsidR="00E04F7E" w:rsidRPr="00A63A06">
        <w:t xml:space="preserve">inte </w:t>
      </w:r>
      <w:r w:rsidR="00F445B2" w:rsidRPr="00A63A06">
        <w:t>svara</w:t>
      </w:r>
      <w:r w:rsidR="00E04F7E" w:rsidRPr="00A63A06">
        <w:t xml:space="preserve">r </w:t>
      </w:r>
      <w:r w:rsidR="00F445B2" w:rsidRPr="00A63A06">
        <w:t>mot de</w:t>
      </w:r>
      <w:r w:rsidRPr="00A63A06">
        <w:t xml:space="preserve"> krav som </w:t>
      </w:r>
      <w:r w:rsidR="00F445B2" w:rsidRPr="00A63A06">
        <w:t>ställs</w:t>
      </w:r>
      <w:r w:rsidRPr="00A63A06">
        <w:t xml:space="preserve"> i lagstiftning</w:t>
      </w:r>
      <w:r w:rsidR="00B82FDD" w:rsidRPr="00A63A06">
        <w:t>en samt de ambitioner som</w:t>
      </w:r>
      <w:r w:rsidRPr="00A63A06">
        <w:t xml:space="preserve"> riksda</w:t>
      </w:r>
      <w:r w:rsidR="00B82FDD" w:rsidRPr="00A63A06">
        <w:t xml:space="preserve">gen gett uttryck för genom </w:t>
      </w:r>
      <w:r w:rsidR="00F445B2" w:rsidRPr="00A63A06">
        <w:t>miljökvali</w:t>
      </w:r>
      <w:r w:rsidR="00332C27" w:rsidRPr="00A63A06">
        <w:t>tetsmålet om en g</w:t>
      </w:r>
      <w:r w:rsidR="00F445B2" w:rsidRPr="00A63A06">
        <w:t xml:space="preserve">iftfri miljö. </w:t>
      </w:r>
    </w:p>
    <w:p w:rsidR="00B82FDD" w:rsidRPr="00A63A06" w:rsidRDefault="00332C27" w:rsidP="00332C27">
      <w:pPr>
        <w:pStyle w:val="Normaltindrag"/>
      </w:pPr>
      <w:r w:rsidRPr="00A63A06">
        <w:t xml:space="preserve">Enligt styrelsens mening är det </w:t>
      </w:r>
      <w:r w:rsidR="00290E61" w:rsidRPr="00A63A06">
        <w:t>betydelsefullt</w:t>
      </w:r>
      <w:r w:rsidR="00A63F84" w:rsidRPr="00A63A06">
        <w:t xml:space="preserve"> att</w:t>
      </w:r>
      <w:r w:rsidR="003108E3" w:rsidRPr="00A63A06">
        <w:t xml:space="preserve"> </w:t>
      </w:r>
      <w:r w:rsidR="00972174" w:rsidRPr="00A63A06">
        <w:t xml:space="preserve">förbättra </w:t>
      </w:r>
      <w:r w:rsidR="003108E3" w:rsidRPr="00A63A06">
        <w:t>kunskapen om och kon</w:t>
      </w:r>
      <w:r w:rsidR="00972174" w:rsidRPr="00A63A06">
        <w:t>trollen av de kemiska produkter</w:t>
      </w:r>
      <w:r w:rsidR="003108E3" w:rsidRPr="00A63A06">
        <w:t xml:space="preserve"> som används. </w:t>
      </w:r>
      <w:r w:rsidR="00290E61" w:rsidRPr="00A63A06">
        <w:t>I lagstiftningen har ett stort ansvar lagts på de företag som tillverkar och importerar kemiska produ</w:t>
      </w:r>
      <w:r w:rsidR="00290E61" w:rsidRPr="00A63A06">
        <w:t>k</w:t>
      </w:r>
      <w:r w:rsidR="00290E61" w:rsidRPr="00A63A06">
        <w:t xml:space="preserve">ter. </w:t>
      </w:r>
      <w:r w:rsidR="00A63F84" w:rsidRPr="00A63A06">
        <w:t>Til</w:t>
      </w:r>
      <w:r w:rsidR="00A63F84" w:rsidRPr="00A63A06">
        <w:t>l</w:t>
      </w:r>
      <w:r w:rsidR="00A63F84" w:rsidRPr="00A63A06">
        <w:t xml:space="preserve">synsmyndigheternas uppgift är att kontrollera och se till att företagen följer kraven i lagstiftningen samt rättar till eventuella </w:t>
      </w:r>
      <w:smartTag w:uri="urn:schemas-microsoft-com:office:smarttags" w:element="PersonName">
        <w:r w:rsidR="00A63F84" w:rsidRPr="00A63A06">
          <w:t>br</w:t>
        </w:r>
      </w:smartTag>
      <w:r w:rsidR="00A63F84" w:rsidRPr="00A63A06">
        <w:t>ister så att riskerna för miljö och hälsa</w:t>
      </w:r>
      <w:r w:rsidR="00863A6D" w:rsidRPr="00A63A06">
        <w:t xml:space="preserve"> kan minimeras. </w:t>
      </w:r>
    </w:p>
    <w:p w:rsidR="00332C27" w:rsidRPr="00A63A06" w:rsidRDefault="00B82FDD" w:rsidP="00332C27">
      <w:pPr>
        <w:pStyle w:val="Normaltindrag"/>
      </w:pPr>
      <w:r w:rsidRPr="00A63A06">
        <w:t>Styrelsen konstaterar att det av granskningen framgår att</w:t>
      </w:r>
      <w:r w:rsidR="00E80171" w:rsidRPr="00A63A06">
        <w:t xml:space="preserve"> det finns </w:t>
      </w:r>
      <w:smartTag w:uri="urn:schemas-microsoft-com:office:smarttags" w:element="PersonName">
        <w:r w:rsidR="00E80171" w:rsidRPr="00A63A06">
          <w:t>br</w:t>
        </w:r>
      </w:smartTag>
      <w:r w:rsidR="00E80171" w:rsidRPr="00A63A06">
        <w:t>ister hos ungefär hälften av de företag som inspekterats samtidigt som många företag aldrig blir föremål för inspektion. Det framgår också att Kemi</w:t>
      </w:r>
      <w:r w:rsidR="005E7FF8" w:rsidRPr="00A63A06">
        <w:t>kalie</w:t>
      </w:r>
      <w:r w:rsidR="00E80171" w:rsidRPr="00A63A06">
        <w:t>i</w:t>
      </w:r>
      <w:r w:rsidR="00E80171" w:rsidRPr="00A63A06">
        <w:t>n</w:t>
      </w:r>
      <w:r w:rsidR="00E80171" w:rsidRPr="00A63A06">
        <w:t>spektionen i sin tillsyn inte i tillräcklig utsträckning sett till att företagen fullgör sina skyldigheter enligt gällande regelverk när det gäller verksamhet</w:t>
      </w:r>
      <w:r w:rsidR="00E80171" w:rsidRPr="00A63A06">
        <w:t>s</w:t>
      </w:r>
      <w:r w:rsidR="00E80171" w:rsidRPr="00A63A06">
        <w:t xml:space="preserve">anmälan och produktanmälan till produktregistret. </w:t>
      </w:r>
      <w:r w:rsidR="005E7FF8" w:rsidRPr="00A63A06">
        <w:t>Många företag blir därför inte föremål för någon tillsyn och undgår även sin skyldighet att betala kem</w:t>
      </w:r>
      <w:r w:rsidR="005E7FF8" w:rsidRPr="00A63A06">
        <w:t>i</w:t>
      </w:r>
      <w:r w:rsidR="005E7FF8" w:rsidRPr="00A63A06">
        <w:t xml:space="preserve">kalieavgifter. </w:t>
      </w:r>
      <w:r w:rsidR="00BE117F" w:rsidRPr="00A63A06">
        <w:t>Styrelsen anser att dessa för</w:t>
      </w:r>
      <w:r w:rsidR="0053043F" w:rsidRPr="00A63A06">
        <w:t>hållanden inte är acceptabla och att de bör</w:t>
      </w:r>
      <w:r w:rsidR="00BE117F" w:rsidRPr="00A63A06">
        <w:t xml:space="preserve"> rättas till. </w:t>
      </w:r>
      <w:r w:rsidR="007077DA" w:rsidRPr="00A63A06">
        <w:t xml:space="preserve"> Regeringen </w:t>
      </w:r>
      <w:r w:rsidR="00BE117F" w:rsidRPr="00A63A06">
        <w:t xml:space="preserve">bör </w:t>
      </w:r>
      <w:r w:rsidR="007077DA" w:rsidRPr="00A63A06">
        <w:t xml:space="preserve">enligt styrelsen därför </w:t>
      </w:r>
      <w:r w:rsidR="00BE117F" w:rsidRPr="00A63A06">
        <w:t>vidta åtgärder för att sä</w:t>
      </w:r>
      <w:r w:rsidR="00972174" w:rsidRPr="00A63A06">
        <w:t>kerställa att tillsynen av tillverkare och importörer av kemiska produkter</w:t>
      </w:r>
      <w:r w:rsidR="00BE117F" w:rsidRPr="00A63A06">
        <w:t xml:space="preserve"> blir effe</w:t>
      </w:r>
      <w:r w:rsidR="00BE117F" w:rsidRPr="00A63A06">
        <w:t>k</w:t>
      </w:r>
      <w:r w:rsidR="00BE117F" w:rsidRPr="00A63A06">
        <w:t>tivare.</w:t>
      </w:r>
    </w:p>
    <w:p w:rsidR="0053043F" w:rsidRPr="00A63A06" w:rsidRDefault="00F60F46" w:rsidP="00332C27">
      <w:pPr>
        <w:pStyle w:val="Normaltindrag"/>
      </w:pPr>
      <w:r w:rsidRPr="00A63A06">
        <w:t>En effektivare tillsyn bidrar enligt styrelsen</w:t>
      </w:r>
      <w:r w:rsidR="005412DD" w:rsidRPr="00A63A06">
        <w:t xml:space="preserve">, förutom till </w:t>
      </w:r>
      <w:r w:rsidR="004924C9" w:rsidRPr="00A63A06">
        <w:t>positiva effekte</w:t>
      </w:r>
      <w:r w:rsidR="004924C9" w:rsidRPr="00A63A06">
        <w:t>r</w:t>
      </w:r>
      <w:r w:rsidR="00972174" w:rsidRPr="00A63A06">
        <w:t xml:space="preserve"> </w:t>
      </w:r>
      <w:r w:rsidR="005412DD" w:rsidRPr="00A63A06">
        <w:t>för miljö och hälsa, också</w:t>
      </w:r>
      <w:r w:rsidRPr="00A63A06">
        <w:t xml:space="preserve"> till att försumliga företag inte ges bättre konku</w:t>
      </w:r>
      <w:r w:rsidRPr="00A63A06">
        <w:t>r</w:t>
      </w:r>
      <w:r w:rsidRPr="00A63A06">
        <w:t>rensvillkor än skötsamma</w:t>
      </w:r>
      <w:r w:rsidR="005412DD" w:rsidRPr="00A63A06">
        <w:t xml:space="preserve"> och</w:t>
      </w:r>
      <w:r w:rsidRPr="00A63A06">
        <w:t xml:space="preserve"> till att respekten för lagstiftningen upprät</w:t>
      </w:r>
      <w:r w:rsidRPr="00A63A06">
        <w:t>t</w:t>
      </w:r>
      <w:r w:rsidRPr="00A63A06">
        <w:t>hålls.</w:t>
      </w:r>
    </w:p>
    <w:p w:rsidR="005E7FF8" w:rsidRPr="00A63A06" w:rsidRDefault="004B2518" w:rsidP="00332C27">
      <w:pPr>
        <w:pStyle w:val="Normaltindrag"/>
      </w:pPr>
      <w:r w:rsidRPr="00A63A06">
        <w:t>Styrelsen vill i sammanhanget</w:t>
      </w:r>
      <w:r w:rsidR="005E7FF8" w:rsidRPr="00A63A06">
        <w:t xml:space="preserve"> peka på att Riksrevisionen i sin granskning understrukit att de oklara ansvarsförhållandena mellan </w:t>
      </w:r>
      <w:r w:rsidR="0019622D" w:rsidRPr="00A63A06">
        <w:t>Kemikalieinspektionen och kommunerna när det gäller operativ tillsyn och mellan den centrala och reg</w:t>
      </w:r>
      <w:r w:rsidR="0019622D" w:rsidRPr="00A63A06">
        <w:t>i</w:t>
      </w:r>
      <w:r w:rsidR="0019622D" w:rsidRPr="00A63A06">
        <w:t xml:space="preserve">onala statliga nivån beträffande s.k. tillsynsvägledning kan ha bidragit till att kontrollen inte </w:t>
      </w:r>
      <w:r w:rsidR="0053043F" w:rsidRPr="00A63A06">
        <w:t>blivit effektiv</w:t>
      </w:r>
      <w:r w:rsidR="0019622D" w:rsidRPr="00A63A06">
        <w:t xml:space="preserve">. Styrelsen ställer sig </w:t>
      </w:r>
      <w:r w:rsidR="007077DA" w:rsidRPr="00A63A06">
        <w:t xml:space="preserve">mot denna bakgrund </w:t>
      </w:r>
      <w:r w:rsidR="0019622D" w:rsidRPr="00A63A06">
        <w:t>bakom rekommendationen i rapporten att regeringen bör ta initiativ till en översyn av fö</w:t>
      </w:r>
      <w:r w:rsidR="0019622D" w:rsidRPr="00A63A06">
        <w:t>r</w:t>
      </w:r>
      <w:r w:rsidR="0019622D" w:rsidRPr="00A63A06">
        <w:t>delningen av ansvaret för tillsynen av kemiska pro</w:t>
      </w:r>
      <w:r w:rsidR="007077DA" w:rsidRPr="00A63A06">
        <w:t>dukter</w:t>
      </w:r>
      <w:r w:rsidR="0019622D" w:rsidRPr="00A63A06">
        <w:t>.</w:t>
      </w:r>
      <w:r w:rsidR="0053043F" w:rsidRPr="00A63A06">
        <w:t xml:space="preserve"> </w:t>
      </w:r>
    </w:p>
    <w:p w:rsidR="00CA7871" w:rsidRPr="00A63A06" w:rsidRDefault="00CA7871" w:rsidP="00CA7871">
      <w:pPr>
        <w:pStyle w:val="Rubrik2"/>
      </w:pPr>
      <w:bookmarkStart w:id="22" w:name="_Toc133223721"/>
      <w:r w:rsidRPr="00A63A06">
        <w:t>Användningen av kemikalieavgifterna</w:t>
      </w:r>
      <w:bookmarkEnd w:id="22"/>
    </w:p>
    <w:p w:rsidR="00E04F7E" w:rsidRPr="00A63A06" w:rsidRDefault="00C41FA9" w:rsidP="00A9295A">
      <w:r w:rsidRPr="00A63A06">
        <w:t xml:space="preserve">Enligt granskningen ger den tillsyn som </w:t>
      </w:r>
      <w:r w:rsidR="00A9295A" w:rsidRPr="00A63A06">
        <w:t xml:space="preserve">faktiskt </w:t>
      </w:r>
      <w:r w:rsidRPr="00A63A06">
        <w:t xml:space="preserve">bedrivs resultat och </w:t>
      </w:r>
      <w:r w:rsidR="006B402A" w:rsidRPr="00A63A06">
        <w:t xml:space="preserve">är </w:t>
      </w:r>
      <w:r w:rsidR="009A4982" w:rsidRPr="00A63A06">
        <w:t xml:space="preserve">i så måtto </w:t>
      </w:r>
      <w:r w:rsidRPr="00A63A06">
        <w:t>ef</w:t>
      </w:r>
      <w:r w:rsidR="006B402A" w:rsidRPr="00A63A06">
        <w:t>fektiv. D</w:t>
      </w:r>
      <w:r w:rsidRPr="00A63A06">
        <w:t xml:space="preserve">en </w:t>
      </w:r>
      <w:r w:rsidR="006B402A" w:rsidRPr="00A63A06">
        <w:t xml:space="preserve">bedrivs däremot i </w:t>
      </w:r>
      <w:r w:rsidRPr="00A63A06">
        <w:t xml:space="preserve">alltför liten omfattning. </w:t>
      </w:r>
      <w:r w:rsidR="006B402A" w:rsidRPr="00A63A06">
        <w:t>T</w:t>
      </w:r>
      <w:r w:rsidRPr="00A63A06">
        <w:t xml:space="preserve">illsynen </w:t>
      </w:r>
      <w:r w:rsidR="006B402A" w:rsidRPr="00A63A06">
        <w:t xml:space="preserve">har </w:t>
      </w:r>
      <w:r w:rsidRPr="00A63A06">
        <w:t xml:space="preserve">bidragit till att de företag som inspekterats rättar till sina </w:t>
      </w:r>
      <w:smartTag w:uri="urn:schemas-microsoft-com:office:smarttags" w:element="PersonName">
        <w:r w:rsidRPr="00A63A06">
          <w:t>br</w:t>
        </w:r>
      </w:smartTag>
      <w:r w:rsidR="006B402A" w:rsidRPr="00A63A06">
        <w:t>ister, men sann</w:t>
      </w:r>
      <w:r w:rsidR="006B402A" w:rsidRPr="00A63A06">
        <w:t>o</w:t>
      </w:r>
      <w:r w:rsidR="006B402A" w:rsidRPr="00A63A06">
        <w:t>likheten att bli föremål för tillsyn är låg och många företag blir aldrig f</w:t>
      </w:r>
      <w:r w:rsidR="006B402A" w:rsidRPr="00A63A06">
        <w:t>ö</w:t>
      </w:r>
      <w:r w:rsidR="006B402A" w:rsidRPr="00A63A06">
        <w:t xml:space="preserve">remål för någon tillsyn. </w:t>
      </w:r>
    </w:p>
    <w:p w:rsidR="00694029" w:rsidRPr="00A63A06" w:rsidRDefault="006711C7" w:rsidP="00A9295A">
      <w:pPr>
        <w:pStyle w:val="Normaltindrag"/>
      </w:pPr>
      <w:r w:rsidRPr="00A63A06">
        <w:t>Enligt förordningen (1998:942)</w:t>
      </w:r>
      <w:r w:rsidR="001173CF" w:rsidRPr="00A63A06">
        <w:t xml:space="preserve"> om kemikalieavgifter m.m. ska</w:t>
      </w:r>
      <w:r w:rsidRPr="00A63A06">
        <w:t xml:space="preserve"> avgifter betalas för Kemikalieinspektionens prövning och tillsyn i frå</w:t>
      </w:r>
      <w:r w:rsidR="001173CF" w:rsidRPr="00A63A06">
        <w:t>ga om</w:t>
      </w:r>
      <w:r w:rsidRPr="00A63A06">
        <w:t xml:space="preserve"> kemiska produkter, biotekniska organismer och varor enligt 14 kap. miljöbalken. A</w:t>
      </w:r>
      <w:r w:rsidRPr="00A63A06">
        <w:t>v</w:t>
      </w:r>
      <w:r w:rsidRPr="00A63A06">
        <w:t>gifterna får endast användas för sådan prövning och tillsyn.</w:t>
      </w:r>
    </w:p>
    <w:p w:rsidR="004B2518" w:rsidRPr="00A63A06" w:rsidRDefault="00A9295A" w:rsidP="0003637B">
      <w:pPr>
        <w:pStyle w:val="Normaltindrag"/>
      </w:pPr>
      <w:r w:rsidRPr="00A63A06">
        <w:t>För 20</w:t>
      </w:r>
      <w:r w:rsidR="00972174" w:rsidRPr="00A63A06">
        <w:t>04 betalade företagen in ca 6</w:t>
      </w:r>
      <w:r w:rsidRPr="00A63A06">
        <w:t xml:space="preserve">7 miljoner kronor </w:t>
      </w:r>
      <w:r w:rsidR="000C7E6B" w:rsidRPr="00A63A06">
        <w:t>i avgifter</w:t>
      </w:r>
      <w:r w:rsidR="009E2A1E" w:rsidRPr="00A63A06">
        <w:t>,</w:t>
      </w:r>
      <w:r w:rsidR="000C7E6B" w:rsidRPr="00A63A06">
        <w:t xml:space="preserve"> </w:t>
      </w:r>
      <w:r w:rsidRPr="00A63A06">
        <w:t>och de</w:t>
      </w:r>
      <w:r w:rsidRPr="00A63A06">
        <w:t>s</w:t>
      </w:r>
      <w:r w:rsidRPr="00A63A06">
        <w:t>sa medel redovisas på statsbudgetens inkomstsida. Kemikalieinspekti</w:t>
      </w:r>
      <w:r w:rsidRPr="00A63A06">
        <w:t>o</w:t>
      </w:r>
      <w:r w:rsidRPr="00A63A06">
        <w:t>nens verksamhet finansieras</w:t>
      </w:r>
      <w:r w:rsidR="000C7E6B" w:rsidRPr="00A63A06">
        <w:t xml:space="preserve"> med anslag på utgiftssidan och den huvudsakliga grunden utgörs av </w:t>
      </w:r>
      <w:r w:rsidR="009A4982" w:rsidRPr="00A63A06">
        <w:t xml:space="preserve">de nu aktuella </w:t>
      </w:r>
      <w:r w:rsidR="000C7E6B" w:rsidRPr="00A63A06">
        <w:t>kemikalieavgifter</w:t>
      </w:r>
      <w:r w:rsidR="009A4982" w:rsidRPr="00A63A06">
        <w:t xml:space="preserve">na samt av </w:t>
      </w:r>
      <w:r w:rsidR="000C7E6B" w:rsidRPr="00A63A06">
        <w:t>bekämpning</w:t>
      </w:r>
      <w:r w:rsidR="000C7E6B" w:rsidRPr="00A63A06">
        <w:t>s</w:t>
      </w:r>
      <w:r w:rsidR="000C7E6B" w:rsidRPr="00A63A06">
        <w:t>medelsavgifter.</w:t>
      </w:r>
      <w:r w:rsidR="006711C7" w:rsidRPr="00A63A06">
        <w:t xml:space="preserve"> </w:t>
      </w:r>
      <w:r w:rsidR="000C7E6B" w:rsidRPr="00A63A06">
        <w:t>Av granskningen framgår att endast en mindre del av de kemik</w:t>
      </w:r>
      <w:r w:rsidR="000C7E6B" w:rsidRPr="00A63A06">
        <w:t>a</w:t>
      </w:r>
      <w:r w:rsidR="000C7E6B" w:rsidRPr="00A63A06">
        <w:t>lieav</w:t>
      </w:r>
      <w:r w:rsidR="006711C7" w:rsidRPr="00A63A06">
        <w:t xml:space="preserve">gifter som företagen betalade in 2004 – cirka 12 miljoner kronor – </w:t>
      </w:r>
      <w:r w:rsidR="005412DD" w:rsidRPr="00A63A06">
        <w:t>i praktiken</w:t>
      </w:r>
      <w:r w:rsidR="001173CF" w:rsidRPr="00A63A06">
        <w:t xml:space="preserve"> </w:t>
      </w:r>
      <w:r w:rsidR="000C7E6B" w:rsidRPr="00A63A06">
        <w:t>använd</w:t>
      </w:r>
      <w:r w:rsidR="001173CF" w:rsidRPr="00A63A06">
        <w:t>e</w:t>
      </w:r>
      <w:r w:rsidR="000C7E6B" w:rsidRPr="00A63A06">
        <w:t>s för kemikalietillsy</w:t>
      </w:r>
      <w:r w:rsidR="00694029" w:rsidRPr="00A63A06">
        <w:t>n</w:t>
      </w:r>
      <w:r w:rsidR="005412DD" w:rsidRPr="00A63A06">
        <w:t xml:space="preserve"> detta år</w:t>
      </w:r>
      <w:r w:rsidR="001173CF" w:rsidRPr="00A63A06">
        <w:t>.</w:t>
      </w:r>
      <w:r w:rsidR="004B2518" w:rsidRPr="00A63A06">
        <w:t xml:space="preserve"> </w:t>
      </w:r>
      <w:r w:rsidR="005D25ED" w:rsidRPr="00A63A06">
        <w:t>Även om man tar hänsyn till vissa tillkommande indirekta kostnader är skillnaden mellan kostnaderna för tillsynen av kemiska produkter och intäkterna från kemikalieavgifterna betydande.</w:t>
      </w:r>
    </w:p>
    <w:p w:rsidR="001173CF" w:rsidRPr="00A63A06" w:rsidRDefault="001173CF" w:rsidP="0003637B">
      <w:pPr>
        <w:pStyle w:val="Normaltindrag"/>
      </w:pPr>
      <w:r w:rsidRPr="00A63A06">
        <w:t xml:space="preserve">Styrelsen kan för sin del konstatera </w:t>
      </w:r>
      <w:r w:rsidR="004C4B3F" w:rsidRPr="00A63A06">
        <w:t xml:space="preserve">att Riksrevisionens granskning pekar på att en mer omfattande tillsyn och kontroll sannolikt skulle minska riskerna för skador på människa och miljö från kemiska produkter. </w:t>
      </w:r>
      <w:r w:rsidR="00153BA4" w:rsidRPr="00A63A06">
        <w:t>Styrelsen vill i sammanhanget särskilt</w:t>
      </w:r>
      <w:r w:rsidR="00AB4CA4" w:rsidRPr="00A63A06">
        <w:t xml:space="preserve"> understryka att användningen av de medel som staten får in från kemikalieavgifterna uppenbarligen inte överensstämmer med rik</w:t>
      </w:r>
      <w:r w:rsidR="00AB4CA4" w:rsidRPr="00A63A06">
        <w:t>s</w:t>
      </w:r>
      <w:r w:rsidR="00AB4CA4" w:rsidRPr="00A63A06">
        <w:t>dagens beslut och intentioner enligt miljöbalken. Samtidigt har styrelsen</w:t>
      </w:r>
      <w:r w:rsidR="00C100B4" w:rsidRPr="00A63A06">
        <w:t xml:space="preserve"> förståelse för att rege</w:t>
      </w:r>
      <w:r w:rsidR="00C100B4" w:rsidRPr="00A63A06">
        <w:t>r</w:t>
      </w:r>
      <w:r w:rsidR="00C100B4" w:rsidRPr="00A63A06">
        <w:t>ingen i sitt arbete med kemikaliepolitiken – inte minst inom EU – har behov av den expertkunskap som finns inom Kemikaliei</w:t>
      </w:r>
      <w:r w:rsidR="00C100B4" w:rsidRPr="00A63A06">
        <w:t>n</w:t>
      </w:r>
      <w:r w:rsidR="00C100B4" w:rsidRPr="00A63A06">
        <w:t>spektionen. Sådana insa</w:t>
      </w:r>
      <w:r w:rsidR="00C100B4" w:rsidRPr="00A63A06">
        <w:t>t</w:t>
      </w:r>
      <w:r w:rsidR="00C100B4" w:rsidRPr="00A63A06">
        <w:t>ser bör dock i allt väsentligt finansieras med andra medel än indirekt via företagens kemikalieavgifter. Mot den anförda ba</w:t>
      </w:r>
      <w:r w:rsidR="00C100B4" w:rsidRPr="00A63A06">
        <w:t>k</w:t>
      </w:r>
      <w:r w:rsidR="00C100B4" w:rsidRPr="00A63A06">
        <w:t>grunden för</w:t>
      </w:r>
      <w:r w:rsidR="00C100B4" w:rsidRPr="00A63A06">
        <w:t>e</w:t>
      </w:r>
      <w:r w:rsidR="00C100B4" w:rsidRPr="00A63A06">
        <w:t>slår styrelsen att riksdagen ställer krav</w:t>
      </w:r>
      <w:r w:rsidR="00273CCA" w:rsidRPr="00A63A06">
        <w:t xml:space="preserve"> på att regeringen ser till att </w:t>
      </w:r>
      <w:r w:rsidR="005412DD" w:rsidRPr="00A63A06">
        <w:t xml:space="preserve">företagens </w:t>
      </w:r>
      <w:r w:rsidR="004B2518" w:rsidRPr="00A63A06">
        <w:t>kemikalie</w:t>
      </w:r>
      <w:r w:rsidR="005412DD" w:rsidRPr="00A63A06">
        <w:t>avgifter</w:t>
      </w:r>
      <w:r w:rsidR="004B2518" w:rsidRPr="00A63A06">
        <w:t xml:space="preserve"> används av Kemikalieinspektio</w:t>
      </w:r>
      <w:r w:rsidR="007C5518" w:rsidRPr="00A63A06">
        <w:t>nen för</w:t>
      </w:r>
      <w:r w:rsidR="005D25ED" w:rsidRPr="00A63A06">
        <w:t xml:space="preserve"> til</w:t>
      </w:r>
      <w:r w:rsidR="005D25ED" w:rsidRPr="00A63A06">
        <w:t>l</w:t>
      </w:r>
      <w:r w:rsidR="005D25ED" w:rsidRPr="00A63A06">
        <w:t xml:space="preserve">syn </w:t>
      </w:r>
      <w:r w:rsidR="004B2518" w:rsidRPr="00A63A06">
        <w:t>enligt 14 kap. miljöbalken.</w:t>
      </w:r>
    </w:p>
    <w:p w:rsidR="00753C11" w:rsidRPr="00A63A06" w:rsidRDefault="007371E5" w:rsidP="00753C11">
      <w:pPr>
        <w:pStyle w:val="Rubrik2"/>
      </w:pPr>
      <w:bookmarkStart w:id="23" w:name="_Toc133223722"/>
      <w:r w:rsidRPr="00A63A06">
        <w:t>Styrelsens förslag</w:t>
      </w:r>
      <w:bookmarkEnd w:id="23"/>
    </w:p>
    <w:p w:rsidR="007371E5" w:rsidRPr="00A63A06" w:rsidRDefault="007371E5" w:rsidP="00753C11">
      <w:r w:rsidRPr="00A63A06">
        <w:t>Styrelsen föreslår mot bakgrund av ovanstående överväganden att riksdagen begär att regeringen</w:t>
      </w:r>
    </w:p>
    <w:p w:rsidR="007371E5" w:rsidRPr="00A63A06" w:rsidRDefault="007371E5" w:rsidP="009E2A1E">
      <w:pPr>
        <w:numPr>
          <w:ilvl w:val="0"/>
          <w:numId w:val="9"/>
        </w:numPr>
      </w:pPr>
      <w:r w:rsidRPr="00A63A06">
        <w:t>vidtar åtgärder för att tillsynen av kemiska produkter ges en inriktning och organisering som bättre svarar mot gällande regelverk och miljökvalitet</w:t>
      </w:r>
      <w:r w:rsidRPr="00A63A06">
        <w:t>s</w:t>
      </w:r>
      <w:r w:rsidRPr="00A63A06">
        <w:t>målet om en giftfri miljö,</w:t>
      </w:r>
    </w:p>
    <w:p w:rsidR="005F6EFE" w:rsidRPr="00A63A06" w:rsidRDefault="00273CCA" w:rsidP="009E2A1E">
      <w:pPr>
        <w:numPr>
          <w:ilvl w:val="0"/>
          <w:numId w:val="9"/>
        </w:numPr>
      </w:pPr>
      <w:r w:rsidRPr="00A63A06">
        <w:t>ser till att</w:t>
      </w:r>
      <w:r w:rsidR="005D25ED" w:rsidRPr="00A63A06">
        <w:t xml:space="preserve"> </w:t>
      </w:r>
      <w:r w:rsidR="007371E5" w:rsidRPr="00A63A06">
        <w:t>företagens kemikalieavgifter används av Kemikalieinspekti</w:t>
      </w:r>
      <w:r w:rsidR="007371E5" w:rsidRPr="00A63A06">
        <w:t>o</w:t>
      </w:r>
      <w:r w:rsidR="005D25ED" w:rsidRPr="00A63A06">
        <w:t>nen för</w:t>
      </w:r>
      <w:r w:rsidR="007C5518" w:rsidRPr="00A63A06">
        <w:t xml:space="preserve"> </w:t>
      </w:r>
      <w:r w:rsidR="005D25ED" w:rsidRPr="00A63A06">
        <w:t xml:space="preserve">tillsyn </w:t>
      </w:r>
      <w:r w:rsidR="007371E5" w:rsidRPr="00A63A06">
        <w:t>enligt 14 kap. miljöbalken.</w:t>
      </w:r>
    </w:p>
    <w:p w:rsidR="005F6EFE" w:rsidRPr="00A63A06" w:rsidRDefault="005F6EFE" w:rsidP="005F6EFE">
      <w:pPr>
        <w:pStyle w:val="Tryckort"/>
        <w:framePr w:wrap="around"/>
        <w:jc w:val="right"/>
      </w:pPr>
      <w:r w:rsidRPr="00A63A06">
        <w:t>Elanders Gotab, Stockholm  2006</w:t>
      </w:r>
    </w:p>
    <w:p w:rsidR="009E2A1E" w:rsidRPr="00A63A06" w:rsidRDefault="009E2A1E" w:rsidP="00F45126">
      <w:pPr>
        <w:pStyle w:val="Normaltindrag"/>
        <w:spacing w:line="20" w:lineRule="exact"/>
      </w:pPr>
    </w:p>
    <w:sectPr w:rsidR="009E2A1E" w:rsidRPr="00A63A0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06B3" w:rsidRPr="00A63A06" w:rsidRDefault="006A06B3">
      <w:r w:rsidRPr="00A63A06">
        <w:separator/>
      </w:r>
    </w:p>
  </w:endnote>
  <w:endnote w:type="continuationSeparator" w:id="0">
    <w:p w:rsidR="006A06B3" w:rsidRPr="00A63A06" w:rsidRDefault="006A06B3">
      <w:r w:rsidRPr="00A63A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fotV"/>
      <w:framePr w:w="8732" w:h="284" w:hRule="exact" w:hSpace="0" w:vSpace="0" w:wrap="around" w:xAlign="inside" w:y="13042" w:anchorLock="0"/>
    </w:pPr>
    <w:r w:rsidRPr="00A63A06">
      <w:fldChar w:fldCharType="begin" w:fldLock="1"/>
    </w:r>
    <w:r w:rsidRPr="00A63A06">
      <w:instrText xml:space="preserve"> P</w:instrText>
    </w:r>
    <w:r w:rsidRPr="00A63A06">
      <w:instrText>A</w:instrText>
    </w:r>
    <w:r w:rsidRPr="00A63A06">
      <w:instrText xml:space="preserve">GE </w:instrText>
    </w:r>
    <w:r w:rsidRPr="00A63A06">
      <w:fldChar w:fldCharType="separate"/>
    </w:r>
    <w:r w:rsidRPr="00A63A06">
      <w:t>2</w:t>
    </w:r>
    <w:r w:rsidRPr="00A63A06">
      <w:fldChar w:fldCharType="end"/>
    </w:r>
  </w:p>
  <w:p w:rsidR="00D779B2" w:rsidRPr="00A63A06" w:rsidRDefault="00D779B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fotV"/>
      <w:framePr w:w="8732" w:h="284" w:hRule="exact" w:hSpace="0" w:vSpace="0" w:wrap="around" w:xAlign="inside" w:y="13042" w:anchorLock="0"/>
    </w:pPr>
    <w:r w:rsidRPr="00A63A06">
      <w:fldChar w:fldCharType="begin" w:fldLock="1"/>
    </w:r>
    <w:r w:rsidRPr="00A63A06">
      <w:instrText xml:space="preserve"> P</w:instrText>
    </w:r>
    <w:r w:rsidRPr="00A63A06">
      <w:instrText>A</w:instrText>
    </w:r>
    <w:r w:rsidRPr="00A63A06">
      <w:instrText xml:space="preserve">GE </w:instrText>
    </w:r>
    <w:r w:rsidRPr="00A63A06">
      <w:fldChar w:fldCharType="separate"/>
    </w:r>
    <w:r w:rsidR="00D63615" w:rsidRPr="00A63A06">
      <w:t>8</w:t>
    </w:r>
    <w:r w:rsidRPr="00A63A06">
      <w:fldChar w:fldCharType="end"/>
    </w:r>
  </w:p>
  <w:p w:rsidR="00D779B2" w:rsidRPr="00A63A06" w:rsidRDefault="00D779B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fotH"/>
      <w:framePr w:w="8732" w:h="284" w:hRule="exact" w:hSpace="0" w:vSpace="0" w:wrap="around" w:xAlign="inside" w:y="13042" w:anchorLock="0"/>
    </w:pPr>
    <w:r w:rsidRPr="00A63A06">
      <w:fldChar w:fldCharType="begin" w:fldLock="1"/>
    </w:r>
    <w:r w:rsidRPr="00A63A06">
      <w:instrText xml:space="preserve"> P</w:instrText>
    </w:r>
    <w:r w:rsidRPr="00A63A06">
      <w:instrText>A</w:instrText>
    </w:r>
    <w:r w:rsidRPr="00A63A06">
      <w:instrText xml:space="preserve">GE </w:instrText>
    </w:r>
    <w:r w:rsidRPr="00A63A06">
      <w:fldChar w:fldCharType="separate"/>
    </w:r>
    <w:r w:rsidR="00D63615" w:rsidRPr="00A63A06">
      <w:t>7</w:t>
    </w:r>
    <w:r w:rsidRPr="00A63A06">
      <w:fldChar w:fldCharType="end"/>
    </w:r>
  </w:p>
  <w:p w:rsidR="00D779B2" w:rsidRPr="00A63A06" w:rsidRDefault="00D779B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fotV"/>
      <w:framePr w:w="8732" w:h="284" w:hRule="exact" w:hSpace="0" w:vSpace="0" w:wrap="around" w:xAlign="inside" w:y="13042" w:anchorLock="0"/>
    </w:pPr>
    <w:r w:rsidRPr="00A63A06">
      <w:fldChar w:fldCharType="begin" w:fldLock="1"/>
    </w:r>
    <w:r w:rsidRPr="00A63A06">
      <w:instrText xml:space="preserve"> if </w:instrText>
    </w:r>
    <w:r w:rsidRPr="00A63A06">
      <w:fldChar w:fldCharType="begin" w:fldLock="1"/>
    </w:r>
    <w:r w:rsidRPr="00A63A06">
      <w:instrText xml:space="preserve"> = </w:instrText>
    </w:r>
    <w:r w:rsidRPr="00A63A06">
      <w:fldChar w:fldCharType="begin" w:fldLock="1"/>
    </w:r>
    <w:r w:rsidRPr="00A63A06">
      <w:instrText xml:space="preserve"> = </w:instrText>
    </w:r>
    <w:r w:rsidRPr="00A63A06">
      <w:fldChar w:fldCharType="begin" w:fldLock="1"/>
    </w:r>
    <w:r w:rsidRPr="00A63A06">
      <w:instrText xml:space="preserve"> page</w:instrText>
    </w:r>
    <w:r w:rsidRPr="00A63A06">
      <w:fldChar w:fldCharType="separate"/>
    </w:r>
    <w:r w:rsidR="00D63615" w:rsidRPr="00A63A06">
      <w:instrText>4</w:instrText>
    </w:r>
    <w:r w:rsidRPr="00A63A06">
      <w:fldChar w:fldCharType="end"/>
    </w:r>
    <w:r w:rsidRPr="00A63A06">
      <w:instrText xml:space="preserve">/2 </w:instrText>
    </w:r>
    <w:r w:rsidRPr="00A63A06">
      <w:fldChar w:fldCharType="separate"/>
    </w:r>
    <w:r w:rsidR="00D63615" w:rsidRPr="00A63A06">
      <w:instrText>2</w:instrText>
    </w:r>
    <w:r w:rsidRPr="00A63A06">
      <w:fldChar w:fldCharType="end"/>
    </w:r>
    <w:r w:rsidRPr="00A63A06">
      <w:instrText xml:space="preserve"> - </w:instrText>
    </w:r>
    <w:r w:rsidRPr="00A63A06">
      <w:fldChar w:fldCharType="begin" w:fldLock="1"/>
    </w:r>
    <w:r w:rsidRPr="00A63A06">
      <w:instrText xml:space="preserve"> = int(</w:instrText>
    </w:r>
    <w:r w:rsidRPr="00A63A06">
      <w:fldChar w:fldCharType="begin" w:fldLock="1"/>
    </w:r>
    <w:r w:rsidRPr="00A63A06">
      <w:instrText xml:space="preserve"> page</w:instrText>
    </w:r>
    <w:r w:rsidRPr="00A63A06">
      <w:fldChar w:fldCharType="separate"/>
    </w:r>
    <w:r w:rsidR="00D63615" w:rsidRPr="00A63A06">
      <w:instrText>4</w:instrText>
    </w:r>
    <w:r w:rsidRPr="00A63A06">
      <w:fldChar w:fldCharType="end"/>
    </w:r>
    <w:r w:rsidRPr="00A63A06">
      <w:instrText xml:space="preserve">/2) </w:instrText>
    </w:r>
    <w:r w:rsidRPr="00A63A06">
      <w:fldChar w:fldCharType="separate"/>
    </w:r>
    <w:r w:rsidR="00D63615" w:rsidRPr="00A63A06">
      <w:instrText>2</w:instrText>
    </w:r>
    <w:r w:rsidRPr="00A63A06">
      <w:fldChar w:fldCharType="end"/>
    </w:r>
    <w:r w:rsidRPr="00A63A06">
      <w:fldChar w:fldCharType="separate"/>
    </w:r>
    <w:r w:rsidR="00D63615" w:rsidRPr="00A63A06">
      <w:instrText>0</w:instrText>
    </w:r>
    <w:r w:rsidRPr="00A63A06">
      <w:fldChar w:fldCharType="end"/>
    </w:r>
    <w:r w:rsidRPr="00A63A06">
      <w:instrText xml:space="preserve"> = 0 "</w:instrText>
    </w:r>
    <w:r w:rsidRPr="00A63A06">
      <w:fldChar w:fldCharType="begin" w:fldLock="1"/>
    </w:r>
    <w:r w:rsidRPr="00A63A06">
      <w:instrText xml:space="preserve"> P</w:instrText>
    </w:r>
    <w:r w:rsidRPr="00A63A06">
      <w:instrText>A</w:instrText>
    </w:r>
    <w:r w:rsidRPr="00A63A06">
      <w:instrText xml:space="preserve">GE </w:instrText>
    </w:r>
    <w:r w:rsidRPr="00A63A06">
      <w:fldChar w:fldCharType="separate"/>
    </w:r>
    <w:r w:rsidR="00D63615" w:rsidRPr="00A63A06">
      <w:instrText>4</w:instrText>
    </w:r>
    <w:r w:rsidRPr="00A63A06">
      <w:fldChar w:fldCharType="end"/>
    </w:r>
  </w:p>
  <w:p w:rsidR="00D63615" w:rsidRPr="00A63A06" w:rsidRDefault="00D779B2">
    <w:pPr>
      <w:pStyle w:val="SidfotV"/>
      <w:framePr w:w="8732" w:h="284" w:hRule="exact" w:hSpace="0" w:vSpace="0" w:wrap="around" w:xAlign="inside" w:y="13042" w:anchorLock="0"/>
    </w:pPr>
    <w:r w:rsidRPr="00A63A06">
      <w:instrText>""</w:instrText>
    </w:r>
    <w:r w:rsidRPr="00A63A06">
      <w:fldChar w:fldCharType="begin" w:fldLock="1"/>
    </w:r>
    <w:r w:rsidRPr="00A63A06">
      <w:instrText xml:space="preserve"> P</w:instrText>
    </w:r>
    <w:r w:rsidRPr="00A63A06">
      <w:instrText>A</w:instrText>
    </w:r>
    <w:r w:rsidRPr="00A63A06">
      <w:instrText xml:space="preserve">GE </w:instrText>
    </w:r>
    <w:r w:rsidRPr="00A63A06">
      <w:fldChar w:fldCharType="separate"/>
    </w:r>
    <w:r w:rsidRPr="00A63A06">
      <w:instrText>5</w:instrText>
    </w:r>
    <w:r w:rsidRPr="00A63A06">
      <w:fldChar w:fldCharType="end"/>
    </w:r>
    <w:r w:rsidRPr="00A63A06">
      <w:instrText>"</w:instrText>
    </w:r>
    <w:r w:rsidRPr="00A63A06">
      <w:fldChar w:fldCharType="separate"/>
    </w:r>
    <w:r w:rsidR="00D63615" w:rsidRPr="00A63A06">
      <w:t>4</w:t>
    </w:r>
  </w:p>
  <w:p w:rsidR="00D779B2" w:rsidRPr="00A63A06" w:rsidRDefault="00D779B2">
    <w:pPr>
      <w:pStyle w:val="SidfotH"/>
      <w:framePr w:w="8732" w:h="284" w:hRule="exact" w:hSpace="0" w:vSpace="0" w:wrap="around" w:xAlign="inside" w:y="13042" w:anchorLock="0"/>
    </w:pPr>
    <w:r w:rsidRPr="00A63A06">
      <w:fldChar w:fldCharType="end"/>
    </w:r>
  </w:p>
  <w:p w:rsidR="00D779B2" w:rsidRPr="00A63A06" w:rsidRDefault="00D779B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fotV"/>
      <w:framePr w:w="8732" w:h="284" w:hRule="exact" w:hSpace="0" w:vSpace="0" w:wrap="around" w:xAlign="inside" w:y="13042" w:anchorLock="0"/>
    </w:pPr>
    <w:r w:rsidRPr="00A63A06">
      <w:fldChar w:fldCharType="begin" w:fldLock="1"/>
    </w:r>
    <w:r w:rsidRPr="00A63A06">
      <w:instrText xml:space="preserve"> P</w:instrText>
    </w:r>
    <w:r w:rsidRPr="00A63A06">
      <w:instrText>A</w:instrText>
    </w:r>
    <w:r w:rsidRPr="00A63A06">
      <w:instrText xml:space="preserve">GE </w:instrText>
    </w:r>
    <w:r w:rsidRPr="00A63A06">
      <w:fldChar w:fldCharType="separate"/>
    </w:r>
    <w:r w:rsidR="00D63615" w:rsidRPr="00A63A06">
      <w:t>10</w:t>
    </w:r>
    <w:r w:rsidRPr="00A63A06">
      <w:fldChar w:fldCharType="end"/>
    </w:r>
  </w:p>
  <w:p w:rsidR="00D779B2" w:rsidRPr="00A63A06" w:rsidRDefault="00D779B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fotH"/>
      <w:framePr w:w="8732" w:h="284" w:hRule="exact" w:hSpace="0" w:vSpace="0" w:wrap="around" w:xAlign="inside" w:y="13042" w:anchorLock="0"/>
    </w:pPr>
    <w:r w:rsidRPr="00A63A06">
      <w:fldChar w:fldCharType="begin" w:fldLock="1"/>
    </w:r>
    <w:r w:rsidRPr="00A63A06">
      <w:instrText xml:space="preserve"> P</w:instrText>
    </w:r>
    <w:r w:rsidRPr="00A63A06">
      <w:instrText>A</w:instrText>
    </w:r>
    <w:r w:rsidRPr="00A63A06">
      <w:instrText xml:space="preserve">GE </w:instrText>
    </w:r>
    <w:r w:rsidRPr="00A63A06">
      <w:fldChar w:fldCharType="separate"/>
    </w:r>
    <w:r w:rsidRPr="00A63A06">
      <w:t>11</w:t>
    </w:r>
    <w:r w:rsidRPr="00A63A06">
      <w:fldChar w:fldCharType="end"/>
    </w:r>
  </w:p>
  <w:p w:rsidR="00D779B2" w:rsidRPr="00A63A06" w:rsidRDefault="00D779B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fotV"/>
      <w:framePr w:w="8732" w:h="284" w:hRule="exact" w:hSpace="0" w:vSpace="0" w:wrap="around" w:xAlign="inside" w:y="13042" w:anchorLock="0"/>
    </w:pPr>
    <w:r w:rsidRPr="00A63A06">
      <w:fldChar w:fldCharType="begin" w:fldLock="1"/>
    </w:r>
    <w:r w:rsidRPr="00A63A06">
      <w:instrText xml:space="preserve"> if </w:instrText>
    </w:r>
    <w:r w:rsidRPr="00A63A06">
      <w:fldChar w:fldCharType="begin" w:fldLock="1"/>
    </w:r>
    <w:r w:rsidRPr="00A63A06">
      <w:instrText xml:space="preserve"> = </w:instrText>
    </w:r>
    <w:r w:rsidRPr="00A63A06">
      <w:fldChar w:fldCharType="begin" w:fldLock="1"/>
    </w:r>
    <w:r w:rsidRPr="00A63A06">
      <w:instrText xml:space="preserve"> = </w:instrText>
    </w:r>
    <w:r w:rsidRPr="00A63A06">
      <w:fldChar w:fldCharType="begin" w:fldLock="1"/>
    </w:r>
    <w:r w:rsidRPr="00A63A06">
      <w:instrText xml:space="preserve"> page</w:instrText>
    </w:r>
    <w:r w:rsidRPr="00A63A06">
      <w:fldChar w:fldCharType="separate"/>
    </w:r>
    <w:r w:rsidR="00D63615" w:rsidRPr="00A63A06">
      <w:instrText>9</w:instrText>
    </w:r>
    <w:r w:rsidRPr="00A63A06">
      <w:fldChar w:fldCharType="end"/>
    </w:r>
    <w:r w:rsidRPr="00A63A06">
      <w:instrText xml:space="preserve">/2 </w:instrText>
    </w:r>
    <w:r w:rsidRPr="00A63A06">
      <w:fldChar w:fldCharType="separate"/>
    </w:r>
    <w:r w:rsidR="00D63615" w:rsidRPr="00A63A06">
      <w:instrText>4,5</w:instrText>
    </w:r>
    <w:r w:rsidRPr="00A63A06">
      <w:fldChar w:fldCharType="end"/>
    </w:r>
    <w:r w:rsidRPr="00A63A06">
      <w:instrText xml:space="preserve"> - </w:instrText>
    </w:r>
    <w:r w:rsidRPr="00A63A06">
      <w:fldChar w:fldCharType="begin" w:fldLock="1"/>
    </w:r>
    <w:r w:rsidRPr="00A63A06">
      <w:instrText xml:space="preserve"> = int(</w:instrText>
    </w:r>
    <w:r w:rsidRPr="00A63A06">
      <w:fldChar w:fldCharType="begin" w:fldLock="1"/>
    </w:r>
    <w:r w:rsidRPr="00A63A06">
      <w:instrText xml:space="preserve"> page</w:instrText>
    </w:r>
    <w:r w:rsidRPr="00A63A06">
      <w:fldChar w:fldCharType="separate"/>
    </w:r>
    <w:r w:rsidR="00D63615" w:rsidRPr="00A63A06">
      <w:instrText>9</w:instrText>
    </w:r>
    <w:r w:rsidRPr="00A63A06">
      <w:fldChar w:fldCharType="end"/>
    </w:r>
    <w:r w:rsidRPr="00A63A06">
      <w:instrText xml:space="preserve">/2) </w:instrText>
    </w:r>
    <w:r w:rsidRPr="00A63A06">
      <w:fldChar w:fldCharType="separate"/>
    </w:r>
    <w:r w:rsidR="00D63615" w:rsidRPr="00A63A06">
      <w:instrText>4</w:instrText>
    </w:r>
    <w:r w:rsidRPr="00A63A06">
      <w:fldChar w:fldCharType="end"/>
    </w:r>
    <w:r w:rsidRPr="00A63A06">
      <w:fldChar w:fldCharType="separate"/>
    </w:r>
    <w:r w:rsidR="00D63615" w:rsidRPr="00A63A06">
      <w:instrText>0,5</w:instrText>
    </w:r>
    <w:r w:rsidRPr="00A63A06">
      <w:fldChar w:fldCharType="end"/>
    </w:r>
    <w:r w:rsidRPr="00A63A06">
      <w:instrText xml:space="preserve"> = 0 "</w:instrText>
    </w:r>
    <w:r w:rsidRPr="00A63A06">
      <w:fldChar w:fldCharType="begin" w:fldLock="1"/>
    </w:r>
    <w:r w:rsidRPr="00A63A06">
      <w:instrText xml:space="preserve"> P</w:instrText>
    </w:r>
    <w:r w:rsidRPr="00A63A06">
      <w:instrText>A</w:instrText>
    </w:r>
    <w:r w:rsidRPr="00A63A06">
      <w:instrText xml:space="preserve">GE </w:instrText>
    </w:r>
    <w:r w:rsidRPr="00A63A06">
      <w:fldChar w:fldCharType="separate"/>
    </w:r>
    <w:r w:rsidRPr="00A63A06">
      <w:instrText>10</w:instrText>
    </w:r>
    <w:r w:rsidRPr="00A63A06">
      <w:fldChar w:fldCharType="end"/>
    </w:r>
  </w:p>
  <w:p w:rsidR="00D779B2" w:rsidRPr="00A63A06" w:rsidRDefault="00D779B2">
    <w:pPr>
      <w:pStyle w:val="SidfotH"/>
      <w:framePr w:w="8732" w:h="284" w:hRule="exact" w:hSpace="0" w:vSpace="0" w:wrap="around" w:xAlign="inside" w:y="13042" w:anchorLock="0"/>
    </w:pPr>
    <w:r w:rsidRPr="00A63A06">
      <w:instrText>""</w:instrText>
    </w:r>
    <w:r w:rsidRPr="00A63A06">
      <w:fldChar w:fldCharType="begin" w:fldLock="1"/>
    </w:r>
    <w:r w:rsidRPr="00A63A06">
      <w:instrText xml:space="preserve"> P</w:instrText>
    </w:r>
    <w:r w:rsidRPr="00A63A06">
      <w:instrText>A</w:instrText>
    </w:r>
    <w:r w:rsidRPr="00A63A06">
      <w:instrText xml:space="preserve">GE </w:instrText>
    </w:r>
    <w:r w:rsidRPr="00A63A06">
      <w:fldChar w:fldCharType="separate"/>
    </w:r>
    <w:r w:rsidR="00D63615" w:rsidRPr="00A63A06">
      <w:instrText>9</w:instrText>
    </w:r>
    <w:r w:rsidRPr="00A63A06">
      <w:fldChar w:fldCharType="end"/>
    </w:r>
    <w:r w:rsidRPr="00A63A06">
      <w:instrText>"</w:instrText>
    </w:r>
    <w:r w:rsidRPr="00A63A06">
      <w:fldChar w:fldCharType="separate"/>
    </w:r>
    <w:r w:rsidR="00D63615" w:rsidRPr="00A63A06">
      <w:t>9</w:t>
    </w:r>
    <w:r w:rsidRPr="00A63A06">
      <w:fldChar w:fldCharType="end"/>
    </w:r>
  </w:p>
  <w:p w:rsidR="00D779B2" w:rsidRPr="00A63A06" w:rsidRDefault="00D779B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fotH"/>
      <w:framePr w:w="8732" w:h="284" w:hRule="exact" w:hSpace="0" w:vSpace="0" w:wrap="around" w:xAlign="inside" w:y="13042" w:anchorLock="0"/>
    </w:pPr>
    <w:r w:rsidRPr="00A63A06">
      <w:fldChar w:fldCharType="begin" w:fldLock="1"/>
    </w:r>
    <w:r w:rsidRPr="00A63A06">
      <w:instrText xml:space="preserve"> P</w:instrText>
    </w:r>
    <w:r w:rsidRPr="00A63A06">
      <w:instrText>A</w:instrText>
    </w:r>
    <w:r w:rsidRPr="00A63A06">
      <w:instrText xml:space="preserve">GE </w:instrText>
    </w:r>
    <w:r w:rsidRPr="00A63A06">
      <w:fldChar w:fldCharType="separate"/>
    </w:r>
    <w:r w:rsidRPr="00A63A06">
      <w:t>1</w:t>
    </w:r>
    <w:r w:rsidRPr="00A63A06">
      <w:fldChar w:fldCharType="end"/>
    </w:r>
  </w:p>
  <w:p w:rsidR="00D779B2" w:rsidRPr="00A63A06" w:rsidRDefault="00D779B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fotV"/>
      <w:framePr w:w="8732" w:h="284" w:hRule="exact" w:hSpace="0" w:vSpace="0" w:wrap="around" w:xAlign="inside" w:y="13042" w:anchorLock="0"/>
    </w:pPr>
    <w:r w:rsidRPr="00A63A06">
      <w:fldChar w:fldCharType="begin" w:fldLock="1"/>
    </w:r>
    <w:r w:rsidRPr="00A63A06">
      <w:instrText xml:space="preserve"> if </w:instrText>
    </w:r>
    <w:r w:rsidRPr="00A63A06">
      <w:fldChar w:fldCharType="begin" w:fldLock="1"/>
    </w:r>
    <w:r w:rsidRPr="00A63A06">
      <w:instrText xml:space="preserve"> = </w:instrText>
    </w:r>
    <w:r w:rsidRPr="00A63A06">
      <w:fldChar w:fldCharType="begin" w:fldLock="1"/>
    </w:r>
    <w:r w:rsidRPr="00A63A06">
      <w:instrText xml:space="preserve"> = </w:instrText>
    </w:r>
    <w:r w:rsidRPr="00A63A06">
      <w:fldChar w:fldCharType="begin" w:fldLock="1"/>
    </w:r>
    <w:r w:rsidRPr="00A63A06">
      <w:instrText xml:space="preserve"> page</w:instrText>
    </w:r>
    <w:r w:rsidRPr="00A63A06">
      <w:fldChar w:fldCharType="separate"/>
    </w:r>
    <w:r w:rsidR="00A63A06">
      <w:rPr>
        <w:noProof/>
      </w:rPr>
      <w:instrText>1</w:instrText>
    </w:r>
    <w:r w:rsidRPr="00A63A06">
      <w:fldChar w:fldCharType="end"/>
    </w:r>
    <w:r w:rsidRPr="00A63A06">
      <w:instrText xml:space="preserve">/2 </w:instrText>
    </w:r>
    <w:r w:rsidRPr="00A63A06">
      <w:fldChar w:fldCharType="separate"/>
    </w:r>
    <w:r w:rsidR="00A63A06">
      <w:rPr>
        <w:noProof/>
      </w:rPr>
      <w:instrText>0,5</w:instrText>
    </w:r>
    <w:r w:rsidRPr="00A63A06">
      <w:fldChar w:fldCharType="end"/>
    </w:r>
    <w:r w:rsidRPr="00A63A06">
      <w:instrText xml:space="preserve"> - </w:instrText>
    </w:r>
    <w:r w:rsidRPr="00A63A06">
      <w:fldChar w:fldCharType="begin" w:fldLock="1"/>
    </w:r>
    <w:r w:rsidRPr="00A63A06">
      <w:instrText xml:space="preserve"> = int(</w:instrText>
    </w:r>
    <w:r w:rsidRPr="00A63A06">
      <w:fldChar w:fldCharType="begin" w:fldLock="1"/>
    </w:r>
    <w:r w:rsidRPr="00A63A06">
      <w:instrText xml:space="preserve"> page</w:instrText>
    </w:r>
    <w:r w:rsidRPr="00A63A06">
      <w:fldChar w:fldCharType="separate"/>
    </w:r>
    <w:r w:rsidR="00A63A06">
      <w:rPr>
        <w:noProof/>
      </w:rPr>
      <w:instrText>1</w:instrText>
    </w:r>
    <w:r w:rsidRPr="00A63A06">
      <w:fldChar w:fldCharType="end"/>
    </w:r>
    <w:r w:rsidRPr="00A63A06">
      <w:instrText xml:space="preserve">/2) </w:instrText>
    </w:r>
    <w:r w:rsidRPr="00A63A06">
      <w:fldChar w:fldCharType="separate"/>
    </w:r>
    <w:r w:rsidR="00A63A06">
      <w:rPr>
        <w:noProof/>
      </w:rPr>
      <w:instrText>0</w:instrText>
    </w:r>
    <w:r w:rsidRPr="00A63A06">
      <w:fldChar w:fldCharType="end"/>
    </w:r>
    <w:r w:rsidRPr="00A63A06">
      <w:fldChar w:fldCharType="separate"/>
    </w:r>
    <w:r w:rsidR="00A63A06">
      <w:rPr>
        <w:noProof/>
      </w:rPr>
      <w:instrText>0,5</w:instrText>
    </w:r>
    <w:r w:rsidRPr="00A63A06">
      <w:fldChar w:fldCharType="end"/>
    </w:r>
    <w:r w:rsidRPr="00A63A06">
      <w:instrText xml:space="preserve"> = 0 "</w:instrText>
    </w:r>
    <w:r w:rsidRPr="00A63A06">
      <w:fldChar w:fldCharType="begin" w:fldLock="1"/>
    </w:r>
    <w:r w:rsidRPr="00A63A06">
      <w:instrText xml:space="preserve"> P</w:instrText>
    </w:r>
    <w:r w:rsidRPr="00A63A06">
      <w:instrText>A</w:instrText>
    </w:r>
    <w:r w:rsidRPr="00A63A06">
      <w:instrText xml:space="preserve">GE </w:instrText>
    </w:r>
    <w:r w:rsidRPr="00A63A06">
      <w:fldChar w:fldCharType="separate"/>
    </w:r>
    <w:r w:rsidRPr="00A63A06">
      <w:instrText>14</w:instrText>
    </w:r>
    <w:r w:rsidRPr="00A63A06">
      <w:fldChar w:fldCharType="end"/>
    </w:r>
  </w:p>
  <w:p w:rsidR="00D779B2" w:rsidRPr="00A63A06" w:rsidRDefault="00D779B2">
    <w:pPr>
      <w:pStyle w:val="SidfotH"/>
      <w:framePr w:w="8732" w:h="284" w:hRule="exact" w:hSpace="0" w:vSpace="0" w:wrap="around" w:xAlign="inside" w:y="13042" w:anchorLock="0"/>
    </w:pPr>
    <w:r w:rsidRPr="00A63A06">
      <w:instrText>""</w:instrText>
    </w:r>
    <w:r w:rsidRPr="00A63A06">
      <w:fldChar w:fldCharType="begin" w:fldLock="1"/>
    </w:r>
    <w:r w:rsidRPr="00A63A06">
      <w:instrText xml:space="preserve"> P</w:instrText>
    </w:r>
    <w:r w:rsidRPr="00A63A06">
      <w:instrText>A</w:instrText>
    </w:r>
    <w:r w:rsidRPr="00A63A06">
      <w:instrText xml:space="preserve">GE </w:instrText>
    </w:r>
    <w:r w:rsidRPr="00A63A06">
      <w:fldChar w:fldCharType="separate"/>
    </w:r>
    <w:r w:rsidR="00A63A06">
      <w:rPr>
        <w:noProof/>
      </w:rPr>
      <w:instrText>1</w:instrText>
    </w:r>
    <w:r w:rsidRPr="00A63A06">
      <w:fldChar w:fldCharType="end"/>
    </w:r>
    <w:r w:rsidRPr="00A63A06">
      <w:instrText>"</w:instrText>
    </w:r>
    <w:r w:rsidRPr="00A63A06">
      <w:fldChar w:fldCharType="separate"/>
    </w:r>
    <w:r w:rsidR="00A63A06">
      <w:rPr>
        <w:noProof/>
      </w:rPr>
      <w:t>1</w:t>
    </w:r>
    <w:r w:rsidRPr="00A63A06">
      <w:fldChar w:fldCharType="end"/>
    </w:r>
  </w:p>
  <w:p w:rsidR="00D779B2" w:rsidRPr="00A63A06" w:rsidRDefault="00D779B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fotV"/>
      <w:framePr w:w="8732" w:h="284" w:hRule="exact" w:hSpace="0" w:vSpace="0" w:wrap="around" w:xAlign="inside" w:y="13042" w:anchorLock="0"/>
    </w:pPr>
    <w:r w:rsidRPr="00A63A06">
      <w:fldChar w:fldCharType="begin" w:fldLock="1"/>
    </w:r>
    <w:r w:rsidRPr="00A63A06">
      <w:instrText xml:space="preserve"> P</w:instrText>
    </w:r>
    <w:r w:rsidRPr="00A63A06">
      <w:instrText>A</w:instrText>
    </w:r>
    <w:r w:rsidRPr="00A63A06">
      <w:instrText xml:space="preserve">GE </w:instrText>
    </w:r>
    <w:r w:rsidRPr="00A63A06">
      <w:fldChar w:fldCharType="separate"/>
    </w:r>
    <w:r w:rsidRPr="00A63A06">
      <w:t>1</w:t>
    </w:r>
    <w:r w:rsidRPr="00A63A06">
      <w:fldChar w:fldCharType="end"/>
    </w:r>
  </w:p>
  <w:p w:rsidR="00D779B2" w:rsidRPr="00A63A06" w:rsidRDefault="00D779B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fotH"/>
      <w:framePr w:w="8732" w:h="284" w:hRule="exact" w:hSpace="0" w:vSpace="0" w:wrap="around" w:xAlign="inside" w:y="13042" w:anchorLock="0"/>
    </w:pPr>
    <w:r w:rsidRPr="00A63A06">
      <w:fldChar w:fldCharType="begin" w:fldLock="1"/>
    </w:r>
    <w:r w:rsidRPr="00A63A06">
      <w:instrText xml:space="preserve"> P</w:instrText>
    </w:r>
    <w:r w:rsidRPr="00A63A06">
      <w:instrText>A</w:instrText>
    </w:r>
    <w:r w:rsidRPr="00A63A06">
      <w:instrText xml:space="preserve">GE </w:instrText>
    </w:r>
    <w:r w:rsidRPr="00A63A06">
      <w:fldChar w:fldCharType="separate"/>
    </w:r>
    <w:r w:rsidRPr="00A63A06">
      <w:t>1</w:t>
    </w:r>
    <w:r w:rsidRPr="00A63A06">
      <w:fldChar w:fldCharType="end"/>
    </w:r>
  </w:p>
  <w:p w:rsidR="00D779B2" w:rsidRPr="00A63A06" w:rsidRDefault="00D779B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fotV"/>
      <w:framePr w:w="8732" w:h="284" w:hRule="exact" w:hSpace="0" w:vSpace="0" w:wrap="around" w:xAlign="inside" w:y="13042" w:anchorLock="0"/>
    </w:pPr>
    <w:r w:rsidRPr="00A63A06">
      <w:fldChar w:fldCharType="begin" w:fldLock="1"/>
    </w:r>
    <w:r w:rsidRPr="00A63A06">
      <w:instrText xml:space="preserve"> if </w:instrText>
    </w:r>
    <w:r w:rsidRPr="00A63A06">
      <w:fldChar w:fldCharType="begin" w:fldLock="1"/>
    </w:r>
    <w:r w:rsidRPr="00A63A06">
      <w:instrText xml:space="preserve"> = </w:instrText>
    </w:r>
    <w:r w:rsidRPr="00A63A06">
      <w:fldChar w:fldCharType="begin" w:fldLock="1"/>
    </w:r>
    <w:r w:rsidRPr="00A63A06">
      <w:instrText xml:space="preserve"> = </w:instrText>
    </w:r>
    <w:r w:rsidRPr="00A63A06">
      <w:fldChar w:fldCharType="begin" w:fldLock="1"/>
    </w:r>
    <w:r w:rsidRPr="00A63A06">
      <w:instrText xml:space="preserve"> page</w:instrText>
    </w:r>
    <w:r w:rsidRPr="00A63A06">
      <w:fldChar w:fldCharType="separate"/>
    </w:r>
    <w:r w:rsidR="00D63615" w:rsidRPr="00A63A06">
      <w:instrText>2</w:instrText>
    </w:r>
    <w:r w:rsidRPr="00A63A06">
      <w:fldChar w:fldCharType="end"/>
    </w:r>
    <w:r w:rsidRPr="00A63A06">
      <w:instrText xml:space="preserve">/2 </w:instrText>
    </w:r>
    <w:r w:rsidRPr="00A63A06">
      <w:fldChar w:fldCharType="separate"/>
    </w:r>
    <w:r w:rsidR="00D63615" w:rsidRPr="00A63A06">
      <w:instrText>1</w:instrText>
    </w:r>
    <w:r w:rsidRPr="00A63A06">
      <w:fldChar w:fldCharType="end"/>
    </w:r>
    <w:r w:rsidRPr="00A63A06">
      <w:instrText xml:space="preserve"> - </w:instrText>
    </w:r>
    <w:r w:rsidRPr="00A63A06">
      <w:fldChar w:fldCharType="begin" w:fldLock="1"/>
    </w:r>
    <w:r w:rsidRPr="00A63A06">
      <w:instrText xml:space="preserve"> = int(</w:instrText>
    </w:r>
    <w:r w:rsidRPr="00A63A06">
      <w:fldChar w:fldCharType="begin" w:fldLock="1"/>
    </w:r>
    <w:r w:rsidRPr="00A63A06">
      <w:instrText xml:space="preserve"> page</w:instrText>
    </w:r>
    <w:r w:rsidRPr="00A63A06">
      <w:fldChar w:fldCharType="separate"/>
    </w:r>
    <w:r w:rsidR="00D63615" w:rsidRPr="00A63A06">
      <w:instrText>2</w:instrText>
    </w:r>
    <w:r w:rsidRPr="00A63A06">
      <w:fldChar w:fldCharType="end"/>
    </w:r>
    <w:r w:rsidRPr="00A63A06">
      <w:instrText xml:space="preserve">/2) </w:instrText>
    </w:r>
    <w:r w:rsidRPr="00A63A06">
      <w:fldChar w:fldCharType="separate"/>
    </w:r>
    <w:r w:rsidR="00D63615" w:rsidRPr="00A63A06">
      <w:instrText>1</w:instrText>
    </w:r>
    <w:r w:rsidRPr="00A63A06">
      <w:fldChar w:fldCharType="end"/>
    </w:r>
    <w:r w:rsidRPr="00A63A06">
      <w:fldChar w:fldCharType="separate"/>
    </w:r>
    <w:r w:rsidR="00D63615" w:rsidRPr="00A63A06">
      <w:instrText>0</w:instrText>
    </w:r>
    <w:r w:rsidRPr="00A63A06">
      <w:fldChar w:fldCharType="end"/>
    </w:r>
    <w:r w:rsidRPr="00A63A06">
      <w:instrText xml:space="preserve"> = 0 "</w:instrText>
    </w:r>
    <w:r w:rsidRPr="00A63A06">
      <w:fldChar w:fldCharType="begin" w:fldLock="1"/>
    </w:r>
    <w:r w:rsidRPr="00A63A06">
      <w:instrText xml:space="preserve"> P</w:instrText>
    </w:r>
    <w:r w:rsidRPr="00A63A06">
      <w:instrText>A</w:instrText>
    </w:r>
    <w:r w:rsidRPr="00A63A06">
      <w:instrText xml:space="preserve">GE </w:instrText>
    </w:r>
    <w:r w:rsidRPr="00A63A06">
      <w:fldChar w:fldCharType="separate"/>
    </w:r>
    <w:r w:rsidR="00D63615" w:rsidRPr="00A63A06">
      <w:instrText>2</w:instrText>
    </w:r>
    <w:r w:rsidRPr="00A63A06">
      <w:fldChar w:fldCharType="end"/>
    </w:r>
  </w:p>
  <w:p w:rsidR="00D63615" w:rsidRPr="00A63A06" w:rsidRDefault="00D779B2">
    <w:pPr>
      <w:pStyle w:val="SidfotV"/>
      <w:framePr w:w="8732" w:h="284" w:hRule="exact" w:hSpace="0" w:vSpace="0" w:wrap="around" w:xAlign="inside" w:y="13042" w:anchorLock="0"/>
    </w:pPr>
    <w:r w:rsidRPr="00A63A06">
      <w:instrText>""</w:instrText>
    </w:r>
    <w:r w:rsidRPr="00A63A06">
      <w:fldChar w:fldCharType="begin" w:fldLock="1"/>
    </w:r>
    <w:r w:rsidRPr="00A63A06">
      <w:instrText xml:space="preserve"> P</w:instrText>
    </w:r>
    <w:r w:rsidRPr="00A63A06">
      <w:instrText>A</w:instrText>
    </w:r>
    <w:r w:rsidRPr="00A63A06">
      <w:instrText xml:space="preserve">GE </w:instrText>
    </w:r>
    <w:r w:rsidRPr="00A63A06">
      <w:fldChar w:fldCharType="separate"/>
    </w:r>
    <w:r w:rsidRPr="00A63A06">
      <w:instrText>3</w:instrText>
    </w:r>
    <w:r w:rsidRPr="00A63A06">
      <w:fldChar w:fldCharType="end"/>
    </w:r>
    <w:r w:rsidRPr="00A63A06">
      <w:instrText>"</w:instrText>
    </w:r>
    <w:r w:rsidRPr="00A63A06">
      <w:fldChar w:fldCharType="separate"/>
    </w:r>
    <w:r w:rsidR="00D63615" w:rsidRPr="00A63A06">
      <w:t>2</w:t>
    </w:r>
  </w:p>
  <w:p w:rsidR="00D779B2" w:rsidRPr="00A63A06" w:rsidRDefault="00D779B2">
    <w:pPr>
      <w:pStyle w:val="SidfotH"/>
      <w:framePr w:w="8732" w:h="284" w:hRule="exact" w:hSpace="0" w:vSpace="0" w:wrap="around" w:xAlign="inside" w:y="13042" w:anchorLock="0"/>
    </w:pPr>
    <w:r w:rsidRPr="00A63A06">
      <w:fldChar w:fldCharType="end"/>
    </w:r>
  </w:p>
  <w:p w:rsidR="00D779B2" w:rsidRPr="00A63A06" w:rsidRDefault="00D779B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fotV"/>
      <w:framePr w:w="8732" w:h="284" w:hRule="exact" w:hSpace="0" w:vSpace="0" w:wrap="around" w:xAlign="inside" w:y="13042" w:anchorLock="0"/>
    </w:pPr>
    <w:r w:rsidRPr="00A63A06">
      <w:fldChar w:fldCharType="begin" w:fldLock="1"/>
    </w:r>
    <w:r w:rsidRPr="00A63A06">
      <w:instrText xml:space="preserve"> P</w:instrText>
    </w:r>
    <w:r w:rsidRPr="00A63A06">
      <w:instrText>A</w:instrText>
    </w:r>
    <w:r w:rsidRPr="00A63A06">
      <w:instrText xml:space="preserve">GE </w:instrText>
    </w:r>
    <w:r w:rsidRPr="00A63A06">
      <w:fldChar w:fldCharType="separate"/>
    </w:r>
    <w:r w:rsidRPr="00A63A06">
      <w:t>4</w:t>
    </w:r>
    <w:r w:rsidRPr="00A63A06">
      <w:fldChar w:fldCharType="end"/>
    </w:r>
  </w:p>
  <w:p w:rsidR="00D779B2" w:rsidRPr="00A63A06" w:rsidRDefault="00D779B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fotH"/>
      <w:framePr w:w="8732" w:h="284" w:hRule="exact" w:hSpace="0" w:vSpace="0" w:wrap="around" w:xAlign="inside" w:y="13042" w:anchorLock="0"/>
    </w:pPr>
    <w:r w:rsidRPr="00A63A06">
      <w:fldChar w:fldCharType="begin" w:fldLock="1"/>
    </w:r>
    <w:r w:rsidRPr="00A63A06">
      <w:instrText xml:space="preserve"> P</w:instrText>
    </w:r>
    <w:r w:rsidRPr="00A63A06">
      <w:instrText>A</w:instrText>
    </w:r>
    <w:r w:rsidRPr="00A63A06">
      <w:instrText xml:space="preserve">GE </w:instrText>
    </w:r>
    <w:r w:rsidRPr="00A63A06">
      <w:fldChar w:fldCharType="separate"/>
    </w:r>
    <w:r w:rsidRPr="00A63A06">
      <w:t>5</w:t>
    </w:r>
    <w:r w:rsidRPr="00A63A06">
      <w:fldChar w:fldCharType="end"/>
    </w:r>
  </w:p>
  <w:p w:rsidR="00D779B2" w:rsidRPr="00A63A06" w:rsidRDefault="00D779B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fotV"/>
      <w:framePr w:w="8732" w:h="284" w:hRule="exact" w:hSpace="0" w:vSpace="0" w:wrap="around" w:xAlign="inside" w:y="13042" w:anchorLock="0"/>
    </w:pPr>
    <w:r w:rsidRPr="00A63A06">
      <w:fldChar w:fldCharType="begin" w:fldLock="1"/>
    </w:r>
    <w:r w:rsidRPr="00A63A06">
      <w:instrText xml:space="preserve"> if </w:instrText>
    </w:r>
    <w:r w:rsidRPr="00A63A06">
      <w:fldChar w:fldCharType="begin" w:fldLock="1"/>
    </w:r>
    <w:r w:rsidRPr="00A63A06">
      <w:instrText xml:space="preserve"> = </w:instrText>
    </w:r>
    <w:r w:rsidRPr="00A63A06">
      <w:fldChar w:fldCharType="begin" w:fldLock="1"/>
    </w:r>
    <w:r w:rsidRPr="00A63A06">
      <w:instrText xml:space="preserve"> = </w:instrText>
    </w:r>
    <w:r w:rsidRPr="00A63A06">
      <w:fldChar w:fldCharType="begin" w:fldLock="1"/>
    </w:r>
    <w:r w:rsidRPr="00A63A06">
      <w:instrText xml:space="preserve"> page</w:instrText>
    </w:r>
    <w:r w:rsidRPr="00A63A06">
      <w:fldChar w:fldCharType="separate"/>
    </w:r>
    <w:r w:rsidR="00D63615" w:rsidRPr="00A63A06">
      <w:instrText>3</w:instrText>
    </w:r>
    <w:r w:rsidRPr="00A63A06">
      <w:fldChar w:fldCharType="end"/>
    </w:r>
    <w:r w:rsidRPr="00A63A06">
      <w:instrText xml:space="preserve">/2 </w:instrText>
    </w:r>
    <w:r w:rsidRPr="00A63A06">
      <w:fldChar w:fldCharType="separate"/>
    </w:r>
    <w:r w:rsidR="00D63615" w:rsidRPr="00A63A06">
      <w:instrText>1,5</w:instrText>
    </w:r>
    <w:r w:rsidRPr="00A63A06">
      <w:fldChar w:fldCharType="end"/>
    </w:r>
    <w:r w:rsidRPr="00A63A06">
      <w:instrText xml:space="preserve"> - </w:instrText>
    </w:r>
    <w:r w:rsidRPr="00A63A06">
      <w:fldChar w:fldCharType="begin" w:fldLock="1"/>
    </w:r>
    <w:r w:rsidRPr="00A63A06">
      <w:instrText xml:space="preserve"> = int(</w:instrText>
    </w:r>
    <w:r w:rsidRPr="00A63A06">
      <w:fldChar w:fldCharType="begin" w:fldLock="1"/>
    </w:r>
    <w:r w:rsidRPr="00A63A06">
      <w:instrText xml:space="preserve"> page</w:instrText>
    </w:r>
    <w:r w:rsidRPr="00A63A06">
      <w:fldChar w:fldCharType="separate"/>
    </w:r>
    <w:r w:rsidR="00D63615" w:rsidRPr="00A63A06">
      <w:instrText>3</w:instrText>
    </w:r>
    <w:r w:rsidRPr="00A63A06">
      <w:fldChar w:fldCharType="end"/>
    </w:r>
    <w:r w:rsidRPr="00A63A06">
      <w:instrText xml:space="preserve">/2) </w:instrText>
    </w:r>
    <w:r w:rsidRPr="00A63A06">
      <w:fldChar w:fldCharType="separate"/>
    </w:r>
    <w:r w:rsidR="00D63615" w:rsidRPr="00A63A06">
      <w:instrText>1</w:instrText>
    </w:r>
    <w:r w:rsidRPr="00A63A06">
      <w:fldChar w:fldCharType="end"/>
    </w:r>
    <w:r w:rsidRPr="00A63A06">
      <w:fldChar w:fldCharType="separate"/>
    </w:r>
    <w:r w:rsidR="00D63615" w:rsidRPr="00A63A06">
      <w:instrText>0,5</w:instrText>
    </w:r>
    <w:r w:rsidRPr="00A63A06">
      <w:fldChar w:fldCharType="end"/>
    </w:r>
    <w:r w:rsidRPr="00A63A06">
      <w:instrText xml:space="preserve"> = 0 "</w:instrText>
    </w:r>
    <w:r w:rsidRPr="00A63A06">
      <w:fldChar w:fldCharType="begin" w:fldLock="1"/>
    </w:r>
    <w:r w:rsidRPr="00A63A06">
      <w:instrText xml:space="preserve"> P</w:instrText>
    </w:r>
    <w:r w:rsidRPr="00A63A06">
      <w:instrText>A</w:instrText>
    </w:r>
    <w:r w:rsidRPr="00A63A06">
      <w:instrText xml:space="preserve">GE </w:instrText>
    </w:r>
    <w:r w:rsidRPr="00A63A06">
      <w:fldChar w:fldCharType="separate"/>
    </w:r>
    <w:r w:rsidRPr="00A63A06">
      <w:instrText>4</w:instrText>
    </w:r>
    <w:r w:rsidRPr="00A63A06">
      <w:fldChar w:fldCharType="end"/>
    </w:r>
  </w:p>
  <w:p w:rsidR="00D779B2" w:rsidRPr="00A63A06" w:rsidRDefault="00D779B2">
    <w:pPr>
      <w:pStyle w:val="SidfotH"/>
      <w:framePr w:w="8732" w:h="284" w:hRule="exact" w:hSpace="0" w:vSpace="0" w:wrap="around" w:xAlign="inside" w:y="13042" w:anchorLock="0"/>
    </w:pPr>
    <w:r w:rsidRPr="00A63A06">
      <w:instrText>""</w:instrText>
    </w:r>
    <w:r w:rsidRPr="00A63A06">
      <w:fldChar w:fldCharType="begin" w:fldLock="1"/>
    </w:r>
    <w:r w:rsidRPr="00A63A06">
      <w:instrText xml:space="preserve"> P</w:instrText>
    </w:r>
    <w:r w:rsidRPr="00A63A06">
      <w:instrText>A</w:instrText>
    </w:r>
    <w:r w:rsidRPr="00A63A06">
      <w:instrText xml:space="preserve">GE </w:instrText>
    </w:r>
    <w:r w:rsidRPr="00A63A06">
      <w:fldChar w:fldCharType="separate"/>
    </w:r>
    <w:r w:rsidR="00D63615" w:rsidRPr="00A63A06">
      <w:instrText>3</w:instrText>
    </w:r>
    <w:r w:rsidRPr="00A63A06">
      <w:fldChar w:fldCharType="end"/>
    </w:r>
    <w:r w:rsidRPr="00A63A06">
      <w:instrText>"</w:instrText>
    </w:r>
    <w:r w:rsidRPr="00A63A06">
      <w:fldChar w:fldCharType="separate"/>
    </w:r>
    <w:r w:rsidR="00D63615" w:rsidRPr="00A63A06">
      <w:t>3</w:t>
    </w:r>
    <w:r w:rsidRPr="00A63A06">
      <w:fldChar w:fldCharType="end"/>
    </w:r>
  </w:p>
  <w:p w:rsidR="00D779B2" w:rsidRPr="00A63A06" w:rsidRDefault="00D779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06B3" w:rsidRPr="00A63A06" w:rsidRDefault="006A06B3">
      <w:pPr>
        <w:pStyle w:val="Sidfot"/>
      </w:pPr>
    </w:p>
  </w:footnote>
  <w:footnote w:type="continuationSeparator" w:id="0">
    <w:p w:rsidR="006A06B3" w:rsidRPr="00A63A06" w:rsidRDefault="006A06B3">
      <w:r w:rsidRPr="00A63A06">
        <w:continuationSeparator/>
      </w:r>
    </w:p>
  </w:footnote>
  <w:footnote w:id="1">
    <w:p w:rsidR="00D779B2" w:rsidRPr="00A63A06" w:rsidRDefault="00D779B2">
      <w:pPr>
        <w:pStyle w:val="Fotnotstext"/>
      </w:pPr>
      <w:r w:rsidRPr="00A63A06">
        <w:rPr>
          <w:rStyle w:val="Fotnotsreferens"/>
        </w:rPr>
        <w:t>1</w:t>
      </w:r>
      <w:r w:rsidRPr="00A63A06">
        <w:t xml:space="preserve"> I Riksrevisionens rapport anges 57 miljoner kronor, vilket är den summa som rege</w:t>
      </w:r>
      <w:r w:rsidRPr="00A63A06">
        <w:t>r</w:t>
      </w:r>
      <w:r w:rsidRPr="00A63A06">
        <w:t xml:space="preserve">ingen beräknade i bugetpropositionen.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huvudKantJmn"/>
      <w:framePr w:w="8732" w:h="567" w:hRule="exact" w:vSpace="0" w:wrap="around" w:vAnchor="page" w:y="341" w:anchorLock="0"/>
    </w:pPr>
    <w:r w:rsidRPr="00A63A06">
      <w:rPr>
        <w:rStyle w:val="SidhuvudUtskott"/>
      </w:rPr>
      <w:fldChar w:fldCharType="begin" w:fldLock="1"/>
    </w:r>
    <w:r w:rsidRPr="00A63A06">
      <w:rPr>
        <w:rStyle w:val="SidhuvudUtskott"/>
      </w:rPr>
      <w:instrText xml:space="preserve"> DOCPROPERTY BetänkandeÅr</w:instrText>
    </w:r>
    <w:r w:rsidRPr="00A63A06">
      <w:rPr>
        <w:rStyle w:val="SidhuvudUtskott"/>
      </w:rPr>
      <w:fldChar w:fldCharType="separate"/>
    </w:r>
    <w:r w:rsidRPr="00A63A06">
      <w:rPr>
        <w:rStyle w:val="SidhuvudUtskott"/>
      </w:rPr>
      <w:t>2005/06</w:t>
    </w:r>
    <w:r w:rsidRPr="00A63A06">
      <w:rPr>
        <w:rStyle w:val="SidhuvudUtskott"/>
      </w:rPr>
      <w:fldChar w:fldCharType="end"/>
    </w:r>
    <w:r w:rsidRPr="00A63A06">
      <w:rPr>
        <w:rStyle w:val="SidhuvudUtskott"/>
      </w:rPr>
      <w:t>:</w:t>
    </w:r>
    <w:r w:rsidRPr="00A63A06">
      <w:rPr>
        <w:rStyle w:val="SidhuvudUtskott"/>
      </w:rPr>
      <w:fldChar w:fldCharType="begin" w:fldLock="1"/>
    </w:r>
    <w:r w:rsidRPr="00A63A06">
      <w:rPr>
        <w:rStyle w:val="SidhuvudUtskott"/>
      </w:rPr>
      <w:instrText xml:space="preserve"> DOCPROPERTY Utskott</w:instrText>
    </w:r>
    <w:r w:rsidRPr="00A63A06">
      <w:rPr>
        <w:rStyle w:val="SidhuvudUtskott"/>
      </w:rPr>
      <w:fldChar w:fldCharType="separate"/>
    </w:r>
    <w:r w:rsidRPr="00A63A06">
      <w:rPr>
        <w:rStyle w:val="SidhuvudUtskott"/>
      </w:rPr>
      <w:t>RRS</w:t>
    </w:r>
    <w:r w:rsidRPr="00A63A06">
      <w:rPr>
        <w:rStyle w:val="SidhuvudUtskott"/>
      </w:rPr>
      <w:fldChar w:fldCharType="end"/>
    </w:r>
    <w:r w:rsidRPr="00A63A06">
      <w:rPr>
        <w:rStyle w:val="SidhuvudUtskott"/>
      </w:rPr>
      <w:fldChar w:fldCharType="begin" w:fldLock="1"/>
    </w:r>
    <w:r w:rsidRPr="00A63A06">
      <w:rPr>
        <w:rStyle w:val="SidhuvudUtskott"/>
      </w:rPr>
      <w:instrText xml:space="preserve"> DOCPROPERTY BetänkandeNr</w:instrText>
    </w:r>
    <w:r w:rsidRPr="00A63A06">
      <w:rPr>
        <w:rStyle w:val="SidhuvudUtskott"/>
      </w:rPr>
      <w:fldChar w:fldCharType="separate"/>
    </w:r>
    <w:r w:rsidRPr="00A63A06">
      <w:rPr>
        <w:rStyle w:val="SidhuvudUtskott"/>
      </w:rPr>
      <w:t>25</w:t>
    </w:r>
    <w:r w:rsidRPr="00A63A06">
      <w:rPr>
        <w:rStyle w:val="SidhuvudUtskott"/>
      </w:rPr>
      <w:fldChar w:fldCharType="end"/>
    </w:r>
    <w:r w:rsidRPr="00A63A06">
      <w:t xml:space="preserve">     </w:t>
    </w:r>
    <w:r w:rsidRPr="00A63A06">
      <w:rPr>
        <w:rStyle w:val="SidhuvudBilaga"/>
      </w:rPr>
      <w:t xml:space="preserve"> </w:t>
    </w:r>
    <w:r w:rsidRPr="00A63A06">
      <w:rPr>
        <w:rStyle w:val="SidhuvudRubrikReferens"/>
      </w:rPr>
      <w:fldChar w:fldCharType="begin" w:fldLock="1"/>
    </w:r>
    <w:r w:rsidRPr="00A63A06">
      <w:rPr>
        <w:rStyle w:val="SidhuvudRubrikReferens"/>
      </w:rPr>
      <w:instrText xml:space="preserve"> StyleREF "Rubrik 1" </w:instrText>
    </w:r>
    <w:r w:rsidRPr="00A63A06">
      <w:rPr>
        <w:rStyle w:val="SidhuvudRubrikReferens"/>
      </w:rPr>
      <w:fldChar w:fldCharType="separate"/>
    </w:r>
    <w:r w:rsidRPr="00A63A06">
      <w:rPr>
        <w:rStyle w:val="SidhuvudRubrikReferens"/>
      </w:rPr>
      <w:t>Sammanfattning</w:t>
    </w:r>
    <w:r w:rsidRPr="00A63A06">
      <w:rPr>
        <w:rStyle w:val="SidhuvudRubrikReferens"/>
      </w:rPr>
      <w:fldChar w:fldCharType="end"/>
    </w:r>
  </w:p>
  <w:p w:rsidR="00D779B2" w:rsidRPr="00A63A06" w:rsidRDefault="00D779B2">
    <w:pPr>
      <w:pStyle w:val="SidhuvudKantJmn"/>
      <w:framePr w:w="8732" w:h="567" w:hRule="exact" w:vSpace="0" w:wrap="around" w:vAnchor="page" w:y="341" w:anchorLock="0"/>
    </w:pPr>
    <w:r w:rsidRPr="00A63A06">
      <w:rPr>
        <w:rStyle w:val="SidhuvudUtskott"/>
      </w:rPr>
      <w:fldChar w:fldCharType="begin" w:fldLock="1"/>
    </w:r>
    <w:r w:rsidRPr="00A63A06">
      <w:rPr>
        <w:rStyle w:val="SidhuvudUtskott"/>
      </w:rPr>
      <w:instrText xml:space="preserve"> DOCPROPERTY Status</w:instrText>
    </w:r>
    <w:r w:rsidRPr="00A63A06">
      <w:rPr>
        <w:rStyle w:val="SidhuvudUtskott"/>
      </w:rPr>
      <w:fldChar w:fldCharType="end"/>
    </w:r>
    <w:r w:rsidRPr="00A63A06">
      <w:rPr>
        <w:rStyle w:val="SidhuvudUtskott"/>
      </w:rPr>
      <w:fldChar w:fldCharType="begin" w:fldLock="1"/>
    </w:r>
    <w:r w:rsidRPr="00A63A06">
      <w:rPr>
        <w:rStyle w:val="SidhuvudUtskott"/>
      </w:rPr>
      <w:instrText xml:space="preserve"> if </w:instrText>
    </w:r>
    <w:r w:rsidRPr="00A63A06">
      <w:rPr>
        <w:rStyle w:val="SidhuvudUtskott"/>
      </w:rPr>
      <w:fldChar w:fldCharType="begin" w:fldLock="1"/>
    </w:r>
    <w:r w:rsidRPr="00A63A06">
      <w:rPr>
        <w:rStyle w:val="SidhuvudUtskott"/>
      </w:rPr>
      <w:instrText xml:space="preserve"> DOCPROPERTY "UtkastDatum"</w:instrText>
    </w:r>
    <w:r w:rsidRPr="00A63A06">
      <w:rPr>
        <w:rStyle w:val="SidhuvudUtskott"/>
      </w:rPr>
      <w:fldChar w:fldCharType="separate"/>
    </w:r>
    <w:r w:rsidRPr="00A63A06">
      <w:rPr>
        <w:rStyle w:val="SidhuvudUtskott"/>
      </w:rPr>
      <w:instrText>Nej</w:instrText>
    </w:r>
    <w:r w:rsidRPr="00A63A06">
      <w:rPr>
        <w:rStyle w:val="SidhuvudUtskott"/>
      </w:rPr>
      <w:fldChar w:fldCharType="end"/>
    </w:r>
    <w:r w:rsidRPr="00A63A06">
      <w:rPr>
        <w:rStyle w:val="SidhuvudUtskott"/>
      </w:rPr>
      <w:instrText xml:space="preserve"> = "Ja" "    </w:instrText>
    </w:r>
    <w:r w:rsidRPr="00A63A06">
      <w:rPr>
        <w:rStyle w:val="SidhuvudUtskott"/>
      </w:rPr>
      <w:fldChar w:fldCharType="begin" w:fldLock="1"/>
    </w:r>
    <w:r w:rsidRPr="00A63A06">
      <w:rPr>
        <w:rStyle w:val="SidhuvudUtskott"/>
      </w:rPr>
      <w:instrText xml:space="preserve"> PRINTDATE \@ "yyyy-MM-dd HH.mm" </w:instrText>
    </w:r>
    <w:r w:rsidRPr="00A63A06">
      <w:rPr>
        <w:rStyle w:val="SidhuvudUtskott"/>
      </w:rPr>
      <w:fldChar w:fldCharType="separate"/>
    </w:r>
    <w:r w:rsidRPr="00A63A06">
      <w:rPr>
        <w:rStyle w:val="SidhuvudUtskott"/>
      </w:rPr>
      <w:instrText>2000-08-11 16.42</w:instrText>
    </w:r>
    <w:r w:rsidRPr="00A63A06">
      <w:rPr>
        <w:rStyle w:val="SidhuvudUtskott"/>
      </w:rPr>
      <w:fldChar w:fldCharType="end"/>
    </w:r>
    <w:r w:rsidRPr="00A63A06">
      <w:rPr>
        <w:rStyle w:val="SidhuvudUtskott"/>
      </w:rPr>
      <w:instrText xml:space="preserve">" </w:instrText>
    </w:r>
    <w:r w:rsidRPr="00A63A06">
      <w:rPr>
        <w:rStyle w:val="SidhuvudUtskott"/>
      </w:rPr>
      <w:fldChar w:fldCharType="end"/>
    </w:r>
  </w:p>
  <w:p w:rsidR="00D779B2" w:rsidRPr="00A63A06" w:rsidRDefault="00D779B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huvudKantJmn"/>
      <w:framePr w:w="8732" w:h="567" w:hRule="exact" w:vSpace="0" w:wrap="around" w:vAnchor="page" w:y="341" w:anchorLock="0"/>
    </w:pPr>
    <w:r w:rsidRPr="00A63A06">
      <w:rPr>
        <w:rStyle w:val="SidhuvudUtskott"/>
      </w:rPr>
      <w:t>2005/06:RRS25</w:t>
    </w:r>
    <w:r w:rsidRPr="00A63A06">
      <w:t xml:space="preserve">     </w:t>
    </w:r>
    <w:r w:rsidRPr="00A63A06">
      <w:rPr>
        <w:rStyle w:val="SidhuvudBilaga"/>
      </w:rPr>
      <w:t xml:space="preserve"> </w:t>
    </w:r>
    <w:r w:rsidR="00D63615" w:rsidRPr="00A63A06">
      <w:rPr>
        <w:rStyle w:val="SidhuvudRubrikReferens"/>
      </w:rPr>
      <w:t>Riksrevisionens granskning</w:t>
    </w:r>
  </w:p>
  <w:p w:rsidR="00D779B2" w:rsidRPr="00A63A06" w:rsidRDefault="00D779B2">
    <w:pPr>
      <w:pStyle w:val="SidhuvudKantJmn"/>
      <w:framePr w:w="8732" w:h="567" w:hRule="exact" w:vSpace="0" w:wrap="around" w:vAnchor="page" w:y="341" w:anchorLock="0"/>
    </w:pPr>
  </w:p>
  <w:p w:rsidR="00D779B2" w:rsidRPr="00A63A06" w:rsidRDefault="00D779B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63615">
    <w:pPr>
      <w:pStyle w:val="SidhuvudKantUdda"/>
      <w:framePr w:w="8732" w:h="567" w:hRule="exact" w:vSpace="0" w:wrap="around" w:vAnchor="page" w:y="341" w:anchorLock="0"/>
    </w:pPr>
    <w:r w:rsidRPr="00A63A06">
      <w:rPr>
        <w:rStyle w:val="SidhuvudRubrikReferens"/>
      </w:rPr>
      <w:t>Riksrevisionens granskning</w:t>
    </w:r>
    <w:r w:rsidR="00D779B2" w:rsidRPr="00A63A06">
      <w:rPr>
        <w:rStyle w:val="SidhuvudBilaga"/>
      </w:rPr>
      <w:t xml:space="preserve"> </w:t>
    </w:r>
    <w:r w:rsidR="00D779B2" w:rsidRPr="00A63A06">
      <w:t xml:space="preserve">     </w:t>
    </w:r>
    <w:r w:rsidR="00D779B2" w:rsidRPr="00A63A06">
      <w:rPr>
        <w:rStyle w:val="SidhuvudUtskott"/>
      </w:rPr>
      <w:t>2005/06:RRS25</w:t>
    </w:r>
  </w:p>
  <w:p w:rsidR="00D779B2" w:rsidRPr="00A63A06" w:rsidRDefault="00D779B2">
    <w:pPr>
      <w:pStyle w:val="SidhuvudKantUdda"/>
      <w:framePr w:w="8732" w:h="567" w:hRule="exact" w:vSpace="0" w:wrap="around" w:vAnchor="page" w:y="341" w:anchorLock="0"/>
    </w:pPr>
  </w:p>
  <w:p w:rsidR="00D779B2" w:rsidRPr="00A63A06" w:rsidRDefault="00D779B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615" w:rsidRPr="00A63A06" w:rsidRDefault="00D63615">
    <w:pPr>
      <w:pStyle w:val="SidhuvudKantJmn"/>
      <w:framePr w:w="8732" w:h="567" w:hRule="exact" w:vSpace="0" w:wrap="around" w:vAnchor="page" w:y="341" w:anchorLock="0"/>
    </w:pPr>
    <w:r w:rsidRPr="00A63A06">
      <w:rPr>
        <w:rStyle w:val="SidhuvudUtskott"/>
      </w:rPr>
      <w:t>2005/06:RRS25</w:t>
    </w:r>
    <w:r w:rsidRPr="00A63A06">
      <w:t xml:space="preserve">    </w:t>
    </w:r>
  </w:p>
  <w:p w:rsidR="00D63615" w:rsidRPr="00A63A06" w:rsidRDefault="00D63615">
    <w:pPr>
      <w:pStyle w:val="SidhuvudKantJmn"/>
      <w:framePr w:w="8732" w:h="567" w:hRule="exact" w:vSpace="0" w:wrap="around" w:vAnchor="page" w:y="341" w:anchorLock="0"/>
    </w:pPr>
  </w:p>
  <w:p w:rsidR="00D779B2" w:rsidRPr="00A63A06" w:rsidRDefault="00D63615">
    <w:pPr>
      <w:pStyle w:val="SidhuvudKantUdda"/>
      <w:framePr w:w="8732" w:h="567" w:hRule="exact" w:vSpace="0" w:wrap="around" w:vAnchor="page" w:y="341" w:anchorLock="0"/>
    </w:pPr>
    <w:r w:rsidRPr="00A63A06">
      <w:rPr>
        <w:rStyle w:val="SidhuvudRubrikReferens"/>
        <w:smallCaps w:val="0"/>
        <w:spacing w:val="0"/>
        <w:sz w:val="19"/>
      </w:rPr>
      <w:t xml:space="preserve"> </w:t>
    </w:r>
  </w:p>
  <w:p w:rsidR="00D779B2" w:rsidRPr="00A63A06" w:rsidRDefault="00D779B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huvudKantJmn"/>
      <w:framePr w:w="8732" w:h="567" w:hRule="exact" w:vSpace="0" w:wrap="around" w:vAnchor="page" w:y="341" w:anchorLock="0"/>
    </w:pPr>
    <w:r w:rsidRPr="00A63A06">
      <w:rPr>
        <w:rStyle w:val="SidhuvudUtskott"/>
      </w:rPr>
      <w:t>2005/06:RRS25</w:t>
    </w:r>
    <w:r w:rsidRPr="00A63A06">
      <w:t xml:space="preserve">     </w:t>
    </w:r>
    <w:r w:rsidRPr="00A63A06">
      <w:rPr>
        <w:rStyle w:val="SidhuvudBilaga"/>
      </w:rPr>
      <w:t xml:space="preserve"> </w:t>
    </w:r>
    <w:r w:rsidR="00D63615" w:rsidRPr="00A63A06">
      <w:rPr>
        <w:rStyle w:val="SidhuvudRubrikReferens"/>
      </w:rPr>
      <w:t>Styrelsens överväganden</w:t>
    </w:r>
  </w:p>
  <w:p w:rsidR="00D779B2" w:rsidRPr="00A63A06" w:rsidRDefault="00D779B2">
    <w:pPr>
      <w:pStyle w:val="SidhuvudKantJmn"/>
      <w:framePr w:w="8732" w:h="567" w:hRule="exact" w:vSpace="0" w:wrap="around" w:vAnchor="page" w:y="341" w:anchorLock="0"/>
    </w:pPr>
  </w:p>
  <w:p w:rsidR="00D779B2" w:rsidRPr="00A63A06" w:rsidRDefault="00D779B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huvudKantUdda"/>
      <w:framePr w:w="8732" w:h="567" w:hRule="exact" w:vSpace="0" w:wrap="around" w:vAnchor="page" w:y="341" w:anchorLock="0"/>
    </w:pPr>
    <w:r w:rsidRPr="00A63A06">
      <w:rPr>
        <w:rStyle w:val="SidhuvudRubrikReferens"/>
      </w:rPr>
      <w:fldChar w:fldCharType="begin" w:fldLock="1"/>
    </w:r>
    <w:r w:rsidRPr="00A63A06">
      <w:rPr>
        <w:rStyle w:val="SidhuvudRubrikReferens"/>
      </w:rPr>
      <w:instrText xml:space="preserve"> StyleREF "Rubrik 1" </w:instrText>
    </w:r>
    <w:r w:rsidRPr="00A63A06">
      <w:rPr>
        <w:rStyle w:val="SidhuvudRubrikReferens"/>
      </w:rPr>
      <w:fldChar w:fldCharType="separate"/>
    </w:r>
    <w:r w:rsidRPr="00A63A06">
      <w:rPr>
        <w:rStyle w:val="SidhuvudRubrikReferens"/>
      </w:rPr>
      <w:t>Riksrevisionens granskning</w:t>
    </w:r>
    <w:r w:rsidRPr="00A63A06">
      <w:rPr>
        <w:rStyle w:val="SidhuvudRubrikReferens"/>
      </w:rPr>
      <w:fldChar w:fldCharType="end"/>
    </w:r>
    <w:r w:rsidRPr="00A63A06">
      <w:rPr>
        <w:rStyle w:val="SidhuvudBilaga"/>
      </w:rPr>
      <w:t xml:space="preserve"> </w:t>
    </w:r>
    <w:r w:rsidRPr="00A63A06">
      <w:t xml:space="preserve">     </w:t>
    </w:r>
    <w:r w:rsidRPr="00A63A06">
      <w:rPr>
        <w:rStyle w:val="SidhuvudUtskott"/>
      </w:rPr>
      <w:fldChar w:fldCharType="begin" w:fldLock="1"/>
    </w:r>
    <w:r w:rsidRPr="00A63A06">
      <w:rPr>
        <w:rStyle w:val="SidhuvudUtskott"/>
      </w:rPr>
      <w:instrText xml:space="preserve"> DOCPROPERTY BetänkandeÅr</w:instrText>
    </w:r>
    <w:r w:rsidRPr="00A63A06">
      <w:rPr>
        <w:rStyle w:val="SidhuvudUtskott"/>
      </w:rPr>
      <w:fldChar w:fldCharType="separate"/>
    </w:r>
    <w:r w:rsidRPr="00A63A06">
      <w:rPr>
        <w:rStyle w:val="SidhuvudUtskott"/>
      </w:rPr>
      <w:t>2005/06</w:t>
    </w:r>
    <w:r w:rsidRPr="00A63A06">
      <w:rPr>
        <w:rStyle w:val="SidhuvudUtskott"/>
      </w:rPr>
      <w:fldChar w:fldCharType="end"/>
    </w:r>
    <w:r w:rsidRPr="00A63A06">
      <w:rPr>
        <w:rStyle w:val="SidhuvudUtskott"/>
      </w:rPr>
      <w:t>:</w:t>
    </w:r>
    <w:r w:rsidRPr="00A63A06">
      <w:rPr>
        <w:rStyle w:val="SidhuvudUtskott"/>
      </w:rPr>
      <w:fldChar w:fldCharType="begin" w:fldLock="1"/>
    </w:r>
    <w:r w:rsidRPr="00A63A06">
      <w:rPr>
        <w:rStyle w:val="SidhuvudUtskott"/>
      </w:rPr>
      <w:instrText xml:space="preserve"> DOCPROPERTY</w:instrText>
    </w:r>
    <w:r w:rsidRPr="00A63A06">
      <w:instrText xml:space="preserve"> </w:instrText>
    </w:r>
    <w:r w:rsidRPr="00A63A06">
      <w:rPr>
        <w:rStyle w:val="SidhuvudUtskott"/>
      </w:rPr>
      <w:instrText>Utskott</w:instrText>
    </w:r>
    <w:r w:rsidRPr="00A63A06">
      <w:rPr>
        <w:rStyle w:val="SidhuvudUtskott"/>
      </w:rPr>
      <w:fldChar w:fldCharType="separate"/>
    </w:r>
    <w:r w:rsidRPr="00A63A06">
      <w:rPr>
        <w:rStyle w:val="SidhuvudUtskott"/>
      </w:rPr>
      <w:t>RRS</w:t>
    </w:r>
    <w:r w:rsidRPr="00A63A06">
      <w:rPr>
        <w:rStyle w:val="SidhuvudUtskott"/>
      </w:rPr>
      <w:fldChar w:fldCharType="end"/>
    </w:r>
    <w:r w:rsidRPr="00A63A06">
      <w:rPr>
        <w:rStyle w:val="SidhuvudUtskott"/>
      </w:rPr>
      <w:fldChar w:fldCharType="begin" w:fldLock="1"/>
    </w:r>
    <w:r w:rsidRPr="00A63A06">
      <w:rPr>
        <w:rStyle w:val="SidhuvudUtskott"/>
      </w:rPr>
      <w:instrText xml:space="preserve"> DOCPROPERTY Betä</w:instrText>
    </w:r>
    <w:r w:rsidRPr="00A63A06">
      <w:rPr>
        <w:rStyle w:val="SidhuvudUtskott"/>
      </w:rPr>
      <w:instrText>n</w:instrText>
    </w:r>
    <w:r w:rsidRPr="00A63A06">
      <w:rPr>
        <w:rStyle w:val="SidhuvudUtskott"/>
      </w:rPr>
      <w:instrText>kandeNr</w:instrText>
    </w:r>
    <w:r w:rsidRPr="00A63A06">
      <w:rPr>
        <w:rStyle w:val="SidhuvudUtskott"/>
      </w:rPr>
      <w:fldChar w:fldCharType="separate"/>
    </w:r>
    <w:r w:rsidRPr="00A63A06">
      <w:rPr>
        <w:rStyle w:val="SidhuvudUtskott"/>
      </w:rPr>
      <w:t>25</w:t>
    </w:r>
    <w:r w:rsidRPr="00A63A06">
      <w:rPr>
        <w:rStyle w:val="SidhuvudUtskott"/>
      </w:rPr>
      <w:fldChar w:fldCharType="end"/>
    </w:r>
  </w:p>
  <w:p w:rsidR="00D779B2" w:rsidRPr="00A63A06" w:rsidRDefault="00D779B2">
    <w:pPr>
      <w:pStyle w:val="SidhuvudKantUdda"/>
      <w:framePr w:w="8732" w:h="567" w:hRule="exact" w:vSpace="0" w:wrap="around" w:vAnchor="page" w:y="341" w:anchorLock="0"/>
    </w:pPr>
    <w:r w:rsidRPr="00A63A06">
      <w:rPr>
        <w:rStyle w:val="SidhuvudUtskott"/>
      </w:rPr>
      <w:fldChar w:fldCharType="begin" w:fldLock="1"/>
    </w:r>
    <w:r w:rsidRPr="00A63A06">
      <w:rPr>
        <w:rStyle w:val="SidhuvudUtskott"/>
      </w:rPr>
      <w:instrText xml:space="preserve"> if </w:instrText>
    </w:r>
    <w:r w:rsidRPr="00A63A06">
      <w:rPr>
        <w:rStyle w:val="SidhuvudUtskott"/>
      </w:rPr>
      <w:fldChar w:fldCharType="begin" w:fldLock="1"/>
    </w:r>
    <w:r w:rsidRPr="00A63A06">
      <w:rPr>
        <w:rStyle w:val="SidhuvudUtskott"/>
      </w:rPr>
      <w:instrText xml:space="preserve"> DOCPROPERTY "UtkastDatum"</w:instrText>
    </w:r>
    <w:r w:rsidRPr="00A63A06">
      <w:rPr>
        <w:rStyle w:val="SidhuvudUtskott"/>
      </w:rPr>
      <w:fldChar w:fldCharType="separate"/>
    </w:r>
    <w:r w:rsidRPr="00A63A06">
      <w:rPr>
        <w:rStyle w:val="SidhuvudUtskott"/>
      </w:rPr>
      <w:instrText>Nej</w:instrText>
    </w:r>
    <w:r w:rsidRPr="00A63A06">
      <w:rPr>
        <w:rStyle w:val="SidhuvudUtskott"/>
      </w:rPr>
      <w:fldChar w:fldCharType="end"/>
    </w:r>
    <w:r w:rsidRPr="00A63A06">
      <w:rPr>
        <w:rStyle w:val="SidhuvudUtskott"/>
      </w:rPr>
      <w:instrText xml:space="preserve"> = "Ja" "</w:instrText>
    </w:r>
    <w:r w:rsidRPr="00A63A06">
      <w:rPr>
        <w:rStyle w:val="SidhuvudUtskott"/>
      </w:rPr>
      <w:fldChar w:fldCharType="begin" w:fldLock="1"/>
    </w:r>
    <w:r w:rsidRPr="00A63A06">
      <w:rPr>
        <w:rStyle w:val="SidhuvudUtskott"/>
      </w:rPr>
      <w:instrText xml:space="preserve"> PRINTDATE \@ "yyyy-MM-dd HH.mm    " </w:instrText>
    </w:r>
    <w:r w:rsidRPr="00A63A06">
      <w:rPr>
        <w:rStyle w:val="SidhuvudUtskott"/>
      </w:rPr>
      <w:fldChar w:fldCharType="separate"/>
    </w:r>
    <w:r w:rsidRPr="00A63A06">
      <w:rPr>
        <w:rStyle w:val="SidhuvudUtskott"/>
      </w:rPr>
      <w:instrText>2000-08-11 16.42</w:instrText>
    </w:r>
    <w:r w:rsidRPr="00A63A06">
      <w:rPr>
        <w:rStyle w:val="SidhuvudUtskott"/>
      </w:rPr>
      <w:fldChar w:fldCharType="end"/>
    </w:r>
    <w:r w:rsidRPr="00A63A06">
      <w:rPr>
        <w:rStyle w:val="SidhuvudUtskott"/>
      </w:rPr>
      <w:instrText xml:space="preserve">" </w:instrText>
    </w:r>
    <w:r w:rsidRPr="00A63A06">
      <w:rPr>
        <w:rStyle w:val="SidhuvudUtskott"/>
      </w:rPr>
      <w:fldChar w:fldCharType="end"/>
    </w:r>
    <w:r w:rsidRPr="00A63A06">
      <w:rPr>
        <w:rStyle w:val="SidhuvudUtskott"/>
      </w:rPr>
      <w:fldChar w:fldCharType="begin" w:fldLock="1"/>
    </w:r>
    <w:r w:rsidRPr="00A63A06">
      <w:rPr>
        <w:rStyle w:val="SidhuvudUtskott"/>
      </w:rPr>
      <w:instrText xml:space="preserve"> DOCPR</w:instrText>
    </w:r>
    <w:r w:rsidRPr="00A63A06">
      <w:rPr>
        <w:rStyle w:val="SidhuvudUtskott"/>
      </w:rPr>
      <w:instrText>O</w:instrText>
    </w:r>
    <w:r w:rsidRPr="00A63A06">
      <w:rPr>
        <w:rStyle w:val="SidhuvudUtskott"/>
      </w:rPr>
      <w:instrText>PERTY Status</w:instrText>
    </w:r>
    <w:r w:rsidRPr="00A63A06">
      <w:rPr>
        <w:rStyle w:val="SidhuvudUtskott"/>
      </w:rPr>
      <w:fldChar w:fldCharType="end"/>
    </w:r>
  </w:p>
  <w:p w:rsidR="00D779B2" w:rsidRPr="00A63A06" w:rsidRDefault="00D779B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615" w:rsidRPr="00A63A06" w:rsidRDefault="00D63615">
    <w:pPr>
      <w:pStyle w:val="SidhuvudKantUdda"/>
      <w:framePr w:w="8732" w:h="567" w:hRule="exact" w:vSpace="0" w:wrap="around" w:vAnchor="page" w:y="341" w:anchorLock="0"/>
    </w:pPr>
    <w:r w:rsidRPr="00A63A06">
      <w:t xml:space="preserve">  </w:t>
    </w:r>
    <w:r w:rsidRPr="00A63A06">
      <w:rPr>
        <w:rStyle w:val="SidhuvudUtskott"/>
      </w:rPr>
      <w:t>2005/06:RRS25</w:t>
    </w:r>
  </w:p>
  <w:p w:rsidR="00D779B2" w:rsidRPr="00A63A06" w:rsidRDefault="00D779B2">
    <w:pPr>
      <w:pStyle w:val="SidhuvudKantUdda"/>
      <w:framePr w:w="8732" w:h="567" w:hRule="exact" w:vSpace="0" w:wrap="around" w:vAnchor="page" w:y="341" w:anchorLock="0"/>
    </w:pPr>
  </w:p>
  <w:p w:rsidR="00D779B2" w:rsidRPr="00A63A06" w:rsidRDefault="00D779B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huvudKantUdda"/>
      <w:framePr w:w="8732" w:h="567" w:hRule="exact" w:vSpace="0" w:wrap="around" w:vAnchor="page" w:y="341" w:anchorLock="0"/>
    </w:pPr>
    <w:r w:rsidRPr="00A63A06">
      <w:rPr>
        <w:rStyle w:val="SidhuvudRubrikReferens"/>
      </w:rPr>
      <w:fldChar w:fldCharType="begin" w:fldLock="1"/>
    </w:r>
    <w:r w:rsidRPr="00A63A06">
      <w:rPr>
        <w:rStyle w:val="SidhuvudRubrikReferens"/>
      </w:rPr>
      <w:instrText xml:space="preserve"> StyleREF "Rubrik 1" </w:instrText>
    </w:r>
    <w:r w:rsidRPr="00A63A06">
      <w:rPr>
        <w:rStyle w:val="SidhuvudRubrikReferens"/>
      </w:rPr>
      <w:fldChar w:fldCharType="separate"/>
    </w:r>
    <w:r w:rsidRPr="00A63A06">
      <w:rPr>
        <w:rStyle w:val="SidhuvudRubrikReferens"/>
      </w:rPr>
      <w:t>Sammanfattning</w:t>
    </w:r>
    <w:r w:rsidRPr="00A63A06">
      <w:rPr>
        <w:rStyle w:val="SidhuvudRubrikReferens"/>
      </w:rPr>
      <w:fldChar w:fldCharType="end"/>
    </w:r>
    <w:r w:rsidRPr="00A63A06">
      <w:rPr>
        <w:rStyle w:val="SidhuvudBilaga"/>
      </w:rPr>
      <w:t xml:space="preserve"> </w:t>
    </w:r>
    <w:r w:rsidRPr="00A63A06">
      <w:t xml:space="preserve">     </w:t>
    </w:r>
    <w:r w:rsidRPr="00A63A06">
      <w:rPr>
        <w:rStyle w:val="SidhuvudUtskott"/>
      </w:rPr>
      <w:fldChar w:fldCharType="begin" w:fldLock="1"/>
    </w:r>
    <w:r w:rsidRPr="00A63A06">
      <w:rPr>
        <w:rStyle w:val="SidhuvudUtskott"/>
      </w:rPr>
      <w:instrText xml:space="preserve"> DOCPROPERTY BetänkandeÅr</w:instrText>
    </w:r>
    <w:r w:rsidRPr="00A63A06">
      <w:rPr>
        <w:rStyle w:val="SidhuvudUtskott"/>
      </w:rPr>
      <w:fldChar w:fldCharType="separate"/>
    </w:r>
    <w:r w:rsidRPr="00A63A06">
      <w:rPr>
        <w:rStyle w:val="SidhuvudUtskott"/>
      </w:rPr>
      <w:t>2005/06</w:t>
    </w:r>
    <w:r w:rsidRPr="00A63A06">
      <w:rPr>
        <w:rStyle w:val="SidhuvudUtskott"/>
      </w:rPr>
      <w:fldChar w:fldCharType="end"/>
    </w:r>
    <w:r w:rsidRPr="00A63A06">
      <w:rPr>
        <w:rStyle w:val="SidhuvudUtskott"/>
      </w:rPr>
      <w:t>:</w:t>
    </w:r>
    <w:r w:rsidRPr="00A63A06">
      <w:rPr>
        <w:rStyle w:val="SidhuvudUtskott"/>
      </w:rPr>
      <w:fldChar w:fldCharType="begin" w:fldLock="1"/>
    </w:r>
    <w:r w:rsidRPr="00A63A06">
      <w:rPr>
        <w:rStyle w:val="SidhuvudUtskott"/>
      </w:rPr>
      <w:instrText xml:space="preserve"> DOCPROPERTY</w:instrText>
    </w:r>
    <w:r w:rsidRPr="00A63A06">
      <w:instrText xml:space="preserve"> </w:instrText>
    </w:r>
    <w:r w:rsidRPr="00A63A06">
      <w:rPr>
        <w:rStyle w:val="SidhuvudUtskott"/>
      </w:rPr>
      <w:instrText>Utskott</w:instrText>
    </w:r>
    <w:r w:rsidRPr="00A63A06">
      <w:rPr>
        <w:rStyle w:val="SidhuvudUtskott"/>
      </w:rPr>
      <w:fldChar w:fldCharType="separate"/>
    </w:r>
    <w:r w:rsidRPr="00A63A06">
      <w:rPr>
        <w:rStyle w:val="SidhuvudUtskott"/>
      </w:rPr>
      <w:t>RRS</w:t>
    </w:r>
    <w:r w:rsidRPr="00A63A06">
      <w:rPr>
        <w:rStyle w:val="SidhuvudUtskott"/>
      </w:rPr>
      <w:fldChar w:fldCharType="end"/>
    </w:r>
    <w:r w:rsidRPr="00A63A06">
      <w:rPr>
        <w:rStyle w:val="SidhuvudUtskott"/>
      </w:rPr>
      <w:fldChar w:fldCharType="begin" w:fldLock="1"/>
    </w:r>
    <w:r w:rsidRPr="00A63A06">
      <w:rPr>
        <w:rStyle w:val="SidhuvudUtskott"/>
      </w:rPr>
      <w:instrText xml:space="preserve"> DOCPROPERTY Betä</w:instrText>
    </w:r>
    <w:r w:rsidRPr="00A63A06">
      <w:rPr>
        <w:rStyle w:val="SidhuvudUtskott"/>
      </w:rPr>
      <w:instrText>n</w:instrText>
    </w:r>
    <w:r w:rsidRPr="00A63A06">
      <w:rPr>
        <w:rStyle w:val="SidhuvudUtskott"/>
      </w:rPr>
      <w:instrText>kandeNr</w:instrText>
    </w:r>
    <w:r w:rsidRPr="00A63A06">
      <w:rPr>
        <w:rStyle w:val="SidhuvudUtskott"/>
      </w:rPr>
      <w:fldChar w:fldCharType="separate"/>
    </w:r>
    <w:r w:rsidRPr="00A63A06">
      <w:rPr>
        <w:rStyle w:val="SidhuvudUtskott"/>
      </w:rPr>
      <w:t>25</w:t>
    </w:r>
    <w:r w:rsidRPr="00A63A06">
      <w:rPr>
        <w:rStyle w:val="SidhuvudUtskott"/>
      </w:rPr>
      <w:fldChar w:fldCharType="end"/>
    </w:r>
  </w:p>
  <w:p w:rsidR="00D779B2" w:rsidRPr="00A63A06" w:rsidRDefault="00D779B2">
    <w:pPr>
      <w:pStyle w:val="SidhuvudKantUdda"/>
      <w:framePr w:w="8732" w:h="567" w:hRule="exact" w:vSpace="0" w:wrap="around" w:vAnchor="page" w:y="341" w:anchorLock="0"/>
    </w:pPr>
    <w:r w:rsidRPr="00A63A06">
      <w:rPr>
        <w:rStyle w:val="SidhuvudUtskott"/>
      </w:rPr>
      <w:fldChar w:fldCharType="begin" w:fldLock="1"/>
    </w:r>
    <w:r w:rsidRPr="00A63A06">
      <w:rPr>
        <w:rStyle w:val="SidhuvudUtskott"/>
      </w:rPr>
      <w:instrText xml:space="preserve"> if </w:instrText>
    </w:r>
    <w:r w:rsidRPr="00A63A06">
      <w:rPr>
        <w:rStyle w:val="SidhuvudUtskott"/>
      </w:rPr>
      <w:fldChar w:fldCharType="begin" w:fldLock="1"/>
    </w:r>
    <w:r w:rsidRPr="00A63A06">
      <w:rPr>
        <w:rStyle w:val="SidhuvudUtskott"/>
      </w:rPr>
      <w:instrText xml:space="preserve"> DOCPROPERTY "UtkastDatum"</w:instrText>
    </w:r>
    <w:r w:rsidRPr="00A63A06">
      <w:rPr>
        <w:rStyle w:val="SidhuvudUtskott"/>
      </w:rPr>
      <w:fldChar w:fldCharType="separate"/>
    </w:r>
    <w:r w:rsidRPr="00A63A06">
      <w:rPr>
        <w:rStyle w:val="SidhuvudUtskott"/>
      </w:rPr>
      <w:instrText>Nej</w:instrText>
    </w:r>
    <w:r w:rsidRPr="00A63A06">
      <w:rPr>
        <w:rStyle w:val="SidhuvudUtskott"/>
      </w:rPr>
      <w:fldChar w:fldCharType="end"/>
    </w:r>
    <w:r w:rsidRPr="00A63A06">
      <w:rPr>
        <w:rStyle w:val="SidhuvudUtskott"/>
      </w:rPr>
      <w:instrText xml:space="preserve"> = "Ja" "</w:instrText>
    </w:r>
    <w:r w:rsidRPr="00A63A06">
      <w:rPr>
        <w:rStyle w:val="SidhuvudUtskott"/>
      </w:rPr>
      <w:fldChar w:fldCharType="begin" w:fldLock="1"/>
    </w:r>
    <w:r w:rsidRPr="00A63A06">
      <w:rPr>
        <w:rStyle w:val="SidhuvudUtskott"/>
      </w:rPr>
      <w:instrText xml:space="preserve"> PRINTDATE \@ "yyyy-MM-dd HH.mm    " </w:instrText>
    </w:r>
    <w:r w:rsidRPr="00A63A06">
      <w:rPr>
        <w:rStyle w:val="SidhuvudUtskott"/>
      </w:rPr>
      <w:fldChar w:fldCharType="separate"/>
    </w:r>
    <w:r w:rsidRPr="00A63A06">
      <w:rPr>
        <w:rStyle w:val="SidhuvudUtskott"/>
      </w:rPr>
      <w:instrText>2000-08-11 16.42</w:instrText>
    </w:r>
    <w:r w:rsidRPr="00A63A06">
      <w:rPr>
        <w:rStyle w:val="SidhuvudUtskott"/>
      </w:rPr>
      <w:fldChar w:fldCharType="end"/>
    </w:r>
    <w:r w:rsidRPr="00A63A06">
      <w:rPr>
        <w:rStyle w:val="SidhuvudUtskott"/>
      </w:rPr>
      <w:instrText xml:space="preserve">" </w:instrText>
    </w:r>
    <w:r w:rsidRPr="00A63A06">
      <w:rPr>
        <w:rStyle w:val="SidhuvudUtskott"/>
      </w:rPr>
      <w:fldChar w:fldCharType="end"/>
    </w:r>
    <w:r w:rsidRPr="00A63A06">
      <w:rPr>
        <w:rStyle w:val="SidhuvudUtskott"/>
      </w:rPr>
      <w:fldChar w:fldCharType="begin" w:fldLock="1"/>
    </w:r>
    <w:r w:rsidRPr="00A63A06">
      <w:rPr>
        <w:rStyle w:val="SidhuvudUtskott"/>
      </w:rPr>
      <w:instrText xml:space="preserve"> DOCPR</w:instrText>
    </w:r>
    <w:r w:rsidRPr="00A63A06">
      <w:rPr>
        <w:rStyle w:val="SidhuvudUtskott"/>
      </w:rPr>
      <w:instrText>O</w:instrText>
    </w:r>
    <w:r w:rsidRPr="00A63A06">
      <w:rPr>
        <w:rStyle w:val="SidhuvudUtskott"/>
      </w:rPr>
      <w:instrText>PERTY Status</w:instrText>
    </w:r>
    <w:r w:rsidRPr="00A63A06">
      <w:rPr>
        <w:rStyle w:val="SidhuvudUtskott"/>
      </w:rPr>
      <w:fldChar w:fldCharType="end"/>
    </w:r>
  </w:p>
  <w:p w:rsidR="00D779B2" w:rsidRPr="00A63A06" w:rsidRDefault="00D779B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63615">
    <w:pPr>
      <w:pStyle w:val="SidhuvudKantUdda"/>
      <w:framePr w:w="8732" w:h="567" w:hRule="exact" w:vSpace="0" w:wrap="around" w:vAnchor="page" w:y="341" w:anchorLock="0"/>
    </w:pPr>
    <w:r w:rsidRPr="00A63A06">
      <w:t xml:space="preserve"> </w:t>
    </w:r>
  </w:p>
  <w:p w:rsidR="00D779B2" w:rsidRPr="00A63A06" w:rsidRDefault="00D779B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huvudKantJmn"/>
      <w:framePr w:w="8732" w:h="567" w:hRule="exact" w:vSpace="0" w:wrap="around" w:vAnchor="page" w:y="341" w:anchorLock="0"/>
    </w:pPr>
    <w:r w:rsidRPr="00A63A06">
      <w:rPr>
        <w:rStyle w:val="SidhuvudUtskott"/>
      </w:rPr>
      <w:fldChar w:fldCharType="begin" w:fldLock="1"/>
    </w:r>
    <w:r w:rsidRPr="00A63A06">
      <w:rPr>
        <w:rStyle w:val="SidhuvudUtskott"/>
      </w:rPr>
      <w:instrText xml:space="preserve"> DOCPROPERTY BetänkandeÅr</w:instrText>
    </w:r>
    <w:r w:rsidRPr="00A63A06">
      <w:rPr>
        <w:rStyle w:val="SidhuvudUtskott"/>
      </w:rPr>
      <w:fldChar w:fldCharType="separate"/>
    </w:r>
    <w:r w:rsidRPr="00A63A06">
      <w:rPr>
        <w:rStyle w:val="SidhuvudUtskott"/>
      </w:rPr>
      <w:t>2005/06</w:t>
    </w:r>
    <w:r w:rsidRPr="00A63A06">
      <w:rPr>
        <w:rStyle w:val="SidhuvudUtskott"/>
      </w:rPr>
      <w:fldChar w:fldCharType="end"/>
    </w:r>
    <w:r w:rsidRPr="00A63A06">
      <w:rPr>
        <w:rStyle w:val="SidhuvudUtskott"/>
      </w:rPr>
      <w:t>:</w:t>
    </w:r>
    <w:r w:rsidRPr="00A63A06">
      <w:rPr>
        <w:rStyle w:val="SidhuvudUtskott"/>
      </w:rPr>
      <w:fldChar w:fldCharType="begin" w:fldLock="1"/>
    </w:r>
    <w:r w:rsidRPr="00A63A06">
      <w:rPr>
        <w:rStyle w:val="SidhuvudUtskott"/>
      </w:rPr>
      <w:instrText xml:space="preserve"> DOCPROPERTY Utskott</w:instrText>
    </w:r>
    <w:r w:rsidRPr="00A63A06">
      <w:rPr>
        <w:rStyle w:val="SidhuvudUtskott"/>
      </w:rPr>
      <w:fldChar w:fldCharType="separate"/>
    </w:r>
    <w:r w:rsidRPr="00A63A06">
      <w:rPr>
        <w:rStyle w:val="SidhuvudUtskott"/>
      </w:rPr>
      <w:t>RRS</w:t>
    </w:r>
    <w:r w:rsidRPr="00A63A06">
      <w:rPr>
        <w:rStyle w:val="SidhuvudUtskott"/>
      </w:rPr>
      <w:fldChar w:fldCharType="end"/>
    </w:r>
    <w:r w:rsidRPr="00A63A06">
      <w:rPr>
        <w:rStyle w:val="SidhuvudUtskott"/>
      </w:rPr>
      <w:fldChar w:fldCharType="begin" w:fldLock="1"/>
    </w:r>
    <w:r w:rsidRPr="00A63A06">
      <w:rPr>
        <w:rStyle w:val="SidhuvudUtskott"/>
      </w:rPr>
      <w:instrText xml:space="preserve"> DOCPROPERTY BetänkandeNr</w:instrText>
    </w:r>
    <w:r w:rsidRPr="00A63A06">
      <w:rPr>
        <w:rStyle w:val="SidhuvudUtskott"/>
      </w:rPr>
      <w:fldChar w:fldCharType="separate"/>
    </w:r>
    <w:r w:rsidRPr="00A63A06">
      <w:rPr>
        <w:rStyle w:val="SidhuvudUtskott"/>
      </w:rPr>
      <w:t>25</w:t>
    </w:r>
    <w:r w:rsidRPr="00A63A06">
      <w:rPr>
        <w:rStyle w:val="SidhuvudUtskott"/>
      </w:rPr>
      <w:fldChar w:fldCharType="end"/>
    </w:r>
    <w:r w:rsidRPr="00A63A06">
      <w:t xml:space="preserve">     </w:t>
    </w:r>
    <w:r w:rsidRPr="00A63A06">
      <w:rPr>
        <w:rStyle w:val="SidhuvudBilaga"/>
      </w:rPr>
      <w:t xml:space="preserve"> </w:t>
    </w:r>
    <w:r w:rsidRPr="00A63A06">
      <w:rPr>
        <w:rStyle w:val="SidhuvudRubrikReferens"/>
      </w:rPr>
      <w:fldChar w:fldCharType="begin" w:fldLock="1"/>
    </w:r>
    <w:r w:rsidRPr="00A63A06">
      <w:rPr>
        <w:rStyle w:val="SidhuvudRubrikReferens"/>
      </w:rPr>
      <w:instrText xml:space="preserve"> StyleREF "Rubrik 1" </w:instrText>
    </w:r>
    <w:r w:rsidRPr="00A63A06">
      <w:rPr>
        <w:rStyle w:val="SidhuvudRubrikReferens"/>
      </w:rPr>
      <w:fldChar w:fldCharType="separate"/>
    </w:r>
    <w:r w:rsidRPr="00A63A06">
      <w:rPr>
        <w:rStyle w:val="SidhuvudRubrikReferens"/>
      </w:rPr>
      <w:t>Sammanfattning</w:t>
    </w:r>
    <w:r w:rsidRPr="00A63A06">
      <w:rPr>
        <w:rStyle w:val="SidhuvudRubrikReferens"/>
      </w:rPr>
      <w:fldChar w:fldCharType="end"/>
    </w:r>
  </w:p>
  <w:p w:rsidR="00D779B2" w:rsidRPr="00A63A06" w:rsidRDefault="00D779B2">
    <w:pPr>
      <w:pStyle w:val="SidhuvudKantJmn"/>
      <w:framePr w:w="8732" w:h="567" w:hRule="exact" w:vSpace="0" w:wrap="around" w:vAnchor="page" w:y="341" w:anchorLock="0"/>
    </w:pPr>
    <w:r w:rsidRPr="00A63A06">
      <w:rPr>
        <w:rStyle w:val="SidhuvudUtskott"/>
      </w:rPr>
      <w:fldChar w:fldCharType="begin" w:fldLock="1"/>
    </w:r>
    <w:r w:rsidRPr="00A63A06">
      <w:rPr>
        <w:rStyle w:val="SidhuvudUtskott"/>
      </w:rPr>
      <w:instrText xml:space="preserve"> DOCPROPERTY Status</w:instrText>
    </w:r>
    <w:r w:rsidRPr="00A63A06">
      <w:rPr>
        <w:rStyle w:val="SidhuvudUtskott"/>
      </w:rPr>
      <w:fldChar w:fldCharType="end"/>
    </w:r>
    <w:r w:rsidRPr="00A63A06">
      <w:rPr>
        <w:rStyle w:val="SidhuvudUtskott"/>
      </w:rPr>
      <w:fldChar w:fldCharType="begin" w:fldLock="1"/>
    </w:r>
    <w:r w:rsidRPr="00A63A06">
      <w:rPr>
        <w:rStyle w:val="SidhuvudUtskott"/>
      </w:rPr>
      <w:instrText xml:space="preserve"> if </w:instrText>
    </w:r>
    <w:r w:rsidRPr="00A63A06">
      <w:rPr>
        <w:rStyle w:val="SidhuvudUtskott"/>
      </w:rPr>
      <w:fldChar w:fldCharType="begin" w:fldLock="1"/>
    </w:r>
    <w:r w:rsidRPr="00A63A06">
      <w:rPr>
        <w:rStyle w:val="SidhuvudUtskott"/>
      </w:rPr>
      <w:instrText xml:space="preserve"> DOCPROPERTY "UtkastDatum"</w:instrText>
    </w:r>
    <w:r w:rsidRPr="00A63A06">
      <w:rPr>
        <w:rStyle w:val="SidhuvudUtskott"/>
      </w:rPr>
      <w:fldChar w:fldCharType="separate"/>
    </w:r>
    <w:r w:rsidRPr="00A63A06">
      <w:rPr>
        <w:rStyle w:val="SidhuvudUtskott"/>
      </w:rPr>
      <w:instrText>Nej</w:instrText>
    </w:r>
    <w:r w:rsidRPr="00A63A06">
      <w:rPr>
        <w:rStyle w:val="SidhuvudUtskott"/>
      </w:rPr>
      <w:fldChar w:fldCharType="end"/>
    </w:r>
    <w:r w:rsidRPr="00A63A06">
      <w:rPr>
        <w:rStyle w:val="SidhuvudUtskott"/>
      </w:rPr>
      <w:instrText xml:space="preserve"> = "Ja" "    </w:instrText>
    </w:r>
    <w:r w:rsidRPr="00A63A06">
      <w:rPr>
        <w:rStyle w:val="SidhuvudUtskott"/>
      </w:rPr>
      <w:fldChar w:fldCharType="begin" w:fldLock="1"/>
    </w:r>
    <w:r w:rsidRPr="00A63A06">
      <w:rPr>
        <w:rStyle w:val="SidhuvudUtskott"/>
      </w:rPr>
      <w:instrText xml:space="preserve"> PRINTDATE \@ "yyyy-MM-dd HH.mm" </w:instrText>
    </w:r>
    <w:r w:rsidRPr="00A63A06">
      <w:rPr>
        <w:rStyle w:val="SidhuvudUtskott"/>
      </w:rPr>
      <w:fldChar w:fldCharType="separate"/>
    </w:r>
    <w:r w:rsidRPr="00A63A06">
      <w:rPr>
        <w:rStyle w:val="SidhuvudUtskott"/>
      </w:rPr>
      <w:instrText>2000-08-11 16.42</w:instrText>
    </w:r>
    <w:r w:rsidRPr="00A63A06">
      <w:rPr>
        <w:rStyle w:val="SidhuvudUtskott"/>
      </w:rPr>
      <w:fldChar w:fldCharType="end"/>
    </w:r>
    <w:r w:rsidRPr="00A63A06">
      <w:rPr>
        <w:rStyle w:val="SidhuvudUtskott"/>
      </w:rPr>
      <w:instrText xml:space="preserve">" </w:instrText>
    </w:r>
    <w:r w:rsidRPr="00A63A06">
      <w:rPr>
        <w:rStyle w:val="SidhuvudUtskott"/>
      </w:rPr>
      <w:fldChar w:fldCharType="end"/>
    </w:r>
  </w:p>
  <w:p w:rsidR="00D779B2" w:rsidRPr="00A63A06" w:rsidRDefault="00D779B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huvudKantUdda"/>
      <w:framePr w:w="8732" w:h="567" w:hRule="exact" w:vSpace="0" w:wrap="around" w:vAnchor="page" w:y="341" w:anchorLock="0"/>
    </w:pPr>
    <w:r w:rsidRPr="00A63A06">
      <w:rPr>
        <w:rStyle w:val="SidhuvudRubrikReferens"/>
      </w:rPr>
      <w:fldChar w:fldCharType="begin" w:fldLock="1"/>
    </w:r>
    <w:r w:rsidRPr="00A63A06">
      <w:rPr>
        <w:rStyle w:val="SidhuvudRubrikReferens"/>
      </w:rPr>
      <w:instrText xml:space="preserve"> StyleREF "Rubrik 1" </w:instrText>
    </w:r>
    <w:r w:rsidRPr="00A63A06">
      <w:rPr>
        <w:rStyle w:val="SidhuvudRubrikReferens"/>
      </w:rPr>
      <w:fldChar w:fldCharType="separate"/>
    </w:r>
    <w:r w:rsidRPr="00A63A06">
      <w:rPr>
        <w:rStyle w:val="SidhuvudRubrikReferens"/>
      </w:rPr>
      <w:t>Sammanfattning</w:t>
    </w:r>
    <w:r w:rsidRPr="00A63A06">
      <w:rPr>
        <w:rStyle w:val="SidhuvudRubrikReferens"/>
      </w:rPr>
      <w:fldChar w:fldCharType="end"/>
    </w:r>
    <w:r w:rsidRPr="00A63A06">
      <w:rPr>
        <w:rStyle w:val="SidhuvudBilaga"/>
      </w:rPr>
      <w:t xml:space="preserve"> </w:t>
    </w:r>
    <w:r w:rsidRPr="00A63A06">
      <w:t xml:space="preserve">     </w:t>
    </w:r>
    <w:r w:rsidRPr="00A63A06">
      <w:rPr>
        <w:rStyle w:val="SidhuvudUtskott"/>
      </w:rPr>
      <w:fldChar w:fldCharType="begin" w:fldLock="1"/>
    </w:r>
    <w:r w:rsidRPr="00A63A06">
      <w:rPr>
        <w:rStyle w:val="SidhuvudUtskott"/>
      </w:rPr>
      <w:instrText xml:space="preserve"> DOCPROPERTY BetänkandeÅr</w:instrText>
    </w:r>
    <w:r w:rsidRPr="00A63A06">
      <w:rPr>
        <w:rStyle w:val="SidhuvudUtskott"/>
      </w:rPr>
      <w:fldChar w:fldCharType="separate"/>
    </w:r>
    <w:r w:rsidRPr="00A63A06">
      <w:rPr>
        <w:rStyle w:val="SidhuvudUtskott"/>
      </w:rPr>
      <w:t>2005/06</w:t>
    </w:r>
    <w:r w:rsidRPr="00A63A06">
      <w:rPr>
        <w:rStyle w:val="SidhuvudUtskott"/>
      </w:rPr>
      <w:fldChar w:fldCharType="end"/>
    </w:r>
    <w:r w:rsidRPr="00A63A06">
      <w:rPr>
        <w:rStyle w:val="SidhuvudUtskott"/>
      </w:rPr>
      <w:t>:</w:t>
    </w:r>
    <w:r w:rsidRPr="00A63A06">
      <w:rPr>
        <w:rStyle w:val="SidhuvudUtskott"/>
      </w:rPr>
      <w:fldChar w:fldCharType="begin" w:fldLock="1"/>
    </w:r>
    <w:r w:rsidRPr="00A63A06">
      <w:rPr>
        <w:rStyle w:val="SidhuvudUtskott"/>
      </w:rPr>
      <w:instrText xml:space="preserve"> DOCPROPERTY</w:instrText>
    </w:r>
    <w:r w:rsidRPr="00A63A06">
      <w:instrText xml:space="preserve"> </w:instrText>
    </w:r>
    <w:r w:rsidRPr="00A63A06">
      <w:rPr>
        <w:rStyle w:val="SidhuvudUtskott"/>
      </w:rPr>
      <w:instrText>Utskott</w:instrText>
    </w:r>
    <w:r w:rsidRPr="00A63A06">
      <w:rPr>
        <w:rStyle w:val="SidhuvudUtskott"/>
      </w:rPr>
      <w:fldChar w:fldCharType="separate"/>
    </w:r>
    <w:r w:rsidRPr="00A63A06">
      <w:rPr>
        <w:rStyle w:val="SidhuvudUtskott"/>
      </w:rPr>
      <w:t>RRS</w:t>
    </w:r>
    <w:r w:rsidRPr="00A63A06">
      <w:rPr>
        <w:rStyle w:val="SidhuvudUtskott"/>
      </w:rPr>
      <w:fldChar w:fldCharType="end"/>
    </w:r>
    <w:r w:rsidRPr="00A63A06">
      <w:rPr>
        <w:rStyle w:val="SidhuvudUtskott"/>
      </w:rPr>
      <w:fldChar w:fldCharType="begin" w:fldLock="1"/>
    </w:r>
    <w:r w:rsidRPr="00A63A06">
      <w:rPr>
        <w:rStyle w:val="SidhuvudUtskott"/>
      </w:rPr>
      <w:instrText xml:space="preserve"> DOCPROPERTY Betä</w:instrText>
    </w:r>
    <w:r w:rsidRPr="00A63A06">
      <w:rPr>
        <w:rStyle w:val="SidhuvudUtskott"/>
      </w:rPr>
      <w:instrText>n</w:instrText>
    </w:r>
    <w:r w:rsidRPr="00A63A06">
      <w:rPr>
        <w:rStyle w:val="SidhuvudUtskott"/>
      </w:rPr>
      <w:instrText>kandeNr</w:instrText>
    </w:r>
    <w:r w:rsidRPr="00A63A06">
      <w:rPr>
        <w:rStyle w:val="SidhuvudUtskott"/>
      </w:rPr>
      <w:fldChar w:fldCharType="separate"/>
    </w:r>
    <w:r w:rsidRPr="00A63A06">
      <w:rPr>
        <w:rStyle w:val="SidhuvudUtskott"/>
      </w:rPr>
      <w:t>25</w:t>
    </w:r>
    <w:r w:rsidRPr="00A63A06">
      <w:rPr>
        <w:rStyle w:val="SidhuvudUtskott"/>
      </w:rPr>
      <w:fldChar w:fldCharType="end"/>
    </w:r>
  </w:p>
  <w:p w:rsidR="00D779B2" w:rsidRPr="00A63A06" w:rsidRDefault="00D779B2">
    <w:pPr>
      <w:pStyle w:val="SidhuvudKantUdda"/>
      <w:framePr w:w="8732" w:h="567" w:hRule="exact" w:vSpace="0" w:wrap="around" w:vAnchor="page" w:y="341" w:anchorLock="0"/>
    </w:pPr>
    <w:r w:rsidRPr="00A63A06">
      <w:rPr>
        <w:rStyle w:val="SidhuvudUtskott"/>
      </w:rPr>
      <w:fldChar w:fldCharType="begin" w:fldLock="1"/>
    </w:r>
    <w:r w:rsidRPr="00A63A06">
      <w:rPr>
        <w:rStyle w:val="SidhuvudUtskott"/>
      </w:rPr>
      <w:instrText xml:space="preserve"> if </w:instrText>
    </w:r>
    <w:r w:rsidRPr="00A63A06">
      <w:rPr>
        <w:rStyle w:val="SidhuvudUtskott"/>
      </w:rPr>
      <w:fldChar w:fldCharType="begin" w:fldLock="1"/>
    </w:r>
    <w:r w:rsidRPr="00A63A06">
      <w:rPr>
        <w:rStyle w:val="SidhuvudUtskott"/>
      </w:rPr>
      <w:instrText xml:space="preserve"> DOCPROPERTY "UtkastDatum"</w:instrText>
    </w:r>
    <w:r w:rsidRPr="00A63A06">
      <w:rPr>
        <w:rStyle w:val="SidhuvudUtskott"/>
      </w:rPr>
      <w:fldChar w:fldCharType="separate"/>
    </w:r>
    <w:r w:rsidRPr="00A63A06">
      <w:rPr>
        <w:rStyle w:val="SidhuvudUtskott"/>
      </w:rPr>
      <w:instrText>Nej</w:instrText>
    </w:r>
    <w:r w:rsidRPr="00A63A06">
      <w:rPr>
        <w:rStyle w:val="SidhuvudUtskott"/>
      </w:rPr>
      <w:fldChar w:fldCharType="end"/>
    </w:r>
    <w:r w:rsidRPr="00A63A06">
      <w:rPr>
        <w:rStyle w:val="SidhuvudUtskott"/>
      </w:rPr>
      <w:instrText xml:space="preserve"> = "Ja" "</w:instrText>
    </w:r>
    <w:r w:rsidRPr="00A63A06">
      <w:rPr>
        <w:rStyle w:val="SidhuvudUtskott"/>
      </w:rPr>
      <w:fldChar w:fldCharType="begin" w:fldLock="1"/>
    </w:r>
    <w:r w:rsidRPr="00A63A06">
      <w:rPr>
        <w:rStyle w:val="SidhuvudUtskott"/>
      </w:rPr>
      <w:instrText xml:space="preserve"> PRINTDATE \@ "yyyy-MM-dd HH.mm    " </w:instrText>
    </w:r>
    <w:r w:rsidRPr="00A63A06">
      <w:rPr>
        <w:rStyle w:val="SidhuvudUtskott"/>
      </w:rPr>
      <w:fldChar w:fldCharType="separate"/>
    </w:r>
    <w:r w:rsidRPr="00A63A06">
      <w:rPr>
        <w:rStyle w:val="SidhuvudUtskott"/>
      </w:rPr>
      <w:instrText>2000-08-11 16.42</w:instrText>
    </w:r>
    <w:r w:rsidRPr="00A63A06">
      <w:rPr>
        <w:rStyle w:val="SidhuvudUtskott"/>
      </w:rPr>
      <w:fldChar w:fldCharType="end"/>
    </w:r>
    <w:r w:rsidRPr="00A63A06">
      <w:rPr>
        <w:rStyle w:val="SidhuvudUtskott"/>
      </w:rPr>
      <w:instrText xml:space="preserve">" </w:instrText>
    </w:r>
    <w:r w:rsidRPr="00A63A06">
      <w:rPr>
        <w:rStyle w:val="SidhuvudUtskott"/>
      </w:rPr>
      <w:fldChar w:fldCharType="end"/>
    </w:r>
    <w:r w:rsidRPr="00A63A06">
      <w:rPr>
        <w:rStyle w:val="SidhuvudUtskott"/>
      </w:rPr>
      <w:fldChar w:fldCharType="begin" w:fldLock="1"/>
    </w:r>
    <w:r w:rsidRPr="00A63A06">
      <w:rPr>
        <w:rStyle w:val="SidhuvudUtskott"/>
      </w:rPr>
      <w:instrText xml:space="preserve"> DOCPR</w:instrText>
    </w:r>
    <w:r w:rsidRPr="00A63A06">
      <w:rPr>
        <w:rStyle w:val="SidhuvudUtskott"/>
      </w:rPr>
      <w:instrText>O</w:instrText>
    </w:r>
    <w:r w:rsidRPr="00A63A06">
      <w:rPr>
        <w:rStyle w:val="SidhuvudUtskott"/>
      </w:rPr>
      <w:instrText>PERTY Status</w:instrText>
    </w:r>
    <w:r w:rsidRPr="00A63A06">
      <w:rPr>
        <w:rStyle w:val="SidhuvudUtskott"/>
      </w:rPr>
      <w:fldChar w:fldCharType="end"/>
    </w:r>
  </w:p>
  <w:p w:rsidR="00D779B2" w:rsidRPr="00A63A06" w:rsidRDefault="00D779B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615" w:rsidRPr="00A63A06" w:rsidRDefault="00D63615">
    <w:pPr>
      <w:pStyle w:val="SidhuvudKantJmn"/>
      <w:framePr w:w="8732" w:h="567" w:hRule="exact" w:vSpace="0" w:wrap="around" w:vAnchor="page" w:y="341" w:anchorLock="0"/>
    </w:pPr>
    <w:r w:rsidRPr="00A63A06">
      <w:rPr>
        <w:rStyle w:val="SidhuvudUtskott"/>
      </w:rPr>
      <w:t>2005/06:RRS25</w:t>
    </w:r>
    <w:r w:rsidRPr="00A63A06">
      <w:t xml:space="preserve">    </w:t>
    </w:r>
  </w:p>
  <w:p w:rsidR="00D63615" w:rsidRPr="00A63A06" w:rsidRDefault="00D63615">
    <w:pPr>
      <w:pStyle w:val="SidhuvudKantJmn"/>
      <w:framePr w:w="8732" w:h="567" w:hRule="exact" w:vSpace="0" w:wrap="around" w:vAnchor="page" w:y="341" w:anchorLock="0"/>
    </w:pPr>
  </w:p>
  <w:p w:rsidR="00D779B2" w:rsidRPr="00A63A06" w:rsidRDefault="00D63615">
    <w:pPr>
      <w:pStyle w:val="SidhuvudKantUdda"/>
      <w:framePr w:w="8732" w:h="567" w:hRule="exact" w:vSpace="0" w:wrap="around" w:vAnchor="page" w:y="341" w:anchorLock="0"/>
    </w:pPr>
    <w:r w:rsidRPr="00A63A06">
      <w:rPr>
        <w:rStyle w:val="SidhuvudRubrikReferens"/>
        <w:smallCaps w:val="0"/>
        <w:spacing w:val="0"/>
        <w:sz w:val="19"/>
      </w:rPr>
      <w:t xml:space="preserve"> </w:t>
    </w:r>
  </w:p>
  <w:p w:rsidR="00D779B2" w:rsidRPr="00A63A06" w:rsidRDefault="00D779B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huvudKantJmn"/>
      <w:framePr w:w="8732" w:h="567" w:hRule="exact" w:vSpace="0" w:wrap="around" w:vAnchor="page" w:y="341" w:anchorLock="0"/>
    </w:pPr>
    <w:r w:rsidRPr="00A63A06">
      <w:rPr>
        <w:rStyle w:val="SidhuvudUtskott"/>
      </w:rPr>
      <w:fldChar w:fldCharType="begin" w:fldLock="1"/>
    </w:r>
    <w:r w:rsidRPr="00A63A06">
      <w:rPr>
        <w:rStyle w:val="SidhuvudUtskott"/>
      </w:rPr>
      <w:instrText xml:space="preserve"> DOCPROPERTY BetänkandeÅr</w:instrText>
    </w:r>
    <w:r w:rsidRPr="00A63A06">
      <w:rPr>
        <w:rStyle w:val="SidhuvudUtskott"/>
      </w:rPr>
      <w:fldChar w:fldCharType="separate"/>
    </w:r>
    <w:r w:rsidRPr="00A63A06">
      <w:rPr>
        <w:rStyle w:val="SidhuvudUtskott"/>
      </w:rPr>
      <w:t>2005/06</w:t>
    </w:r>
    <w:r w:rsidRPr="00A63A06">
      <w:rPr>
        <w:rStyle w:val="SidhuvudUtskott"/>
      </w:rPr>
      <w:fldChar w:fldCharType="end"/>
    </w:r>
    <w:r w:rsidRPr="00A63A06">
      <w:rPr>
        <w:rStyle w:val="SidhuvudUtskott"/>
      </w:rPr>
      <w:t>:</w:t>
    </w:r>
    <w:r w:rsidRPr="00A63A06">
      <w:rPr>
        <w:rStyle w:val="SidhuvudUtskott"/>
      </w:rPr>
      <w:fldChar w:fldCharType="begin" w:fldLock="1"/>
    </w:r>
    <w:r w:rsidRPr="00A63A06">
      <w:rPr>
        <w:rStyle w:val="SidhuvudUtskott"/>
      </w:rPr>
      <w:instrText xml:space="preserve"> DOCPROPERTY Utskott</w:instrText>
    </w:r>
    <w:r w:rsidRPr="00A63A06">
      <w:rPr>
        <w:rStyle w:val="SidhuvudUtskott"/>
      </w:rPr>
      <w:fldChar w:fldCharType="separate"/>
    </w:r>
    <w:r w:rsidRPr="00A63A06">
      <w:rPr>
        <w:rStyle w:val="SidhuvudUtskott"/>
      </w:rPr>
      <w:t>RRS</w:t>
    </w:r>
    <w:r w:rsidRPr="00A63A06">
      <w:rPr>
        <w:rStyle w:val="SidhuvudUtskott"/>
      </w:rPr>
      <w:fldChar w:fldCharType="end"/>
    </w:r>
    <w:r w:rsidRPr="00A63A06">
      <w:rPr>
        <w:rStyle w:val="SidhuvudUtskott"/>
      </w:rPr>
      <w:fldChar w:fldCharType="begin" w:fldLock="1"/>
    </w:r>
    <w:r w:rsidRPr="00A63A06">
      <w:rPr>
        <w:rStyle w:val="SidhuvudUtskott"/>
      </w:rPr>
      <w:instrText xml:space="preserve"> DOCPROPERTY BetänkandeNr</w:instrText>
    </w:r>
    <w:r w:rsidRPr="00A63A06">
      <w:rPr>
        <w:rStyle w:val="SidhuvudUtskott"/>
      </w:rPr>
      <w:fldChar w:fldCharType="separate"/>
    </w:r>
    <w:r w:rsidRPr="00A63A06">
      <w:rPr>
        <w:rStyle w:val="SidhuvudUtskott"/>
      </w:rPr>
      <w:t>25</w:t>
    </w:r>
    <w:r w:rsidRPr="00A63A06">
      <w:rPr>
        <w:rStyle w:val="SidhuvudUtskott"/>
      </w:rPr>
      <w:fldChar w:fldCharType="end"/>
    </w:r>
    <w:r w:rsidRPr="00A63A06">
      <w:t xml:space="preserve">     </w:t>
    </w:r>
    <w:r w:rsidRPr="00A63A06">
      <w:rPr>
        <w:rStyle w:val="SidhuvudBilaga"/>
      </w:rPr>
      <w:t xml:space="preserve"> </w:t>
    </w:r>
    <w:r w:rsidRPr="00A63A06">
      <w:rPr>
        <w:rStyle w:val="SidhuvudRubrikReferens"/>
      </w:rPr>
      <w:fldChar w:fldCharType="begin" w:fldLock="1"/>
    </w:r>
    <w:r w:rsidRPr="00A63A06">
      <w:rPr>
        <w:rStyle w:val="SidhuvudRubrikReferens"/>
      </w:rPr>
      <w:instrText xml:space="preserve"> StyleREF "Rubrik 1" </w:instrText>
    </w:r>
    <w:r w:rsidRPr="00A63A06">
      <w:rPr>
        <w:rStyle w:val="SidhuvudRubrikReferens"/>
      </w:rPr>
      <w:fldChar w:fldCharType="separate"/>
    </w:r>
    <w:r w:rsidRPr="00A63A06">
      <w:rPr>
        <w:rStyle w:val="SidhuvudRubrikReferens"/>
      </w:rPr>
      <w:t>Innehållsförteckning</w:t>
    </w:r>
    <w:r w:rsidRPr="00A63A06">
      <w:rPr>
        <w:rStyle w:val="SidhuvudRubrikReferens"/>
      </w:rPr>
      <w:fldChar w:fldCharType="end"/>
    </w:r>
  </w:p>
  <w:p w:rsidR="00D779B2" w:rsidRPr="00A63A06" w:rsidRDefault="00D779B2">
    <w:pPr>
      <w:pStyle w:val="SidhuvudKantJmn"/>
      <w:framePr w:w="8732" w:h="567" w:hRule="exact" w:vSpace="0" w:wrap="around" w:vAnchor="page" w:y="341" w:anchorLock="0"/>
    </w:pPr>
    <w:r w:rsidRPr="00A63A06">
      <w:rPr>
        <w:rStyle w:val="SidhuvudUtskott"/>
      </w:rPr>
      <w:fldChar w:fldCharType="begin" w:fldLock="1"/>
    </w:r>
    <w:r w:rsidRPr="00A63A06">
      <w:rPr>
        <w:rStyle w:val="SidhuvudUtskott"/>
      </w:rPr>
      <w:instrText xml:space="preserve"> DOCPROPERTY Status</w:instrText>
    </w:r>
    <w:r w:rsidRPr="00A63A06">
      <w:rPr>
        <w:rStyle w:val="SidhuvudUtskott"/>
      </w:rPr>
      <w:fldChar w:fldCharType="end"/>
    </w:r>
    <w:r w:rsidRPr="00A63A06">
      <w:rPr>
        <w:rStyle w:val="SidhuvudUtskott"/>
      </w:rPr>
      <w:fldChar w:fldCharType="begin" w:fldLock="1"/>
    </w:r>
    <w:r w:rsidRPr="00A63A06">
      <w:rPr>
        <w:rStyle w:val="SidhuvudUtskott"/>
      </w:rPr>
      <w:instrText xml:space="preserve"> if </w:instrText>
    </w:r>
    <w:r w:rsidRPr="00A63A06">
      <w:rPr>
        <w:rStyle w:val="SidhuvudUtskott"/>
      </w:rPr>
      <w:fldChar w:fldCharType="begin" w:fldLock="1"/>
    </w:r>
    <w:r w:rsidRPr="00A63A06">
      <w:rPr>
        <w:rStyle w:val="SidhuvudUtskott"/>
      </w:rPr>
      <w:instrText xml:space="preserve"> DOCPROPERTY "UtkastDatum"</w:instrText>
    </w:r>
    <w:r w:rsidRPr="00A63A06">
      <w:rPr>
        <w:rStyle w:val="SidhuvudUtskott"/>
      </w:rPr>
      <w:fldChar w:fldCharType="separate"/>
    </w:r>
    <w:r w:rsidRPr="00A63A06">
      <w:rPr>
        <w:rStyle w:val="SidhuvudUtskott"/>
      </w:rPr>
      <w:instrText>Nej</w:instrText>
    </w:r>
    <w:r w:rsidRPr="00A63A06">
      <w:rPr>
        <w:rStyle w:val="SidhuvudUtskott"/>
      </w:rPr>
      <w:fldChar w:fldCharType="end"/>
    </w:r>
    <w:r w:rsidRPr="00A63A06">
      <w:rPr>
        <w:rStyle w:val="SidhuvudUtskott"/>
      </w:rPr>
      <w:instrText xml:space="preserve"> = "Ja" "    </w:instrText>
    </w:r>
    <w:r w:rsidRPr="00A63A06">
      <w:rPr>
        <w:rStyle w:val="SidhuvudUtskott"/>
      </w:rPr>
      <w:fldChar w:fldCharType="begin" w:fldLock="1"/>
    </w:r>
    <w:r w:rsidRPr="00A63A06">
      <w:rPr>
        <w:rStyle w:val="SidhuvudUtskott"/>
      </w:rPr>
      <w:instrText xml:space="preserve"> PRINTDATE \@ "yyyy-MM-dd HH.mm" </w:instrText>
    </w:r>
    <w:r w:rsidRPr="00A63A06">
      <w:rPr>
        <w:rStyle w:val="SidhuvudUtskott"/>
      </w:rPr>
      <w:fldChar w:fldCharType="separate"/>
    </w:r>
    <w:r w:rsidRPr="00A63A06">
      <w:rPr>
        <w:rStyle w:val="SidhuvudUtskott"/>
      </w:rPr>
      <w:instrText>2000-08-11 16.42</w:instrText>
    </w:r>
    <w:r w:rsidRPr="00A63A06">
      <w:rPr>
        <w:rStyle w:val="SidhuvudUtskott"/>
      </w:rPr>
      <w:fldChar w:fldCharType="end"/>
    </w:r>
    <w:r w:rsidRPr="00A63A06">
      <w:rPr>
        <w:rStyle w:val="SidhuvudUtskott"/>
      </w:rPr>
      <w:instrText xml:space="preserve">" </w:instrText>
    </w:r>
    <w:r w:rsidRPr="00A63A06">
      <w:rPr>
        <w:rStyle w:val="SidhuvudUtskott"/>
      </w:rPr>
      <w:fldChar w:fldCharType="end"/>
    </w:r>
  </w:p>
  <w:p w:rsidR="00D779B2" w:rsidRPr="00A63A06" w:rsidRDefault="00D779B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B2" w:rsidRPr="00A63A06" w:rsidRDefault="00D779B2">
    <w:pPr>
      <w:pStyle w:val="SidhuvudKantUdda"/>
      <w:framePr w:w="8732" w:h="567" w:hRule="exact" w:vSpace="0" w:wrap="around" w:vAnchor="page" w:y="341" w:anchorLock="0"/>
    </w:pPr>
    <w:r w:rsidRPr="00A63A06">
      <w:rPr>
        <w:rStyle w:val="SidhuvudRubrikReferens"/>
      </w:rPr>
      <w:fldChar w:fldCharType="begin" w:fldLock="1"/>
    </w:r>
    <w:r w:rsidRPr="00A63A06">
      <w:rPr>
        <w:rStyle w:val="SidhuvudRubrikReferens"/>
      </w:rPr>
      <w:instrText xml:space="preserve"> StyleREF "Rubrik 1" </w:instrText>
    </w:r>
    <w:r w:rsidRPr="00A63A06">
      <w:rPr>
        <w:rStyle w:val="SidhuvudRubrikReferens"/>
      </w:rPr>
      <w:fldChar w:fldCharType="separate"/>
    </w:r>
    <w:r w:rsidRPr="00A63A06">
      <w:rPr>
        <w:rStyle w:val="SidhuvudRubrikReferens"/>
      </w:rPr>
      <w:t>Innehållsförteckning</w:t>
    </w:r>
    <w:r w:rsidRPr="00A63A06">
      <w:rPr>
        <w:rStyle w:val="SidhuvudRubrikReferens"/>
      </w:rPr>
      <w:fldChar w:fldCharType="end"/>
    </w:r>
    <w:r w:rsidRPr="00A63A06">
      <w:rPr>
        <w:rStyle w:val="SidhuvudBilaga"/>
      </w:rPr>
      <w:t xml:space="preserve"> </w:t>
    </w:r>
    <w:r w:rsidRPr="00A63A06">
      <w:t xml:space="preserve">     </w:t>
    </w:r>
    <w:r w:rsidRPr="00A63A06">
      <w:rPr>
        <w:rStyle w:val="SidhuvudUtskott"/>
      </w:rPr>
      <w:fldChar w:fldCharType="begin" w:fldLock="1"/>
    </w:r>
    <w:r w:rsidRPr="00A63A06">
      <w:rPr>
        <w:rStyle w:val="SidhuvudUtskott"/>
      </w:rPr>
      <w:instrText xml:space="preserve"> DOCPROPERTY BetänkandeÅr</w:instrText>
    </w:r>
    <w:r w:rsidRPr="00A63A06">
      <w:rPr>
        <w:rStyle w:val="SidhuvudUtskott"/>
      </w:rPr>
      <w:fldChar w:fldCharType="separate"/>
    </w:r>
    <w:r w:rsidRPr="00A63A06">
      <w:rPr>
        <w:rStyle w:val="SidhuvudUtskott"/>
      </w:rPr>
      <w:t>2005/06</w:t>
    </w:r>
    <w:r w:rsidRPr="00A63A06">
      <w:rPr>
        <w:rStyle w:val="SidhuvudUtskott"/>
      </w:rPr>
      <w:fldChar w:fldCharType="end"/>
    </w:r>
    <w:r w:rsidRPr="00A63A06">
      <w:rPr>
        <w:rStyle w:val="SidhuvudUtskott"/>
      </w:rPr>
      <w:t>:</w:t>
    </w:r>
    <w:r w:rsidRPr="00A63A06">
      <w:rPr>
        <w:rStyle w:val="SidhuvudUtskott"/>
      </w:rPr>
      <w:fldChar w:fldCharType="begin" w:fldLock="1"/>
    </w:r>
    <w:r w:rsidRPr="00A63A06">
      <w:rPr>
        <w:rStyle w:val="SidhuvudUtskott"/>
      </w:rPr>
      <w:instrText xml:space="preserve"> DOCPROPERTY</w:instrText>
    </w:r>
    <w:r w:rsidRPr="00A63A06">
      <w:instrText xml:space="preserve"> </w:instrText>
    </w:r>
    <w:r w:rsidRPr="00A63A06">
      <w:rPr>
        <w:rStyle w:val="SidhuvudUtskott"/>
      </w:rPr>
      <w:instrText>Utskott</w:instrText>
    </w:r>
    <w:r w:rsidRPr="00A63A06">
      <w:rPr>
        <w:rStyle w:val="SidhuvudUtskott"/>
      </w:rPr>
      <w:fldChar w:fldCharType="separate"/>
    </w:r>
    <w:r w:rsidRPr="00A63A06">
      <w:rPr>
        <w:rStyle w:val="SidhuvudUtskott"/>
      </w:rPr>
      <w:t>RRS</w:t>
    </w:r>
    <w:r w:rsidRPr="00A63A06">
      <w:rPr>
        <w:rStyle w:val="SidhuvudUtskott"/>
      </w:rPr>
      <w:fldChar w:fldCharType="end"/>
    </w:r>
    <w:r w:rsidRPr="00A63A06">
      <w:rPr>
        <w:rStyle w:val="SidhuvudUtskott"/>
      </w:rPr>
      <w:fldChar w:fldCharType="begin" w:fldLock="1"/>
    </w:r>
    <w:r w:rsidRPr="00A63A06">
      <w:rPr>
        <w:rStyle w:val="SidhuvudUtskott"/>
      </w:rPr>
      <w:instrText xml:space="preserve"> DOCPROPERTY Betä</w:instrText>
    </w:r>
    <w:r w:rsidRPr="00A63A06">
      <w:rPr>
        <w:rStyle w:val="SidhuvudUtskott"/>
      </w:rPr>
      <w:instrText>n</w:instrText>
    </w:r>
    <w:r w:rsidRPr="00A63A06">
      <w:rPr>
        <w:rStyle w:val="SidhuvudUtskott"/>
      </w:rPr>
      <w:instrText>kandeNr</w:instrText>
    </w:r>
    <w:r w:rsidRPr="00A63A06">
      <w:rPr>
        <w:rStyle w:val="SidhuvudUtskott"/>
      </w:rPr>
      <w:fldChar w:fldCharType="separate"/>
    </w:r>
    <w:r w:rsidRPr="00A63A06">
      <w:rPr>
        <w:rStyle w:val="SidhuvudUtskott"/>
      </w:rPr>
      <w:t>25</w:t>
    </w:r>
    <w:r w:rsidRPr="00A63A06">
      <w:rPr>
        <w:rStyle w:val="SidhuvudUtskott"/>
      </w:rPr>
      <w:fldChar w:fldCharType="end"/>
    </w:r>
  </w:p>
  <w:p w:rsidR="00D779B2" w:rsidRPr="00A63A06" w:rsidRDefault="00D779B2">
    <w:pPr>
      <w:pStyle w:val="SidhuvudKantUdda"/>
      <w:framePr w:w="8732" w:h="567" w:hRule="exact" w:vSpace="0" w:wrap="around" w:vAnchor="page" w:y="341" w:anchorLock="0"/>
    </w:pPr>
    <w:r w:rsidRPr="00A63A06">
      <w:rPr>
        <w:rStyle w:val="SidhuvudUtskott"/>
      </w:rPr>
      <w:fldChar w:fldCharType="begin" w:fldLock="1"/>
    </w:r>
    <w:r w:rsidRPr="00A63A06">
      <w:rPr>
        <w:rStyle w:val="SidhuvudUtskott"/>
      </w:rPr>
      <w:instrText xml:space="preserve"> if </w:instrText>
    </w:r>
    <w:r w:rsidRPr="00A63A06">
      <w:rPr>
        <w:rStyle w:val="SidhuvudUtskott"/>
      </w:rPr>
      <w:fldChar w:fldCharType="begin" w:fldLock="1"/>
    </w:r>
    <w:r w:rsidRPr="00A63A06">
      <w:rPr>
        <w:rStyle w:val="SidhuvudUtskott"/>
      </w:rPr>
      <w:instrText xml:space="preserve"> DOCPROPERTY "UtkastDatum"</w:instrText>
    </w:r>
    <w:r w:rsidRPr="00A63A06">
      <w:rPr>
        <w:rStyle w:val="SidhuvudUtskott"/>
      </w:rPr>
      <w:fldChar w:fldCharType="separate"/>
    </w:r>
    <w:r w:rsidRPr="00A63A06">
      <w:rPr>
        <w:rStyle w:val="SidhuvudUtskott"/>
      </w:rPr>
      <w:instrText>Nej</w:instrText>
    </w:r>
    <w:r w:rsidRPr="00A63A06">
      <w:rPr>
        <w:rStyle w:val="SidhuvudUtskott"/>
      </w:rPr>
      <w:fldChar w:fldCharType="end"/>
    </w:r>
    <w:r w:rsidRPr="00A63A06">
      <w:rPr>
        <w:rStyle w:val="SidhuvudUtskott"/>
      </w:rPr>
      <w:instrText xml:space="preserve"> = "Ja" "</w:instrText>
    </w:r>
    <w:r w:rsidRPr="00A63A06">
      <w:rPr>
        <w:rStyle w:val="SidhuvudUtskott"/>
      </w:rPr>
      <w:fldChar w:fldCharType="begin" w:fldLock="1"/>
    </w:r>
    <w:r w:rsidRPr="00A63A06">
      <w:rPr>
        <w:rStyle w:val="SidhuvudUtskott"/>
      </w:rPr>
      <w:instrText xml:space="preserve"> PRINTDATE \@ "yyyy-MM-dd HH.mm    " </w:instrText>
    </w:r>
    <w:r w:rsidRPr="00A63A06">
      <w:rPr>
        <w:rStyle w:val="SidhuvudUtskott"/>
      </w:rPr>
      <w:fldChar w:fldCharType="separate"/>
    </w:r>
    <w:r w:rsidRPr="00A63A06">
      <w:rPr>
        <w:rStyle w:val="SidhuvudUtskott"/>
      </w:rPr>
      <w:instrText>2000-08-11 16.42</w:instrText>
    </w:r>
    <w:r w:rsidRPr="00A63A06">
      <w:rPr>
        <w:rStyle w:val="SidhuvudUtskott"/>
      </w:rPr>
      <w:fldChar w:fldCharType="end"/>
    </w:r>
    <w:r w:rsidRPr="00A63A06">
      <w:rPr>
        <w:rStyle w:val="SidhuvudUtskott"/>
      </w:rPr>
      <w:instrText xml:space="preserve">" </w:instrText>
    </w:r>
    <w:r w:rsidRPr="00A63A06">
      <w:rPr>
        <w:rStyle w:val="SidhuvudUtskott"/>
      </w:rPr>
      <w:fldChar w:fldCharType="end"/>
    </w:r>
    <w:r w:rsidRPr="00A63A06">
      <w:rPr>
        <w:rStyle w:val="SidhuvudUtskott"/>
      </w:rPr>
      <w:fldChar w:fldCharType="begin" w:fldLock="1"/>
    </w:r>
    <w:r w:rsidRPr="00A63A06">
      <w:rPr>
        <w:rStyle w:val="SidhuvudUtskott"/>
      </w:rPr>
      <w:instrText xml:space="preserve"> DOCPR</w:instrText>
    </w:r>
    <w:r w:rsidRPr="00A63A06">
      <w:rPr>
        <w:rStyle w:val="SidhuvudUtskott"/>
      </w:rPr>
      <w:instrText>O</w:instrText>
    </w:r>
    <w:r w:rsidRPr="00A63A06">
      <w:rPr>
        <w:rStyle w:val="SidhuvudUtskott"/>
      </w:rPr>
      <w:instrText>PERTY Status</w:instrText>
    </w:r>
    <w:r w:rsidRPr="00A63A06">
      <w:rPr>
        <w:rStyle w:val="SidhuvudUtskott"/>
      </w:rPr>
      <w:fldChar w:fldCharType="end"/>
    </w:r>
  </w:p>
  <w:p w:rsidR="00D779B2" w:rsidRPr="00A63A06" w:rsidRDefault="00D779B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615" w:rsidRPr="00A63A06" w:rsidRDefault="00D63615">
    <w:pPr>
      <w:pStyle w:val="SidhuvudKantUdda"/>
      <w:framePr w:w="8732" w:h="567" w:hRule="exact" w:vSpace="0" w:wrap="around" w:vAnchor="page" w:y="341" w:anchorLock="0"/>
    </w:pPr>
    <w:r w:rsidRPr="00A63A06">
      <w:t xml:space="preserve">  </w:t>
    </w:r>
    <w:r w:rsidRPr="00A63A06">
      <w:rPr>
        <w:rStyle w:val="SidhuvudUtskott"/>
      </w:rPr>
      <w:t>2005/06:RRS25</w:t>
    </w:r>
  </w:p>
  <w:p w:rsidR="00D779B2" w:rsidRPr="00A63A06" w:rsidRDefault="00D779B2">
    <w:pPr>
      <w:pStyle w:val="SidhuvudKantUdda"/>
      <w:framePr w:w="8732" w:h="567" w:hRule="exact" w:vSpace="0" w:wrap="around" w:vAnchor="page" w:y="341" w:anchorLock="0"/>
    </w:pPr>
  </w:p>
  <w:p w:rsidR="00D779B2" w:rsidRPr="00A63A06" w:rsidRDefault="00D779B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7E7662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23733A79"/>
    <w:multiLevelType w:val="hybridMultilevel"/>
    <w:tmpl w:val="4B5C965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685B9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36A0628D"/>
    <w:multiLevelType w:val="hybridMultilevel"/>
    <w:tmpl w:val="FBA69112"/>
    <w:lvl w:ilvl="0" w:tplc="70EA284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DB6077"/>
    <w:multiLevelType w:val="hybridMultilevel"/>
    <w:tmpl w:val="093A4A30"/>
    <w:lvl w:ilvl="0" w:tplc="041D0001">
      <w:start w:val="1"/>
      <w:numFmt w:val="bullet"/>
      <w:lvlText w:val=""/>
      <w:lvlJc w:val="left"/>
      <w:pPr>
        <w:tabs>
          <w:tab w:val="num" w:pos="720"/>
        </w:tabs>
        <w:ind w:left="720" w:hanging="360"/>
      </w:pPr>
      <w:rPr>
        <w:rFonts w:ascii="Symbol" w:hAnsi="Symbol" w:hint="default"/>
      </w:rPr>
    </w:lvl>
    <w:lvl w:ilvl="1" w:tplc="7A1CFD1A">
      <w:numFmt w:val="bullet"/>
      <w:lvlText w:val="–"/>
      <w:lvlJc w:val="left"/>
      <w:pPr>
        <w:tabs>
          <w:tab w:val="num" w:pos="1440"/>
        </w:tabs>
        <w:ind w:left="1440" w:hanging="360"/>
      </w:pPr>
      <w:rPr>
        <w:rFonts w:ascii="Times New Roman" w:eastAsia="Times New Roman" w:hAnsi="Times New Roman" w:cs="Times New Roman"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112161755">
    <w:abstractNumId w:val="2"/>
  </w:num>
  <w:num w:numId="2" w16cid:durableId="173421916">
    <w:abstractNumId w:val="7"/>
  </w:num>
  <w:num w:numId="3" w16cid:durableId="1428884564">
    <w:abstractNumId w:val="0"/>
  </w:num>
  <w:num w:numId="4" w16cid:durableId="601374432">
    <w:abstractNumId w:val="8"/>
  </w:num>
  <w:num w:numId="5" w16cid:durableId="1563977293">
    <w:abstractNumId w:val="6"/>
  </w:num>
  <w:num w:numId="6" w16cid:durableId="1653096911">
    <w:abstractNumId w:val="3"/>
  </w:num>
  <w:num w:numId="7" w16cid:durableId="1740205688">
    <w:abstractNumId w:val="4"/>
  </w:num>
  <w:num w:numId="8" w16cid:durableId="1172065189">
    <w:abstractNumId w:val="5"/>
  </w:num>
  <w:num w:numId="9" w16cid:durableId="769668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506"/>
  </w:docVars>
  <w:rsids>
    <w:rsidRoot w:val="004E44D3"/>
    <w:rsid w:val="0000600B"/>
    <w:rsid w:val="00007428"/>
    <w:rsid w:val="0003637B"/>
    <w:rsid w:val="00037057"/>
    <w:rsid w:val="00064B25"/>
    <w:rsid w:val="00074909"/>
    <w:rsid w:val="000827F1"/>
    <w:rsid w:val="000957ED"/>
    <w:rsid w:val="000C6E9C"/>
    <w:rsid w:val="000C7E6B"/>
    <w:rsid w:val="001173CF"/>
    <w:rsid w:val="001348B2"/>
    <w:rsid w:val="001461A4"/>
    <w:rsid w:val="00153BA4"/>
    <w:rsid w:val="00164CF4"/>
    <w:rsid w:val="001877C1"/>
    <w:rsid w:val="0019622D"/>
    <w:rsid w:val="001B7AF6"/>
    <w:rsid w:val="001E264E"/>
    <w:rsid w:val="0020634B"/>
    <w:rsid w:val="00250D7B"/>
    <w:rsid w:val="00273CCA"/>
    <w:rsid w:val="0027663E"/>
    <w:rsid w:val="00290E61"/>
    <w:rsid w:val="002A1381"/>
    <w:rsid w:val="002E3426"/>
    <w:rsid w:val="002F0A87"/>
    <w:rsid w:val="002F10B5"/>
    <w:rsid w:val="002F4D5B"/>
    <w:rsid w:val="003108E3"/>
    <w:rsid w:val="003278A8"/>
    <w:rsid w:val="00332C27"/>
    <w:rsid w:val="00361F54"/>
    <w:rsid w:val="00392182"/>
    <w:rsid w:val="003A5C6B"/>
    <w:rsid w:val="003A799F"/>
    <w:rsid w:val="003B3C08"/>
    <w:rsid w:val="003B4CCD"/>
    <w:rsid w:val="003D0B76"/>
    <w:rsid w:val="003D79D8"/>
    <w:rsid w:val="003E0E5C"/>
    <w:rsid w:val="004276FE"/>
    <w:rsid w:val="0043617E"/>
    <w:rsid w:val="0043658A"/>
    <w:rsid w:val="00471647"/>
    <w:rsid w:val="004924C9"/>
    <w:rsid w:val="004A1742"/>
    <w:rsid w:val="004B09C6"/>
    <w:rsid w:val="004B2518"/>
    <w:rsid w:val="004C0EEC"/>
    <w:rsid w:val="004C4B3F"/>
    <w:rsid w:val="004E44D3"/>
    <w:rsid w:val="00502961"/>
    <w:rsid w:val="0053043F"/>
    <w:rsid w:val="00533DD3"/>
    <w:rsid w:val="005412DD"/>
    <w:rsid w:val="005A2C00"/>
    <w:rsid w:val="005D25ED"/>
    <w:rsid w:val="005E2860"/>
    <w:rsid w:val="005E7FF8"/>
    <w:rsid w:val="005F015A"/>
    <w:rsid w:val="005F4B96"/>
    <w:rsid w:val="005F6EFE"/>
    <w:rsid w:val="00606830"/>
    <w:rsid w:val="00607C54"/>
    <w:rsid w:val="00640FD6"/>
    <w:rsid w:val="00647003"/>
    <w:rsid w:val="006711C7"/>
    <w:rsid w:val="006826BB"/>
    <w:rsid w:val="00694029"/>
    <w:rsid w:val="006A06B3"/>
    <w:rsid w:val="006B402A"/>
    <w:rsid w:val="006D0187"/>
    <w:rsid w:val="007077DA"/>
    <w:rsid w:val="007371E5"/>
    <w:rsid w:val="00753C11"/>
    <w:rsid w:val="007A624F"/>
    <w:rsid w:val="007C5518"/>
    <w:rsid w:val="007F1AAF"/>
    <w:rsid w:val="00826B13"/>
    <w:rsid w:val="0083721E"/>
    <w:rsid w:val="00850A01"/>
    <w:rsid w:val="00850B62"/>
    <w:rsid w:val="00853C16"/>
    <w:rsid w:val="008603A2"/>
    <w:rsid w:val="00863A6D"/>
    <w:rsid w:val="0087428A"/>
    <w:rsid w:val="009020EC"/>
    <w:rsid w:val="0092472E"/>
    <w:rsid w:val="00931551"/>
    <w:rsid w:val="00972174"/>
    <w:rsid w:val="00983FFF"/>
    <w:rsid w:val="00985CC9"/>
    <w:rsid w:val="00985DB1"/>
    <w:rsid w:val="009A4982"/>
    <w:rsid w:val="009A5925"/>
    <w:rsid w:val="009E2A1E"/>
    <w:rsid w:val="00A062F9"/>
    <w:rsid w:val="00A44154"/>
    <w:rsid w:val="00A44926"/>
    <w:rsid w:val="00A478F8"/>
    <w:rsid w:val="00A63A06"/>
    <w:rsid w:val="00A63F84"/>
    <w:rsid w:val="00A660C7"/>
    <w:rsid w:val="00A9295A"/>
    <w:rsid w:val="00AB4701"/>
    <w:rsid w:val="00AB4CA4"/>
    <w:rsid w:val="00AE1821"/>
    <w:rsid w:val="00B11FC6"/>
    <w:rsid w:val="00B421DE"/>
    <w:rsid w:val="00B45C63"/>
    <w:rsid w:val="00B55C9F"/>
    <w:rsid w:val="00B709AB"/>
    <w:rsid w:val="00B82FDD"/>
    <w:rsid w:val="00B846B8"/>
    <w:rsid w:val="00BE117F"/>
    <w:rsid w:val="00BE4B5C"/>
    <w:rsid w:val="00BF26A9"/>
    <w:rsid w:val="00BF4551"/>
    <w:rsid w:val="00C0686C"/>
    <w:rsid w:val="00C100B4"/>
    <w:rsid w:val="00C1366D"/>
    <w:rsid w:val="00C359AA"/>
    <w:rsid w:val="00C41FA9"/>
    <w:rsid w:val="00C61DED"/>
    <w:rsid w:val="00C6357C"/>
    <w:rsid w:val="00C659B0"/>
    <w:rsid w:val="00CA7871"/>
    <w:rsid w:val="00CD347C"/>
    <w:rsid w:val="00D63615"/>
    <w:rsid w:val="00D779B2"/>
    <w:rsid w:val="00DB20B0"/>
    <w:rsid w:val="00DB6460"/>
    <w:rsid w:val="00DC3851"/>
    <w:rsid w:val="00DC7B60"/>
    <w:rsid w:val="00DD2FCA"/>
    <w:rsid w:val="00DD66B3"/>
    <w:rsid w:val="00DE4913"/>
    <w:rsid w:val="00DF1862"/>
    <w:rsid w:val="00E04F7E"/>
    <w:rsid w:val="00E40DF5"/>
    <w:rsid w:val="00E442E6"/>
    <w:rsid w:val="00E4490D"/>
    <w:rsid w:val="00E46740"/>
    <w:rsid w:val="00E80171"/>
    <w:rsid w:val="00EA5DE1"/>
    <w:rsid w:val="00EE7CA1"/>
    <w:rsid w:val="00EF368F"/>
    <w:rsid w:val="00F159E5"/>
    <w:rsid w:val="00F445B2"/>
    <w:rsid w:val="00F44958"/>
    <w:rsid w:val="00F45126"/>
    <w:rsid w:val="00F60F46"/>
    <w:rsid w:val="00F76A81"/>
    <w:rsid w:val="00F849C8"/>
    <w:rsid w:val="00FA0C3F"/>
    <w:rsid w:val="00FA6024"/>
    <w:rsid w:val="00FB0E32"/>
    <w:rsid w:val="00FB1984"/>
    <w:rsid w:val="00FC3F66"/>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ED3DD948-5A64-451F-B4AE-72AE8D0BC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2793</Words>
  <Characters>17882</Characters>
  <Application>Microsoft Office Word</Application>
  <DocSecurity>4</DocSecurity>
  <Lines>364</Lines>
  <Paragraphs>115</Paragraphs>
  <ScaleCrop>false</ScaleCrop>
  <HeadingPairs>
    <vt:vector size="4" baseType="variant">
      <vt:variant>
        <vt:lpstr>Rubrik</vt:lpstr>
      </vt:variant>
      <vt:variant>
        <vt:i4>1</vt:i4>
      </vt:variant>
      <vt:variant>
        <vt:lpstr>Rubriker</vt:lpstr>
      </vt:variant>
      <vt:variant>
        <vt:i4>17</vt:i4>
      </vt:variant>
    </vt:vector>
  </HeadingPairs>
  <TitlesOfParts>
    <vt:vector size="18" baseType="lpstr">
      <vt:lpstr>1999/2000:T1</vt:lpstr>
      <vt:lpstr>Sammanfattning</vt:lpstr>
      <vt:lpstr>Innehållsförteckning</vt:lpstr>
      <vt:lpstr>Styrelsens förslag</vt:lpstr>
      <vt:lpstr>Riksrevisionens granskning</vt:lpstr>
      <vt:lpstr>    Inriktning och genomförande</vt:lpstr>
      <vt:lpstr>    Iakttagelser och slutsatser</vt:lpstr>
      <vt:lpstr>        Brister hos många företag</vt:lpstr>
      <vt:lpstr>        Tillsyn ger resultat men räcker inte till</vt:lpstr>
      <vt:lpstr>        Brister hos hälften av företagen i vissa regioner eller branscher</vt:lpstr>
      <vt:lpstr>        Kemikalieinspektionen kräver inte in de uppgifter som behövs</vt:lpstr>
      <vt:lpstr>        Otydligt ansvar innebär otillräcklig tillsyn</vt:lpstr>
      <vt:lpstr>        Kemikalieavgifterna används till annat än tillsyn</vt:lpstr>
      <vt:lpstr>    Riksrevisionens rekommendationer</vt:lpstr>
      <vt:lpstr>Styrelsens överväganden</vt:lpstr>
      <vt:lpstr>    Kemikalietillsynens inriktning och organisering</vt:lpstr>
      <vt:lpstr>    Användningen av kemikalieavgifterna</vt:lpstr>
      <vt:lpstr>    Styrelsens förslag</vt:lpstr>
    </vt:vector>
  </TitlesOfParts>
  <Company>Riksdagen</Company>
  <LinksUpToDate>false</LinksUpToDate>
  <CharactersWithSpaces>20560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2006-04-20T07:47:00Z</cp:lastPrinted>
  <dcterms:created xsi:type="dcterms:W3CDTF">2025-12-16T22:19:00Z</dcterms:created>
  <dcterms:modified xsi:type="dcterms:W3CDTF">2025-12-16T22:19:00Z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25</vt:lpwstr>
  </property>
  <property fmtid="{D5CDD505-2E9C-101B-9397-08002B2CF9AE}" pid="3" name="Utskott">
    <vt:lpwstr>RRS</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