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3378" w:rsidRPr="001F3378" w:rsidRDefault="001F3378">
      <w:pPr>
        <w:pStyle w:val="Frslagsrubrik"/>
      </w:pPr>
      <w:r w:rsidRPr="001F3378">
        <w:t>Förslag till riksdagsbeslut</w:t>
      </w:r>
    </w:p>
    <w:p w:rsidR="001F3378" w:rsidRPr="001F3378" w:rsidRDefault="001F3378">
      <w:pPr>
        <w:pStyle w:val="Hemstlatt"/>
        <w:ind w:left="0"/>
      </w:pPr>
      <w:r w:rsidRPr="001F3378">
        <w:t>Riksdagen tillkännager för regeringen som sin mening vad som anförs i motionen om att regeringen bör ta initiativ till och aktivt verka för att samordna och samarbeta beträffande energi- och klimatarbetet i Östersjöregionen.</w:t>
      </w:r>
    </w:p>
    <w:p w:rsidR="001F3378" w:rsidRPr="001F3378" w:rsidRDefault="001F3378">
      <w:pPr>
        <w:pStyle w:val="Rubrik1"/>
      </w:pPr>
      <w:r w:rsidRPr="001F3378">
        <w:t>Motivering</w:t>
      </w:r>
    </w:p>
    <w:p w:rsidR="001F3378" w:rsidRPr="001F3378" w:rsidRDefault="001F3378">
      <w:r w:rsidRPr="001F3378">
        <w:t>I början av september i år fastställde den 18:e parlamentariska Östersjökonf</w:t>
      </w:r>
      <w:r w:rsidRPr="001F3378">
        <w:t>e</w:t>
      </w:r>
      <w:r w:rsidRPr="001F3378">
        <w:t>rensen, som hölls i Nyborg i Danmark, i enhällighet en resolution som up</w:t>
      </w:r>
      <w:r w:rsidRPr="001F3378">
        <w:t>p</w:t>
      </w:r>
      <w:r w:rsidRPr="001F3378">
        <w:t>manar Östersjöländerna att öka samarbetet för att motverka klimatförändrin</w:t>
      </w:r>
      <w:r w:rsidRPr="001F3378">
        <w:t>g</w:t>
      </w:r>
      <w:r w:rsidRPr="001F3378">
        <w:t>ar och förbättra energieffektiviteten.</w:t>
      </w:r>
    </w:p>
    <w:p w:rsidR="001F3378" w:rsidRPr="001F3378" w:rsidRDefault="001F3378">
      <w:pPr>
        <w:pStyle w:val="Normaltindrag"/>
      </w:pPr>
      <w:r w:rsidRPr="001F3378">
        <w:t>Ett antal initiativ bör därför tas för att Östersjöländerna ska bli föregångare på klimat- och energiområdet.</w:t>
      </w:r>
    </w:p>
    <w:p w:rsidR="001F3378" w:rsidRPr="001F3378" w:rsidRDefault="001F3378">
      <w:pPr>
        <w:pStyle w:val="Normaltindrag"/>
      </w:pPr>
      <w:r w:rsidRPr="001F3378">
        <w:t>De bör aktivt arbeta för att ett nytt internationellt klimatavtal, där samtliga faktorer med relevans för klimatförändringarna tas upp i enlighet med hur stor inverkan de har.</w:t>
      </w:r>
    </w:p>
    <w:p w:rsidR="001F3378" w:rsidRPr="001F3378" w:rsidRDefault="001F3378">
      <w:pPr>
        <w:pStyle w:val="Normaltindrag"/>
      </w:pPr>
      <w:r w:rsidRPr="001F3378">
        <w:t>En samstämd energistrategi för Östersjöregionen bör arbetas fram, med syfte att främja energiförsörjningstryggheten, öka användningen av förnybar energi och stärka sammanlänkningen av olika länder. Detta kan göras exe</w:t>
      </w:r>
      <w:r w:rsidRPr="001F3378">
        <w:t>m</w:t>
      </w:r>
      <w:r w:rsidRPr="001F3378">
        <w:t>pelvis genom sammankopplade överföringsledningar som gradvis kan utvec</w:t>
      </w:r>
      <w:r w:rsidRPr="001F3378">
        <w:t>k</w:t>
      </w:r>
      <w:r w:rsidRPr="001F3378">
        <w:t>las till ett avancerat nät mellan länderna och vindkraftparkerna ute till havs.</w:t>
      </w:r>
    </w:p>
    <w:p w:rsidR="001F3378" w:rsidRPr="001F3378" w:rsidRDefault="001F3378">
      <w:pPr>
        <w:pStyle w:val="Normaltindrag"/>
      </w:pPr>
      <w:r w:rsidRPr="001F3378">
        <w:t>Handlingsplaner bör också utarbetas för spridning av kraftvärmetekniken, renovering av byggnader och innovationer på boendeområdet, i syfte att fö</w:t>
      </w:r>
      <w:r w:rsidRPr="001F3378">
        <w:t>r</w:t>
      </w:r>
      <w:r w:rsidRPr="001F3378">
        <w:t>bättra energieffektiviteten och energisparandet.</w:t>
      </w:r>
    </w:p>
    <w:p w:rsidR="001F3378" w:rsidRPr="001F3378" w:rsidRDefault="001F3378">
      <w:pPr>
        <w:pStyle w:val="Normaltindrag"/>
      </w:pPr>
      <w:r w:rsidRPr="001F3378">
        <w:t>Den pågående ekonomiska krisen kan utnyttjas som ett tillfälle att främja kvalitativ tillväxt i Östersjöregionen, exempelvis genom att finansieringsp</w:t>
      </w:r>
      <w:r w:rsidRPr="001F3378">
        <w:t>a</w:t>
      </w:r>
      <w:r w:rsidRPr="001F3378">
        <w:t>ket, investeringsplaner och bidrag – och även internationella ekonomiska resurser – inriktas mot produktion av förnybar energi, investeringar i energ</w:t>
      </w:r>
      <w:r w:rsidRPr="001F3378">
        <w:t>i</w:t>
      </w:r>
      <w:r w:rsidRPr="001F3378">
        <w:lastRenderedPageBreak/>
        <w:t>effektivitet, kraftvärmeteknik, effektiva fjärrvärmesystem och en samma</w:t>
      </w:r>
      <w:r w:rsidRPr="001F3378">
        <w:t>n</w:t>
      </w:r>
      <w:r w:rsidRPr="001F3378">
        <w:t>länkning av elnäten.</w:t>
      </w:r>
    </w:p>
    <w:p w:rsidR="001F3378" w:rsidRPr="001F3378" w:rsidRDefault="001F3378">
      <w:pPr>
        <w:pStyle w:val="Normaltindrag"/>
      </w:pPr>
      <w:r w:rsidRPr="001F3378">
        <w:t>Slutligen bör man ta fram ett gemensamt regionalt utbildningsprogram för att stärka de gemensamma resurserna på energiplaneringsområdet, exempe</w:t>
      </w:r>
      <w:r w:rsidRPr="001F3378">
        <w:t>l</w:t>
      </w:r>
      <w:r w:rsidRPr="001F3378">
        <w:t>vis genom att öka erfarenhetsutbytet och främja bästa praxis bland tjänstemän på lokal och nationell nivå.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F3378">
        <w:trPr>
          <w:cantSplit/>
        </w:trPr>
        <w:tc>
          <w:tcPr>
            <w:tcW w:w="3046" w:type="dxa"/>
          </w:tcPr>
          <w:p w:rsidR="001F3378" w:rsidRPr="001F3378" w:rsidRDefault="001F3378">
            <w:pPr>
              <w:pStyle w:val="UnderskriftDatum"/>
              <w:spacing w:before="240"/>
            </w:pPr>
            <w:r w:rsidRPr="001F3378">
              <w:t>Stockholm den 5 oktober 2009</w:t>
            </w:r>
          </w:p>
        </w:tc>
        <w:tc>
          <w:tcPr>
            <w:tcW w:w="3047" w:type="dxa"/>
          </w:tcPr>
          <w:p w:rsidR="001F3378" w:rsidRPr="001F3378" w:rsidRDefault="001F3378">
            <w:pPr>
              <w:pStyle w:val="Underskrifter"/>
              <w:spacing w:before="240"/>
            </w:pPr>
          </w:p>
        </w:tc>
      </w:tr>
      <w:tr w:rsidR="00000000" w:rsidRPr="001F3378">
        <w:trPr>
          <w:cantSplit/>
        </w:trPr>
        <w:tc>
          <w:tcPr>
            <w:tcW w:w="3046" w:type="dxa"/>
          </w:tcPr>
          <w:p w:rsidR="001F3378" w:rsidRPr="001F3378" w:rsidRDefault="001F3378">
            <w:pPr>
              <w:pStyle w:val="Underskrifter"/>
            </w:pPr>
            <w:r w:rsidRPr="001F3378">
              <w:t>Sinikka Bohlin (s)</w:t>
            </w:r>
          </w:p>
        </w:tc>
        <w:tc>
          <w:tcPr>
            <w:tcW w:w="3046" w:type="dxa"/>
          </w:tcPr>
          <w:p w:rsidR="001F3378" w:rsidRPr="001F3378" w:rsidRDefault="001F3378">
            <w:pPr>
              <w:pStyle w:val="Underskrifter"/>
            </w:pPr>
          </w:p>
        </w:tc>
      </w:tr>
    </w:tbl>
    <w:p w:rsidR="001F3378" w:rsidRPr="001F3378" w:rsidRDefault="001F3378">
      <w:pPr>
        <w:pStyle w:val="Normaltindrag"/>
      </w:pPr>
    </w:p>
    <w:sectPr w:rsidR="00000000" w:rsidRPr="001F33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3378" w:rsidRPr="001F3378" w:rsidRDefault="001F3378">
      <w:r w:rsidRPr="001F3378">
        <w:separator/>
      </w:r>
    </w:p>
  </w:endnote>
  <w:endnote w:type="continuationSeparator" w:id="0">
    <w:p w:rsidR="001F3378" w:rsidRPr="001F3378" w:rsidRDefault="001F3378">
      <w:r w:rsidRPr="001F33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3378" w:rsidRPr="001F3378" w:rsidRDefault="001F3378">
    <w:pPr>
      <w:pStyle w:val="Sidfot"/>
    </w:pPr>
    <w:r w:rsidRPr="001F337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9484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378" w:rsidRDefault="001F337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F3378" w:rsidRDefault="001F337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3378" w:rsidRPr="001F3378" w:rsidRDefault="001F3378">
    <w:pPr>
      <w:pStyle w:val="Sidfot"/>
    </w:pPr>
    <w:r w:rsidRPr="001F337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21602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378" w:rsidRDefault="001F33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F3378" w:rsidRDefault="001F33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3378" w:rsidRPr="001F3378" w:rsidRDefault="001F3378">
    <w:pPr>
      <w:pStyle w:val="Sidfot"/>
    </w:pPr>
    <w:r w:rsidRPr="001F337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8442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378" w:rsidRDefault="001F33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F3378" w:rsidRDefault="001F33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3378" w:rsidRPr="001F3378" w:rsidRDefault="001F3378">
      <w:r w:rsidRPr="001F3378">
        <w:separator/>
      </w:r>
    </w:p>
  </w:footnote>
  <w:footnote w:type="continuationSeparator" w:id="0">
    <w:p w:rsidR="001F3378" w:rsidRPr="001F3378" w:rsidRDefault="001F3378">
      <w:r w:rsidRPr="001F33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3378" w:rsidRPr="001F3378" w:rsidRDefault="001F3378">
    <w:pPr>
      <w:pStyle w:val="Sidhuvud"/>
    </w:pPr>
    <w:r w:rsidRPr="001F337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105839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378" w:rsidRDefault="001F337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F3378" w:rsidRDefault="001F337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3378" w:rsidRPr="001F3378" w:rsidRDefault="001F3378">
    <w:pPr>
      <w:pStyle w:val="Sidhuvud"/>
    </w:pPr>
    <w:r w:rsidRPr="001F337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7613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378" w:rsidRDefault="001F337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F3378" w:rsidRDefault="001F337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3378" w:rsidRPr="001F3378" w:rsidRDefault="001F3378">
    <w:pPr>
      <w:pStyle w:val="FSHNormal"/>
      <w:tabs>
        <w:tab w:val="right" w:pos="5840"/>
      </w:tabs>
    </w:pPr>
    <w:r w:rsidRPr="001F3378">
      <w:br/>
    </w:r>
    <w:r w:rsidRPr="001F3378">
      <w:fldChar w:fldCharType="begin" w:fldLock="1"/>
    </w:r>
    <w:r w:rsidRPr="001F3378">
      <w:instrText xml:space="preserve"> DOCPROPERTY</w:instrText>
    </w:r>
    <w:r w:rsidRPr="001F3378">
      <w:rPr>
        <w:sz w:val="18"/>
      </w:rPr>
      <w:instrText xml:space="preserve"> "YearUser" *\charformat </w:instrText>
    </w:r>
    <w:r w:rsidRPr="001F3378">
      <w:fldChar w:fldCharType="separate"/>
    </w:r>
    <w:r w:rsidRPr="001F3378">
      <w:t>2009/10</w:t>
    </w:r>
    <w:r w:rsidRPr="001F3378">
      <w:fldChar w:fldCharType="end"/>
    </w:r>
    <w:r w:rsidRPr="001F3378">
      <w:t xml:space="preserve"> </w:t>
    </w:r>
    <w:r w:rsidRPr="001F3378">
      <w:tab/>
      <w:t xml:space="preserve">mnr: </w:t>
    </w:r>
    <w:r w:rsidRPr="001F3378">
      <w:fldChar w:fldCharType="begin" w:fldLock="1"/>
    </w:r>
    <w:r w:rsidRPr="001F3378">
      <w:instrText xml:space="preserve"> DOCPROPERTY</w:instrText>
    </w:r>
    <w:r w:rsidRPr="001F3378">
      <w:rPr>
        <w:sz w:val="18"/>
      </w:rPr>
      <w:instrText xml:space="preserve"> "Motionsnummer" *\charformat </w:instrText>
    </w:r>
    <w:r w:rsidRPr="001F3378">
      <w:fldChar w:fldCharType="separate"/>
    </w:r>
    <w:r w:rsidRPr="001F3378">
      <w:t>N386</w:t>
    </w:r>
    <w:r w:rsidRPr="001F3378">
      <w:fldChar w:fldCharType="end"/>
    </w:r>
    <w:r w:rsidRPr="001F3378">
      <w:br/>
    </w:r>
    <w:r w:rsidRPr="001F3378">
      <w:fldChar w:fldCharType="begin" w:fldLock="1"/>
    </w:r>
    <w:r w:rsidRPr="001F3378">
      <w:instrText xml:space="preserve"> DOCPROPERTY</w:instrText>
    </w:r>
    <w:r w:rsidRPr="001F3378">
      <w:rPr>
        <w:sz w:val="18"/>
      </w:rPr>
      <w:instrText xml:space="preserve"> "Samling" *\charformat </w:instrText>
    </w:r>
    <w:r w:rsidRPr="001F3378">
      <w:fldChar w:fldCharType="end"/>
    </w:r>
    <w:r w:rsidRPr="001F3378">
      <w:tab/>
      <w:t xml:space="preserve">pnr: </w:t>
    </w:r>
    <w:r w:rsidRPr="001F3378">
      <w:fldChar w:fldCharType="begin" w:fldLock="1"/>
    </w:r>
    <w:r w:rsidRPr="001F3378">
      <w:instrText xml:space="preserve"> DOCPROPERTY</w:instrText>
    </w:r>
    <w:r w:rsidRPr="001F3378">
      <w:rPr>
        <w:sz w:val="18"/>
      </w:rPr>
      <w:instrText xml:space="preserve"> "Partinummer" *\charformat </w:instrText>
    </w:r>
    <w:r w:rsidRPr="001F3378">
      <w:fldChar w:fldCharType="separate"/>
    </w:r>
    <w:r w:rsidRPr="001F3378">
      <w:t>s32089</w:t>
    </w:r>
    <w:r w:rsidRPr="001F3378">
      <w:fldChar w:fldCharType="end"/>
    </w:r>
  </w:p>
  <w:p w:rsidR="001F3378" w:rsidRPr="001F3378" w:rsidRDefault="001F3378">
    <w:pPr>
      <w:pStyle w:val="FSHRub1"/>
    </w:pPr>
    <w:r w:rsidRPr="001F3378">
      <w:t>Motion till riksdagen</w:t>
    </w:r>
    <w:r w:rsidRPr="001F3378">
      <w:br/>
    </w:r>
    <w:r w:rsidRPr="001F3378">
      <w:fldChar w:fldCharType="begin" w:fldLock="1"/>
    </w:r>
    <w:r w:rsidRPr="001F3378">
      <w:instrText xml:space="preserve"> DOCPROPERTY "YearUser" *\charformat </w:instrText>
    </w:r>
    <w:r w:rsidRPr="001F3378">
      <w:fldChar w:fldCharType="separate"/>
    </w:r>
    <w:r w:rsidRPr="001F3378">
      <w:t>2009/10</w:t>
    </w:r>
    <w:r w:rsidRPr="001F3378">
      <w:fldChar w:fldCharType="end"/>
    </w:r>
    <w:r w:rsidRPr="001F3378">
      <w:t>:</w:t>
    </w:r>
    <w:r w:rsidRPr="001F3378">
      <w:fldChar w:fldCharType="begin" w:fldLock="1"/>
    </w:r>
    <w:r w:rsidRPr="001F3378">
      <w:instrText xml:space="preserve"> DOCPROPERTY "Motionsnummer" *\charformat </w:instrText>
    </w:r>
    <w:r w:rsidRPr="001F3378">
      <w:fldChar w:fldCharType="separate"/>
    </w:r>
    <w:r w:rsidRPr="001F3378">
      <w:t>N386</w:t>
    </w:r>
    <w:r w:rsidRPr="001F3378">
      <w:fldChar w:fldCharType="end"/>
    </w:r>
  </w:p>
  <w:p w:rsidR="001F3378" w:rsidRPr="001F3378" w:rsidRDefault="001F3378">
    <w:pPr>
      <w:pStyle w:val="FSHNormalS5"/>
    </w:pPr>
    <w:r w:rsidRPr="001F3378">
      <w:fldChar w:fldCharType="begin" w:fldLock="1"/>
    </w:r>
    <w:r w:rsidRPr="001F3378">
      <w:instrText xml:space="preserve"> DOCPROPERTY "MotionarText" *\charformat </w:instrText>
    </w:r>
    <w:r w:rsidRPr="001F3378">
      <w:fldChar w:fldCharType="separate"/>
    </w:r>
    <w:r w:rsidRPr="001F3378">
      <w:t>av Sinikka Bohlin (s)</w:t>
    </w:r>
    <w:r w:rsidRPr="001F3378">
      <w:fldChar w:fldCharType="end"/>
    </w:r>
    <w:r w:rsidRPr="001F3378">
      <w:br/>
    </w:r>
    <w:r w:rsidRPr="001F3378">
      <w:fldChar w:fldCharType="begin" w:fldLock="1"/>
    </w:r>
    <w:r w:rsidRPr="001F3378">
      <w:instrText xml:space="preserve"> DOCPROPERTY "SvarFrasKort" *\charformat </w:instrText>
    </w:r>
    <w:r w:rsidRPr="001F3378">
      <w:fldChar w:fldCharType="end"/>
    </w:r>
  </w:p>
  <w:p w:rsidR="001F3378" w:rsidRPr="001F3378" w:rsidRDefault="001F3378">
    <w:pPr>
      <w:pStyle w:val="FSHTitel"/>
    </w:pPr>
    <w:r w:rsidRPr="001F3378">
      <w:fldChar w:fldCharType="begin" w:fldLock="1"/>
    </w:r>
    <w:r w:rsidRPr="001F3378">
      <w:instrText xml:space="preserve"> DOCPROPERTY</w:instrText>
    </w:r>
    <w:r w:rsidRPr="001F3378">
      <w:rPr>
        <w:sz w:val="18"/>
      </w:rPr>
      <w:instrText xml:space="preserve"> "RubrikSvar" *\charformat </w:instrText>
    </w:r>
    <w:r w:rsidRPr="001F3378">
      <w:fldChar w:fldCharType="separate"/>
    </w:r>
    <w:r w:rsidRPr="001F3378">
      <w:t>Energi- och klimatarbetet i Östersjöregionen</w:t>
    </w:r>
    <w:r w:rsidRPr="001F3378">
      <w:fldChar w:fldCharType="end"/>
    </w:r>
  </w:p>
  <w:p w:rsidR="001F3378" w:rsidRPr="001F3378" w:rsidRDefault="001F3378">
    <w:pPr>
      <w:pStyle w:val="Normal00"/>
    </w:pPr>
  </w:p>
  <w:p w:rsidR="001F3378" w:rsidRPr="001F3378" w:rsidRDefault="001F337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14555995">
    <w:abstractNumId w:val="8"/>
  </w:num>
  <w:num w:numId="2" w16cid:durableId="923614463">
    <w:abstractNumId w:val="9"/>
  </w:num>
  <w:num w:numId="3" w16cid:durableId="1063869517">
    <w:abstractNumId w:val="8"/>
  </w:num>
  <w:num w:numId="4" w16cid:durableId="1129129141">
    <w:abstractNumId w:val="9"/>
  </w:num>
  <w:num w:numId="5" w16cid:durableId="1963463452">
    <w:abstractNumId w:val="13"/>
  </w:num>
  <w:num w:numId="6" w16cid:durableId="1009018533">
    <w:abstractNumId w:val="10"/>
  </w:num>
  <w:num w:numId="7" w16cid:durableId="45765001">
    <w:abstractNumId w:val="11"/>
  </w:num>
  <w:num w:numId="8" w16cid:durableId="957838539">
    <w:abstractNumId w:val="12"/>
  </w:num>
  <w:num w:numId="9" w16cid:durableId="1873228815">
    <w:abstractNumId w:val="8"/>
  </w:num>
  <w:num w:numId="10" w16cid:durableId="1704091785">
    <w:abstractNumId w:val="3"/>
  </w:num>
  <w:num w:numId="11" w16cid:durableId="622073930">
    <w:abstractNumId w:val="2"/>
  </w:num>
  <w:num w:numId="12" w16cid:durableId="144783781">
    <w:abstractNumId w:val="1"/>
  </w:num>
  <w:num w:numId="13" w16cid:durableId="970136550">
    <w:abstractNumId w:val="0"/>
  </w:num>
  <w:num w:numId="14" w16cid:durableId="144401014">
    <w:abstractNumId w:val="9"/>
  </w:num>
  <w:num w:numId="15" w16cid:durableId="562568798">
    <w:abstractNumId w:val="7"/>
  </w:num>
  <w:num w:numId="16" w16cid:durableId="761223485">
    <w:abstractNumId w:val="6"/>
  </w:num>
  <w:num w:numId="17" w16cid:durableId="1325819441">
    <w:abstractNumId w:val="5"/>
  </w:num>
  <w:num w:numId="18" w16cid:durableId="676813792">
    <w:abstractNumId w:val="4"/>
  </w:num>
  <w:num w:numId="19" w16cid:durableId="1899046330">
    <w:abstractNumId w:val="11"/>
  </w:num>
  <w:num w:numId="20" w16cid:durableId="339745070">
    <w:abstractNumId w:val="10"/>
  </w:num>
  <w:num w:numId="21" w16cid:durableId="6484370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2"/>
    <w:docVar w:name="PersonGUIDs" w:val="{A84252AD-74F7-4D5E-861A-3F95269FC5C7}"/>
  </w:docVars>
  <w:rsids>
    <w:rsidRoot w:val="00823D0A"/>
    <w:rsid w:val="001F3378"/>
    <w:rsid w:val="0082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56982BE5-9988-49E7-BC83-63765265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1808</Characters>
  <Application>Microsoft Office Word</Application>
  <DocSecurity>4</DocSecurity>
  <Lines>36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s32089</vt:lpstr>
    </vt:vector>
  </TitlesOfParts>
  <Company>Riksdagen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s32089</dc:title>
  <dc:subject>s32089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2009-12-02T14:44:00Z</cp:lastPrinted>
  <dcterms:created xsi:type="dcterms:W3CDTF">2025-12-17T20:49:00Z</dcterms:created>
  <dcterms:modified xsi:type="dcterms:W3CDTF">2025-12-17T20:49:00Z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mot2000_515_2009-12-02</vt:lpwstr>
  </property>
  <property fmtid="{D5CDD505-2E9C-101B-9397-08002B2CF9AE}" pid="3" name="version">
    <vt:lpwstr>mot2000_512_2009-10-05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Energi- och klimatarbetet i Östersjöregionen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Energi- och klimatarbetet i Östersjöregionen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s32089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Sinikka Bohlin (s)</vt:lpwstr>
  </property>
  <property fmtid="{D5CDD505-2E9C-101B-9397-08002B2CF9AE}" pid="26" name="MotionarLista">
    <vt:lpwstr>Bohlin, Sinikka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Sinikka Bohlin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N386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20092010000000000115000320890069</vt:lpwstr>
  </property>
  <property fmtid="{D5CDD505-2E9C-101B-9397-08002B2CF9AE}" pid="47" name="datum">
    <vt:lpwstr>091005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20092010000000000115000320890069</vt:lpwstr>
  </property>
  <property fmtid="{D5CDD505-2E9C-101B-9397-08002B2CF9AE}" pid="50" name="nummer">
    <vt:lpwstr>386</vt:lpwstr>
  </property>
  <property fmtid="{D5CDD505-2E9C-101B-9397-08002B2CF9AE}" pid="51" name="utskottsbeteckning">
    <vt:lpwstr>N</vt:lpwstr>
  </property>
  <property fmtid="{D5CDD505-2E9C-101B-9397-08002B2CF9AE}" pid="52" name="GlobalUID">
    <vt:lpwstr>{40D4E957-A611-4FA6-BD2C-9ECAA236FB19}</vt:lpwstr>
  </property>
  <property fmtid="{D5CDD505-2E9C-101B-9397-08002B2CF9AE}" pid="53" name="Överföringar">
    <vt:i4>0</vt:i4>
  </property>
  <property fmtid="{D5CDD505-2E9C-101B-9397-08002B2CF9AE}" pid="54" name="Checksum">
    <vt:lpwstr>*1015161874611*</vt:lpwstr>
  </property>
  <property fmtid="{D5CDD505-2E9C-101B-9397-08002B2CF9AE}" pid="55" name="skuggnummer">
    <vt:lpwstr>2742</vt:lpwstr>
  </property>
  <property fmtid="{D5CDD505-2E9C-101B-9397-08002B2CF9AE}" pid="56" name="urixVersion">
    <vt:lpwstr>4.0.0.9</vt:lpwstr>
  </property>
  <property fmtid="{D5CDD505-2E9C-101B-9397-08002B2CF9AE}" pid="57" name="urixOrigin">
    <vt:lpwstr>091202 15:44:58.983</vt:lpwstr>
  </property>
  <property fmtid="{D5CDD505-2E9C-101B-9397-08002B2CF9AE}" pid="58" name="urixGuid">
    <vt:lpwstr>{A805EC0A-44A9-4EDB-906C-16D28B990D97}</vt:lpwstr>
  </property>
</Properties>
</file>