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4CD" w:rsidRPr="004800DC" w:rsidRDefault="001934CD">
      <w:pPr>
        <w:pStyle w:val="Frslagsrubrik"/>
      </w:pPr>
      <w:r w:rsidRPr="004800DC">
        <w:t>Förslag till riksdagsbeslut</w:t>
      </w:r>
    </w:p>
    <w:p w:rsidR="001934CD" w:rsidRPr="004800DC" w:rsidRDefault="001934CD">
      <w:pPr>
        <w:pStyle w:val="Hemstlatt"/>
        <w:ind w:left="0"/>
      </w:pPr>
      <w:r w:rsidRPr="004800DC">
        <w:t>Riksdagen tillkännager för regeringen som sin mening vad som anförs i motionen om att upphäva kriminalisering av för sent inlä</w:t>
      </w:r>
      <w:r w:rsidRPr="004800DC">
        <w:t>m</w:t>
      </w:r>
      <w:r w:rsidRPr="004800DC">
        <w:t>nade årsredovisningar.</w:t>
      </w:r>
    </w:p>
    <w:p w:rsidR="001934CD" w:rsidRPr="004800DC" w:rsidRDefault="001934CD">
      <w:pPr>
        <w:pStyle w:val="Rubrik1"/>
      </w:pPr>
      <w:r w:rsidRPr="004800DC">
        <w:t>Motivering</w:t>
      </w:r>
    </w:p>
    <w:p w:rsidR="001934CD" w:rsidRPr="004800DC" w:rsidRDefault="001934CD">
      <w:r w:rsidRPr="004800DC">
        <w:t>Högsta domstolen fastställde i rättsfallet NJA 2004 s. 618 att underlåtenhet att inom föreskriven tid upprätta årsredovisning i ett aktiebolag utgör bokf</w:t>
      </w:r>
      <w:r w:rsidRPr="004800DC">
        <w:t>ö</w:t>
      </w:r>
      <w:r w:rsidRPr="004800DC">
        <w:t>ringsbrott. Detta prejudikat fick till följd att ca 8 000–10 000 företagare och styrelseledamöter gjordes till brottslingar, eftersom det före den domens a</w:t>
      </w:r>
      <w:r w:rsidRPr="004800DC">
        <w:t>v</w:t>
      </w:r>
      <w:r w:rsidRPr="004800DC">
        <w:t>kunnande inte hade bedömts som kriminellt.</w:t>
      </w:r>
    </w:p>
    <w:p w:rsidR="001934CD" w:rsidRPr="004800DC" w:rsidRDefault="001934CD">
      <w:pPr>
        <w:pStyle w:val="Normaltindrag"/>
      </w:pPr>
      <w:r w:rsidRPr="004800DC">
        <w:t>Såsom en följd av denna förändrade rättspraxis tillsatte regeringen en sta</w:t>
      </w:r>
      <w:r w:rsidRPr="004800DC">
        <w:t>t</w:t>
      </w:r>
      <w:r w:rsidRPr="004800DC">
        <w:t>lig utredning som 2009 lämnade betänkandet Försenad årsredovisning och bokföringsbrott m.m. (SOU 2009:46). Utredningen föreslog en avkriminalis</w:t>
      </w:r>
      <w:r w:rsidRPr="004800DC">
        <w:t>e</w:t>
      </w:r>
      <w:r w:rsidRPr="004800DC">
        <w:t>ring. Efter remissbehandlingen tog Justitiedepartementet upp det alternativ som framförts från Ekobrottsmyndigheten om att i stället införa en regel om åtalsprövning. Detta blev sedermera regeringens och riksdagens beslut.</w:t>
      </w:r>
    </w:p>
    <w:p w:rsidR="001934CD" w:rsidRPr="004800DC" w:rsidRDefault="001934CD">
      <w:pPr>
        <w:pStyle w:val="Normaltindrag"/>
      </w:pPr>
      <w:r w:rsidRPr="004800DC">
        <w:t xml:space="preserve">Praktiskt innebär den nuvarande regleringen att frågan om en företagare och styrelseledamot begått ett brott när årsredovisningen inlämnats för </w:t>
      </w:r>
      <w:r w:rsidRPr="004800DC">
        <w:t>sent inte avgörs av lagstiftningen eller en domstol utan överlämnas till Åklaga</w:t>
      </w:r>
      <w:r w:rsidRPr="004800DC">
        <w:t>r</w:t>
      </w:r>
      <w:r w:rsidRPr="004800DC">
        <w:t>myndighetens bedömning. Detta är inte rimligt i en rättsstat.</w:t>
      </w:r>
    </w:p>
    <w:p w:rsidR="001934CD" w:rsidRPr="004800DC" w:rsidRDefault="001934CD">
      <w:pPr>
        <w:pStyle w:val="Normaltindrag"/>
      </w:pPr>
      <w:r w:rsidRPr="004800DC">
        <w:t>Att årsredovisningar i aktiebolag kommer in i rätt tid till Bolagsverket är angeläget. För att detta ska ske finns ett system med förseningsavgifter, som påförs bolaget ifråga. Första förseningsavgiften är på 5 000 kronor. Om bol</w:t>
      </w:r>
      <w:r w:rsidRPr="004800DC">
        <w:t>a</w:t>
      </w:r>
      <w:r w:rsidRPr="004800DC">
        <w:t>get ännu efter ytterligare två månader inte inkommit med årsredovisningen påförs en ytterligare förseningsavgift om 5 000 kronor. Efter ytterligare två månader höjs förseningsavgiften till 10 000 kronor. De maximala försening</w:t>
      </w:r>
      <w:r w:rsidRPr="004800DC">
        <w:t>s</w:t>
      </w:r>
      <w:r w:rsidRPr="004800DC">
        <w:t>avgifterna blir därmed 20 000 kronor. Inkommer ändå inte årsredovisningen kan Bolagsverket tillse att bolaget tvingas träda i likvidation.</w:t>
      </w:r>
    </w:p>
    <w:p w:rsidR="001934CD" w:rsidRPr="004800DC" w:rsidRDefault="001934CD">
      <w:pPr>
        <w:pStyle w:val="Normaltindrag"/>
      </w:pPr>
      <w:r w:rsidRPr="004800DC">
        <w:lastRenderedPageBreak/>
        <w:t>Reglerna om förseningsavgifter och likvidation är tillfyllest för att uppnå syftet att årsredovisningar kommer in i rätt tid. Naturligtvis kan sto</w:t>
      </w:r>
      <w:r w:rsidRPr="004800DC">
        <w:t>rleken på förseningsavgifterna diskuteras liksom frågan om tvångslikvidation ska kunna tas upp i ett tidigare skede.</w:t>
      </w:r>
    </w:p>
    <w:p w:rsidR="001934CD" w:rsidRPr="004800DC" w:rsidRDefault="001934CD">
      <w:pPr>
        <w:pStyle w:val="Normaltindrag"/>
      </w:pPr>
      <w:r w:rsidRPr="004800DC">
        <w:t>Även om denna fråga om kriminalisering i kombination med försening</w:t>
      </w:r>
      <w:r w:rsidRPr="004800DC">
        <w:t>s</w:t>
      </w:r>
      <w:r w:rsidRPr="004800DC">
        <w:t>avgifter inte är helt identisk med frågan om skattetillägg och åtal för skatt</w:t>
      </w:r>
      <w:r w:rsidRPr="004800DC">
        <w:t>e</w:t>
      </w:r>
      <w:r w:rsidRPr="004800DC">
        <w:t>brott kan det ändå hävdas att det här föreligger ett slags dubbelbestraffning mot såväl företagare och styrelseledamot som mot bolaget. Detta är inte vä</w:t>
      </w:r>
      <w:r w:rsidRPr="004800DC">
        <w:t>r</w:t>
      </w:r>
      <w:r w:rsidRPr="004800DC">
        <w:t>digt en rättsstat.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00DC">
        <w:trPr>
          <w:cantSplit/>
        </w:trPr>
        <w:tc>
          <w:tcPr>
            <w:tcW w:w="3046" w:type="dxa"/>
          </w:tcPr>
          <w:p w:rsidR="001934CD" w:rsidRPr="004800DC" w:rsidRDefault="001934CD">
            <w:pPr>
              <w:pStyle w:val="UnderskriftDatum"/>
              <w:spacing w:before="240"/>
            </w:pPr>
            <w:r w:rsidRPr="004800DC">
              <w:t>Stockholm den 25 september 2013</w:t>
            </w:r>
          </w:p>
        </w:tc>
        <w:tc>
          <w:tcPr>
            <w:tcW w:w="3047" w:type="dxa"/>
          </w:tcPr>
          <w:p w:rsidR="001934CD" w:rsidRPr="004800DC" w:rsidRDefault="001934CD">
            <w:pPr>
              <w:pStyle w:val="Underskrifter"/>
              <w:spacing w:before="240"/>
            </w:pPr>
          </w:p>
        </w:tc>
      </w:tr>
      <w:tr w:rsidR="00000000" w:rsidRPr="004800DC">
        <w:trPr>
          <w:cantSplit/>
        </w:trPr>
        <w:tc>
          <w:tcPr>
            <w:tcW w:w="3046" w:type="dxa"/>
          </w:tcPr>
          <w:p w:rsidR="001934CD" w:rsidRPr="004800DC" w:rsidRDefault="001934CD">
            <w:pPr>
              <w:pStyle w:val="Underskrifter"/>
            </w:pPr>
            <w:r w:rsidRPr="004800DC">
              <w:t>Hans Backman (FP)</w:t>
            </w:r>
          </w:p>
        </w:tc>
        <w:tc>
          <w:tcPr>
            <w:tcW w:w="3046" w:type="dxa"/>
          </w:tcPr>
          <w:p w:rsidR="001934CD" w:rsidRPr="004800DC" w:rsidRDefault="001934CD">
            <w:pPr>
              <w:pStyle w:val="Underskrifter"/>
            </w:pPr>
          </w:p>
        </w:tc>
      </w:tr>
    </w:tbl>
    <w:p w:rsidR="001934CD" w:rsidRPr="004800DC" w:rsidRDefault="001934CD">
      <w:pPr>
        <w:pStyle w:val="Normaltindrag"/>
      </w:pPr>
    </w:p>
    <w:sectPr w:rsidR="001934CD" w:rsidRPr="00480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4CD" w:rsidRPr="004800DC" w:rsidRDefault="001934CD">
      <w:r w:rsidRPr="004800DC">
        <w:separator/>
      </w:r>
    </w:p>
  </w:endnote>
  <w:endnote w:type="continuationSeparator" w:id="0">
    <w:p w:rsidR="001934CD" w:rsidRPr="004800DC" w:rsidRDefault="001934CD">
      <w:r w:rsidRPr="004800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4800DC">
    <w:pPr>
      <w:pStyle w:val="Sidfot"/>
    </w:pPr>
    <w:r w:rsidRPr="004800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9914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CD" w:rsidRDefault="001934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34CD" w:rsidRDefault="001934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4800DC">
    <w:pPr>
      <w:pStyle w:val="Sidfot"/>
    </w:pPr>
    <w:r w:rsidRPr="004800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2074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CD" w:rsidRDefault="001934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34CD" w:rsidRDefault="001934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4800DC">
    <w:pPr>
      <w:pStyle w:val="Sidfot"/>
    </w:pPr>
    <w:r w:rsidRPr="004800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112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CD" w:rsidRDefault="001934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34CD" w:rsidRDefault="001934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4CD" w:rsidRPr="004800DC" w:rsidRDefault="001934CD">
      <w:r w:rsidRPr="004800DC">
        <w:separator/>
      </w:r>
    </w:p>
  </w:footnote>
  <w:footnote w:type="continuationSeparator" w:id="0">
    <w:p w:rsidR="001934CD" w:rsidRPr="004800DC" w:rsidRDefault="001934CD">
      <w:r w:rsidRPr="004800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4800DC">
    <w:pPr>
      <w:pStyle w:val="Sidhuvud"/>
    </w:pPr>
    <w:r w:rsidRPr="004800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7251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CD" w:rsidRDefault="001934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34CD" w:rsidRDefault="001934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4800DC">
    <w:pPr>
      <w:pStyle w:val="Sidhuvud"/>
    </w:pPr>
    <w:r w:rsidRPr="004800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28764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CD" w:rsidRDefault="001934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34CD" w:rsidRDefault="001934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4CD" w:rsidRPr="004800DC" w:rsidRDefault="001934CD">
    <w:pPr>
      <w:pStyle w:val="FSHNormal"/>
      <w:tabs>
        <w:tab w:val="right" w:pos="5840"/>
      </w:tabs>
    </w:pPr>
    <w:r w:rsidRPr="004800DC">
      <w:br/>
    </w:r>
    <w:r w:rsidRPr="004800DC">
      <w:fldChar w:fldCharType="begin" w:fldLock="1"/>
    </w:r>
    <w:r w:rsidRPr="004800DC">
      <w:instrText xml:space="preserve"> DOCPROPERTY</w:instrText>
    </w:r>
    <w:r w:rsidRPr="004800DC">
      <w:rPr>
        <w:sz w:val="18"/>
      </w:rPr>
      <w:instrText xml:space="preserve"> "YearUser" *\charformat </w:instrText>
    </w:r>
    <w:r w:rsidRPr="004800DC">
      <w:fldChar w:fldCharType="separate"/>
    </w:r>
    <w:r w:rsidRPr="004800DC">
      <w:t>2013/14</w:t>
    </w:r>
    <w:r w:rsidRPr="004800DC">
      <w:fldChar w:fldCharType="end"/>
    </w:r>
    <w:r w:rsidRPr="004800DC">
      <w:t xml:space="preserve"> </w:t>
    </w:r>
    <w:r w:rsidRPr="004800DC">
      <w:tab/>
      <w:t xml:space="preserve">mnr: </w:t>
    </w:r>
    <w:r w:rsidRPr="004800DC">
      <w:fldChar w:fldCharType="begin" w:fldLock="1"/>
    </w:r>
    <w:r w:rsidRPr="004800DC">
      <w:instrText xml:space="preserve"> DOCPROPERTY</w:instrText>
    </w:r>
    <w:r w:rsidRPr="004800DC">
      <w:rPr>
        <w:sz w:val="18"/>
      </w:rPr>
      <w:instrText xml:space="preserve"> "Motionsnummer" *\charformat </w:instrText>
    </w:r>
    <w:r w:rsidRPr="004800DC">
      <w:fldChar w:fldCharType="separate"/>
    </w:r>
    <w:r w:rsidRPr="004800DC">
      <w:t>Ju325</w:t>
    </w:r>
    <w:r w:rsidRPr="004800DC">
      <w:fldChar w:fldCharType="end"/>
    </w:r>
    <w:r w:rsidRPr="004800DC">
      <w:br/>
    </w:r>
    <w:r w:rsidRPr="004800DC">
      <w:fldChar w:fldCharType="begin" w:fldLock="1"/>
    </w:r>
    <w:r w:rsidRPr="004800DC">
      <w:instrText xml:space="preserve"> DOCPROPERTY</w:instrText>
    </w:r>
    <w:r w:rsidRPr="004800DC">
      <w:rPr>
        <w:sz w:val="18"/>
      </w:rPr>
      <w:instrText xml:space="preserve"> "Samling" *\charformat </w:instrText>
    </w:r>
    <w:r w:rsidRPr="004800DC">
      <w:fldChar w:fldCharType="end"/>
    </w:r>
    <w:r w:rsidRPr="004800DC">
      <w:tab/>
      <w:t xml:space="preserve">pnr: </w:t>
    </w:r>
    <w:r w:rsidRPr="004800DC">
      <w:fldChar w:fldCharType="begin" w:fldLock="1"/>
    </w:r>
    <w:r w:rsidRPr="004800DC">
      <w:instrText xml:space="preserve"> DOCPROPERTY</w:instrText>
    </w:r>
    <w:r w:rsidRPr="004800DC">
      <w:rPr>
        <w:sz w:val="18"/>
      </w:rPr>
      <w:instrText xml:space="preserve"> "Partinummer" *\charformat </w:instrText>
    </w:r>
    <w:r w:rsidRPr="004800DC">
      <w:fldChar w:fldCharType="separate"/>
    </w:r>
    <w:r w:rsidRPr="004800DC">
      <w:t>FP713</w:t>
    </w:r>
    <w:r w:rsidRPr="004800DC">
      <w:fldChar w:fldCharType="end"/>
    </w:r>
  </w:p>
  <w:p w:rsidR="001934CD" w:rsidRPr="004800DC" w:rsidRDefault="001934CD">
    <w:pPr>
      <w:pStyle w:val="FSHRub1"/>
    </w:pPr>
    <w:r w:rsidRPr="004800DC">
      <w:t>Motion till riksdagen</w:t>
    </w:r>
    <w:r w:rsidRPr="004800DC">
      <w:br/>
    </w:r>
    <w:r w:rsidRPr="004800DC">
      <w:fldChar w:fldCharType="begin" w:fldLock="1"/>
    </w:r>
    <w:r w:rsidRPr="004800DC">
      <w:instrText xml:space="preserve"> DOCPROPERTY "YearUser" *\charformat </w:instrText>
    </w:r>
    <w:r w:rsidRPr="004800DC">
      <w:fldChar w:fldCharType="separate"/>
    </w:r>
    <w:r w:rsidRPr="004800DC">
      <w:t>2013/14</w:t>
    </w:r>
    <w:r w:rsidRPr="004800DC">
      <w:fldChar w:fldCharType="end"/>
    </w:r>
    <w:r w:rsidRPr="004800DC">
      <w:t>:</w:t>
    </w:r>
    <w:r w:rsidRPr="004800DC">
      <w:fldChar w:fldCharType="begin" w:fldLock="1"/>
    </w:r>
    <w:r w:rsidRPr="004800DC">
      <w:instrText xml:space="preserve"> DOCPROPERTY "Motionsnummer" *\charformat </w:instrText>
    </w:r>
    <w:r w:rsidRPr="004800DC">
      <w:fldChar w:fldCharType="separate"/>
    </w:r>
    <w:r w:rsidRPr="004800DC">
      <w:t>Ju325</w:t>
    </w:r>
    <w:r w:rsidRPr="004800DC">
      <w:fldChar w:fldCharType="end"/>
    </w:r>
  </w:p>
  <w:p w:rsidR="001934CD" w:rsidRPr="004800DC" w:rsidRDefault="001934CD">
    <w:pPr>
      <w:pStyle w:val="FSHNormalS5"/>
    </w:pPr>
    <w:r w:rsidRPr="004800DC">
      <w:fldChar w:fldCharType="begin" w:fldLock="1"/>
    </w:r>
    <w:r w:rsidRPr="004800DC">
      <w:instrText xml:space="preserve"> DOCPROPERTY "MotionarText" *\charformat </w:instrText>
    </w:r>
    <w:r w:rsidRPr="004800DC">
      <w:fldChar w:fldCharType="separate"/>
    </w:r>
    <w:r w:rsidRPr="004800DC">
      <w:t>av Hans Backman (FP)</w:t>
    </w:r>
    <w:r w:rsidRPr="004800DC">
      <w:fldChar w:fldCharType="end"/>
    </w:r>
    <w:r w:rsidRPr="004800DC">
      <w:br/>
    </w:r>
    <w:r w:rsidRPr="004800DC">
      <w:fldChar w:fldCharType="begin" w:fldLock="1"/>
    </w:r>
    <w:r w:rsidRPr="004800DC">
      <w:instrText xml:space="preserve"> DOCPROPERTY "SvarFrasKort" *\charformat </w:instrText>
    </w:r>
    <w:r w:rsidRPr="004800DC">
      <w:fldChar w:fldCharType="end"/>
    </w:r>
  </w:p>
  <w:p w:rsidR="001934CD" w:rsidRPr="004800DC" w:rsidRDefault="001934CD">
    <w:pPr>
      <w:pStyle w:val="FSHTitel"/>
    </w:pPr>
    <w:r w:rsidRPr="004800DC">
      <w:fldChar w:fldCharType="begin" w:fldLock="1"/>
    </w:r>
    <w:r w:rsidRPr="004800DC">
      <w:instrText xml:space="preserve"> DOCPROPERTY</w:instrText>
    </w:r>
    <w:r w:rsidRPr="004800DC">
      <w:rPr>
        <w:sz w:val="18"/>
      </w:rPr>
      <w:instrText xml:space="preserve"> "RubrikSvar" *\charformat </w:instrText>
    </w:r>
    <w:r w:rsidRPr="004800DC">
      <w:fldChar w:fldCharType="separate"/>
    </w:r>
    <w:r w:rsidRPr="004800DC">
      <w:t>Försenad årsredovisning</w:t>
    </w:r>
    <w:r w:rsidRPr="004800DC">
      <w:fldChar w:fldCharType="end"/>
    </w:r>
  </w:p>
  <w:p w:rsidR="001934CD" w:rsidRPr="004800DC" w:rsidRDefault="001934CD">
    <w:pPr>
      <w:pStyle w:val="Normal00"/>
    </w:pPr>
  </w:p>
  <w:p w:rsidR="001934CD" w:rsidRPr="004800DC" w:rsidRDefault="001934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35342882">
    <w:abstractNumId w:val="13"/>
  </w:num>
  <w:num w:numId="2" w16cid:durableId="807938640">
    <w:abstractNumId w:val="11"/>
  </w:num>
  <w:num w:numId="3" w16cid:durableId="109667322">
    <w:abstractNumId w:val="14"/>
  </w:num>
  <w:num w:numId="4" w16cid:durableId="1022242274">
    <w:abstractNumId w:val="8"/>
  </w:num>
  <w:num w:numId="5" w16cid:durableId="1617523536">
    <w:abstractNumId w:val="3"/>
  </w:num>
  <w:num w:numId="6" w16cid:durableId="188420238">
    <w:abstractNumId w:val="2"/>
  </w:num>
  <w:num w:numId="7" w16cid:durableId="1299260243">
    <w:abstractNumId w:val="1"/>
  </w:num>
  <w:num w:numId="8" w16cid:durableId="1759516280">
    <w:abstractNumId w:val="0"/>
  </w:num>
  <w:num w:numId="9" w16cid:durableId="1055858280">
    <w:abstractNumId w:val="9"/>
  </w:num>
  <w:num w:numId="10" w16cid:durableId="1096747947">
    <w:abstractNumId w:val="7"/>
  </w:num>
  <w:num w:numId="11" w16cid:durableId="1207177910">
    <w:abstractNumId w:val="6"/>
  </w:num>
  <w:num w:numId="12" w16cid:durableId="78913883">
    <w:abstractNumId w:val="5"/>
  </w:num>
  <w:num w:numId="13" w16cid:durableId="1658068390">
    <w:abstractNumId w:val="4"/>
  </w:num>
  <w:num w:numId="14" w16cid:durableId="855997348">
    <w:abstractNumId w:val="16"/>
  </w:num>
  <w:num w:numId="15" w16cid:durableId="445392094">
    <w:abstractNumId w:val="12"/>
  </w:num>
  <w:num w:numId="16" w16cid:durableId="462040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3C659FD5-994E-483D-A995-4EA8D612814F}"/>
  </w:docVars>
  <w:rsids>
    <w:rsidRoot w:val="00F1017F"/>
    <w:rsid w:val="001934CD"/>
    <w:rsid w:val="004800DC"/>
    <w:rsid w:val="00F1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45DCF1-37F3-4994-9FA3-42787405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2157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FP713</vt:lpstr>
    </vt:vector>
  </TitlesOfParts>
  <Company>Riksdagen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FP713</dc:title>
  <dc:subject>FP713</dc:subject>
  <dc:creator>Riksdagen</dc:creator>
  <cp:keywords>Riksdagen</cp:keywords>
  <dc:description>AD-ändringar</dc:description>
  <cp:lastModifiedBy>Lars Brink</cp:lastModifiedBy>
  <cp:revision>2</cp:revision>
  <cp:lastPrinted>2014-01-10T12:51:00Z</cp:lastPrinted>
  <dcterms:created xsi:type="dcterms:W3CDTF">2025-12-17T23:20:00Z</dcterms:created>
  <dcterms:modified xsi:type="dcterms:W3CDTF">2025-12-17T23:20:00Z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Försenad årsredovisning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Försenad årsredovisning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sa0221aa</vt:lpwstr>
  </property>
  <property fmtid="{D5CDD505-2E9C-101B-9397-08002B2CF9AE}" pid="46" name="MotionID">
    <vt:lpwstr>20132014000000700080000007130069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20132014000000700080000007130069</vt:lpwstr>
  </property>
  <property fmtid="{D5CDD505-2E9C-101B-9397-08002B2CF9AE}" pid="50" name="nummer">
    <vt:lpwstr>325</vt:lpwstr>
  </property>
  <property fmtid="{D5CDD505-2E9C-101B-9397-08002B2CF9AE}" pid="51" name="utskottsbeteckning">
    <vt:lpwstr>Ju</vt:lpwstr>
  </property>
  <property fmtid="{D5CDD505-2E9C-101B-9397-08002B2CF9AE}" pid="52" name="GlobalUID">
    <vt:lpwstr>{10456778-BA5F-4526-8EDE-B8693EB9C13A}</vt:lpwstr>
  </property>
  <property fmtid="{D5CDD505-2E9C-101B-9397-08002B2CF9AE}" pid="53" name="Överföringar">
    <vt:i4>0</vt:i4>
  </property>
  <property fmtid="{D5CDD505-2E9C-101B-9397-08002B2CF9AE}" pid="54" name="Checksum">
    <vt:lpwstr>*0014251308686*</vt:lpwstr>
  </property>
  <property fmtid="{D5CDD505-2E9C-101B-9397-08002B2CF9AE}" pid="55" name="skuggnummer">
    <vt:lpwstr>1831</vt:lpwstr>
  </property>
  <property fmtid="{D5CDD505-2E9C-101B-9397-08002B2CF9AE}" pid="56" name="urixVersion">
    <vt:lpwstr>4.6.0.0</vt:lpwstr>
  </property>
  <property fmtid="{D5CDD505-2E9C-101B-9397-08002B2CF9AE}" pid="57" name="urixOrigin">
    <vt:lpwstr>140116 15:13:32.044</vt:lpwstr>
  </property>
  <property fmtid="{D5CDD505-2E9C-101B-9397-08002B2CF9AE}" pid="58" name="urixGuid">
    <vt:lpwstr>{07691A32-0AA4-4055-B8BB-8DEE7B94B08F}</vt:lpwstr>
  </property>
</Properties>
</file>