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A4B33D1" w14:textId="77777777">
      <w:pPr>
        <w:pStyle w:val="Normalutanindragellerluft"/>
      </w:pPr>
      <w:bookmarkStart w:name="_Toc106800475" w:id="0"/>
      <w:bookmarkStart w:name="_Toc106801300" w:id="1"/>
    </w:p>
    <w:p w:rsidRPr="009B062B" w:rsidR="00AF30DD" w:rsidP="00DB5477" w:rsidRDefault="00FE5E7B" w14:paraId="320FC619" w14:textId="77777777">
      <w:pPr>
        <w:pStyle w:val="RubrikFrslagTIllRiksdagsbeslut"/>
      </w:pPr>
      <w:sdt>
        <w:sdtPr>
          <w:alias w:val="CC_Boilerplate_4"/>
          <w:tag w:val="CC_Boilerplate_4"/>
          <w:id w:val="-1644581176"/>
          <w:lock w:val="sdtContentLocked"/>
          <w:placeholder>
            <w:docPart w:val="D136A3431E68451B921EB16F0721DAD7"/>
          </w:placeholder>
          <w:text/>
        </w:sdtPr>
        <w:sdtEndPr/>
        <w:sdtContent>
          <w:r w:rsidRPr="009B062B" w:rsidR="00AF30DD">
            <w:t>Förslag till riksdagsbeslut</w:t>
          </w:r>
        </w:sdtContent>
      </w:sdt>
      <w:bookmarkEnd w:id="0"/>
      <w:bookmarkEnd w:id="1"/>
    </w:p>
    <w:sdt>
      <w:sdtPr>
        <w:alias w:val="Yrkande 1"/>
        <w:tag w:val="b38d709e-e330-4288-8f52-720c42e977c9"/>
        <w:id w:val="270519917"/>
        <w:lock w:val="sdtLocked"/>
      </w:sdtPr>
      <w:sdtEndPr/>
      <w:sdtContent>
        <w:p w:rsidR="007B4733" w:rsidRDefault="00FE5E7B" w14:paraId="3BA37017" w14:textId="77777777">
          <w:pPr>
            <w:pStyle w:val="Frslagstext"/>
            <w:numPr>
              <w:ilvl w:val="0"/>
              <w:numId w:val="0"/>
            </w:numPr>
          </w:pPr>
          <w:r>
            <w:t>Riksdagen ställer sig bakom det som anförs i motionen om att regeringen bör se över reglerna för överklaganden i byggärenden, särskilt avseende omfattningen av upprepade överklaganden och frågan om kostnadsansvar,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F96CE6776141CA828F98241FCEE43C"/>
        </w:placeholder>
        <w:text/>
      </w:sdtPr>
      <w:sdtEndPr/>
      <w:sdtContent>
        <w:p w:rsidRPr="009B062B" w:rsidR="006D79C9" w:rsidP="00333E95" w:rsidRDefault="006D79C9" w14:paraId="1258346E" w14:textId="77777777">
          <w:pPr>
            <w:pStyle w:val="Rubrik1"/>
          </w:pPr>
          <w:r>
            <w:t>Motivering</w:t>
          </w:r>
        </w:p>
      </w:sdtContent>
    </w:sdt>
    <w:bookmarkEnd w:displacedByCustomXml="prev" w:id="3"/>
    <w:bookmarkEnd w:displacedByCustomXml="prev" w:id="4"/>
    <w:p w:rsidR="000D60E2" w:rsidP="000D60E2" w:rsidRDefault="000D60E2" w14:paraId="78FC2A7A" w14:textId="77777777">
      <w:pPr>
        <w:pStyle w:val="Normalutanindragellerluft"/>
      </w:pPr>
      <w:r>
        <w:t>Överklagandeprocessen i byggärenden är i dag problematisk. Den som överklagar ett bygglov kan driva processen vidare genom flera instanser utan att själv riskera några kostnader. Detta innebär att byggprojekt kan fördröjas kraftigt, ibland i flera år, utan att den som överklagar behöver ta ekonomiskt ansvar för följderna.</w:t>
      </w:r>
    </w:p>
    <w:p w:rsidR="000D60E2" w:rsidP="000D60E2" w:rsidRDefault="000D60E2" w14:paraId="1BE586C1" w14:textId="77777777">
      <w:r>
        <w:t>Som jämförelse kan en person som driver en rättsprocess, exempelvis vid ett rån, riskera betydande rättegångskostnader om målet förloras. I byggärenden finns däremot ingen motsvarande risk för den som upprepat överklagar, även om skälen är svaga. Det kan leda till att överklaganden används som ett sätt att förhala eller stoppa projekt snarare än för att sakligt pröva rättsfrågor.</w:t>
      </w:r>
    </w:p>
    <w:p w:rsidR="000D60E2" w:rsidP="000D60E2" w:rsidRDefault="000D60E2" w14:paraId="7BA74F88" w14:textId="77777777">
      <w:r>
        <w:t>Självklart ska det finnas möjlighet att överklaga ett beslut om bygglov, men systemet måste vara balanserat. En första prövning bör garanteras, men upprepade överklaganden utan risk eller ansvar för kostnader riskerar att underminera både rättssäkerheten och samhällsutvecklingen.</w:t>
      </w:r>
    </w:p>
    <w:sdt>
      <w:sdtPr>
        <w:rPr>
          <w:i/>
          <w:noProof/>
        </w:rPr>
        <w:alias w:val="CC_Underskrifter"/>
        <w:tag w:val="CC_Underskrifter"/>
        <w:id w:val="583496634"/>
        <w:lock w:val="sdtContentLocked"/>
        <w:placeholder>
          <w:docPart w:val="123E23E93C4D4280AFB7C9A4AEF9DE90"/>
        </w:placeholder>
      </w:sdtPr>
      <w:sdtEndPr/>
      <w:sdtContent>
        <w:p w:rsidR="00DB5477" w:rsidP="00DB5477" w:rsidRDefault="00DB5477" w14:paraId="31F355A5" w14:textId="77777777"/>
        <w:p w:rsidR="00DB5477" w:rsidP="00DB5477" w:rsidRDefault="00FE5E7B" w14:paraId="6BF7E69A" w14:textId="3610C382"/>
      </w:sdtContent>
    </w:sdt>
    <w:tbl>
      <w:tblPr>
        <w:tblW w:w="5000" w:type="pct"/>
        <w:tblLook w:val="04A0" w:firstRow="1" w:lastRow="0" w:firstColumn="1" w:lastColumn="0" w:noHBand="0" w:noVBand="1"/>
        <w:tblCaption w:val="underskrifter"/>
      </w:tblPr>
      <w:tblGrid>
        <w:gridCol w:w="4252"/>
        <w:gridCol w:w="4252"/>
      </w:tblGrid>
      <w:tr w:rsidR="007B4733" w14:paraId="76C88E17" w14:textId="77777777">
        <w:trPr>
          <w:cantSplit/>
        </w:trPr>
        <w:tc>
          <w:tcPr>
            <w:tcW w:w="50" w:type="pct"/>
            <w:vAlign w:val="bottom"/>
          </w:tcPr>
          <w:p w:rsidR="007B4733" w:rsidRDefault="00FE5E7B" w14:paraId="4078C4A1" w14:textId="77777777">
            <w:pPr>
              <w:pStyle w:val="Underskrifter"/>
              <w:spacing w:after="0"/>
            </w:pPr>
            <w:r>
              <w:t>Azadeh Rojhan (S)</w:t>
            </w:r>
          </w:p>
        </w:tc>
        <w:tc>
          <w:tcPr>
            <w:tcW w:w="50" w:type="pct"/>
            <w:vAlign w:val="bottom"/>
          </w:tcPr>
          <w:p w:rsidR="007B4733" w:rsidRDefault="007B4733" w14:paraId="741C251C" w14:textId="77777777">
            <w:pPr>
              <w:pStyle w:val="Underskrifter"/>
              <w:spacing w:after="0"/>
            </w:pPr>
          </w:p>
        </w:tc>
      </w:tr>
    </w:tbl>
    <w:p w:rsidRPr="008E0FE2" w:rsidR="004801AC" w:rsidP="00DF3554" w:rsidRDefault="004801AC" w14:paraId="33BEA825" w14:textId="205699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2A24" w14:textId="77777777" w:rsidR="000D60E2" w:rsidRDefault="000D60E2" w:rsidP="000C1CAD">
      <w:pPr>
        <w:spacing w:line="240" w:lineRule="auto"/>
      </w:pPr>
      <w:r>
        <w:separator/>
      </w:r>
    </w:p>
  </w:endnote>
  <w:endnote w:type="continuationSeparator" w:id="0">
    <w:p w14:paraId="0130587F" w14:textId="77777777" w:rsidR="000D60E2" w:rsidRDefault="000D60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D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18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45FE" w14:textId="731293C5" w:rsidR="00262EA3" w:rsidRPr="00DB5477" w:rsidRDefault="00262EA3" w:rsidP="00DB5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E417" w14:textId="77777777" w:rsidR="000D60E2" w:rsidRDefault="000D60E2" w:rsidP="000C1CAD">
      <w:pPr>
        <w:spacing w:line="240" w:lineRule="auto"/>
      </w:pPr>
      <w:r>
        <w:separator/>
      </w:r>
    </w:p>
  </w:footnote>
  <w:footnote w:type="continuationSeparator" w:id="0">
    <w:p w14:paraId="17CE7164" w14:textId="77777777" w:rsidR="000D60E2" w:rsidRDefault="000D60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8E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F4BEA" wp14:editId="52103E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04F93" w14:textId="144D9BFD" w:rsidR="00262EA3" w:rsidRDefault="00FE5E7B" w:rsidP="008103B5">
                          <w:pPr>
                            <w:jc w:val="right"/>
                          </w:pPr>
                          <w:sdt>
                            <w:sdtPr>
                              <w:alias w:val="CC_Noformat_Partikod"/>
                              <w:tag w:val="CC_Noformat_Partikod"/>
                              <w:id w:val="-53464382"/>
                              <w:placeholder>
                                <w:docPart w:val="38E5232887F747F3B902610C6308C23F"/>
                              </w:placeholder>
                              <w:text/>
                            </w:sdtPr>
                            <w:sdtEndPr/>
                            <w:sdtContent>
                              <w:r w:rsidR="000D60E2">
                                <w:t>S</w:t>
                              </w:r>
                            </w:sdtContent>
                          </w:sdt>
                          <w:sdt>
                            <w:sdtPr>
                              <w:alias w:val="CC_Noformat_Partinummer"/>
                              <w:tag w:val="CC_Noformat_Partinummer"/>
                              <w:id w:val="-1709555926"/>
                              <w:placeholder>
                                <w:docPart w:val="7568D013CE43452DA0C1C60D56909933"/>
                              </w:placeholder>
                              <w:text/>
                            </w:sdtPr>
                            <w:sdtEndPr/>
                            <w:sdtContent>
                              <w:r w:rsidR="000D60E2">
                                <w:t>719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9FF4B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5477" w14:paraId="15604F93" w14:textId="144D9BFD">
                    <w:pPr>
                      <w:jc w:val="right"/>
                    </w:pPr>
                    <w:sdt>
                      <w:sdtPr>
                        <w:alias w:val="CC_Noformat_Partikod"/>
                        <w:tag w:val="CC_Noformat_Partikod"/>
                        <w:id w:val="-53464382"/>
                        <w:placeholder>
                          <w:docPart w:val="38E5232887F747F3B902610C6308C23F"/>
                        </w:placeholder>
                        <w:text/>
                      </w:sdtPr>
                      <w:sdtEndPr/>
                      <w:sdtContent>
                        <w:r w:rsidR="000D60E2">
                          <w:t>S</w:t>
                        </w:r>
                      </w:sdtContent>
                    </w:sdt>
                    <w:sdt>
                      <w:sdtPr>
                        <w:alias w:val="CC_Noformat_Partinummer"/>
                        <w:tag w:val="CC_Noformat_Partinummer"/>
                        <w:id w:val="-1709555926"/>
                        <w:placeholder>
                          <w:docPart w:val="7568D013CE43452DA0C1C60D56909933"/>
                        </w:placeholder>
                        <w:text/>
                      </w:sdtPr>
                      <w:sdtEndPr/>
                      <w:sdtContent>
                        <w:r w:rsidR="000D60E2">
                          <w:t>719</w:t>
                        </w:r>
                      </w:sdtContent>
                    </w:sdt>
                  </w:p>
                </w:txbxContent>
              </v:textbox>
              <w10:wrap anchorx="page"/>
            </v:shape>
          </w:pict>
        </mc:Fallback>
      </mc:AlternateContent>
    </w:r>
  </w:p>
  <w:p w14:paraId="4001C9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3551" w14:textId="77777777" w:rsidR="00262EA3" w:rsidRDefault="00262EA3" w:rsidP="008563AC">
    <w:pPr>
      <w:jc w:val="right"/>
    </w:pPr>
  </w:p>
  <w:p w14:paraId="383159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95BB" w14:textId="77777777" w:rsidR="00262EA3" w:rsidRDefault="00FE5E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2D389B" wp14:editId="65E17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B9D8B0" w14:textId="6116448A" w:rsidR="00262EA3" w:rsidRDefault="00FE5E7B" w:rsidP="00A314CF">
    <w:pPr>
      <w:pStyle w:val="FSHNormal"/>
      <w:spacing w:before="40"/>
    </w:pPr>
    <w:sdt>
      <w:sdtPr>
        <w:alias w:val="CC_Noformat_Motionstyp"/>
        <w:tag w:val="CC_Noformat_Motionstyp"/>
        <w:id w:val="1162973129"/>
        <w:lock w:val="sdtContentLocked"/>
        <w15:appearance w15:val="hidden"/>
        <w:text/>
      </w:sdtPr>
      <w:sdtEndPr/>
      <w:sdtContent>
        <w:r w:rsidR="00DB5477">
          <w:t>Enskild motion</w:t>
        </w:r>
      </w:sdtContent>
    </w:sdt>
    <w:r w:rsidR="00821B36">
      <w:t xml:space="preserve"> </w:t>
    </w:r>
    <w:sdt>
      <w:sdtPr>
        <w:alias w:val="CC_Noformat_Partikod"/>
        <w:tag w:val="CC_Noformat_Partikod"/>
        <w:id w:val="1471015553"/>
        <w:text/>
      </w:sdtPr>
      <w:sdtEndPr/>
      <w:sdtContent>
        <w:r w:rsidR="000D60E2">
          <w:t>S</w:t>
        </w:r>
      </w:sdtContent>
    </w:sdt>
    <w:sdt>
      <w:sdtPr>
        <w:alias w:val="CC_Noformat_Partinummer"/>
        <w:tag w:val="CC_Noformat_Partinummer"/>
        <w:id w:val="-2014525982"/>
        <w:text/>
      </w:sdtPr>
      <w:sdtEndPr/>
      <w:sdtContent>
        <w:r w:rsidR="000D60E2">
          <w:t>719</w:t>
        </w:r>
      </w:sdtContent>
    </w:sdt>
  </w:p>
  <w:p w14:paraId="38BAA2CB" w14:textId="77777777" w:rsidR="00262EA3" w:rsidRPr="008227B3" w:rsidRDefault="00FE5E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040AD4" w14:textId="7E422947" w:rsidR="00262EA3" w:rsidRPr="008227B3" w:rsidRDefault="00FE5E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54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5477">
          <w:t>:2755</w:t>
        </w:r>
      </w:sdtContent>
    </w:sdt>
  </w:p>
  <w:p w14:paraId="152052FE" w14:textId="1BEDF734" w:rsidR="00262EA3" w:rsidRDefault="00FE5E7B" w:rsidP="00E03A3D">
    <w:pPr>
      <w:pStyle w:val="Motionr"/>
    </w:pPr>
    <w:sdt>
      <w:sdtPr>
        <w:alias w:val="CC_Noformat_Avtext"/>
        <w:tag w:val="CC_Noformat_Avtext"/>
        <w:id w:val="-2020768203"/>
        <w:lock w:val="sdtContentLocked"/>
        <w:placeholder>
          <w:docPart w:val="38E5232887F747F3B902610C6308C23F"/>
        </w:placeholder>
        <w15:appearance w15:val="hidden"/>
        <w:text/>
      </w:sdtPr>
      <w:sdtEndPr/>
      <w:sdtContent>
        <w:r w:rsidR="00DB5477">
          <w:t>av Azadeh Rojhan (S)</w:t>
        </w:r>
      </w:sdtContent>
    </w:sdt>
  </w:p>
  <w:sdt>
    <w:sdtPr>
      <w:alias w:val="CC_Noformat_Rubtext"/>
      <w:tag w:val="CC_Noformat_Rubtext"/>
      <w:id w:val="-218060500"/>
      <w:lock w:val="sdtLocked"/>
      <w:placeholder>
        <w:docPart w:val="7568D013CE43452DA0C1C60D56909933"/>
      </w:placeholder>
      <w:text/>
    </w:sdtPr>
    <w:sdtEndPr/>
    <w:sdtContent>
      <w:p w14:paraId="141C8403" w14:textId="10E72B4D" w:rsidR="00262EA3" w:rsidRDefault="000D60E2" w:rsidP="00283E0F">
        <w:pPr>
          <w:pStyle w:val="FSHRub2"/>
        </w:pPr>
        <w:r>
          <w:t>Upprepade överklaganden i byggärenden</w:t>
        </w:r>
      </w:p>
    </w:sdtContent>
  </w:sdt>
  <w:sdt>
    <w:sdtPr>
      <w:alias w:val="CC_Boilerplate_3"/>
      <w:tag w:val="CC_Boilerplate_3"/>
      <w:id w:val="1606463544"/>
      <w:lock w:val="sdtContentLocked"/>
      <w15:appearance w15:val="hidden"/>
      <w:text w:multiLine="1"/>
    </w:sdtPr>
    <w:sdtEndPr/>
    <w:sdtContent>
      <w:p w14:paraId="250121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266515">
    <w:abstractNumId w:val="9"/>
  </w:num>
  <w:num w:numId="2" w16cid:durableId="1370766647">
    <w:abstractNumId w:val="8"/>
  </w:num>
  <w:num w:numId="3" w16cid:durableId="1705207424">
    <w:abstractNumId w:val="16"/>
  </w:num>
  <w:num w:numId="4" w16cid:durableId="1962835784">
    <w:abstractNumId w:val="14"/>
  </w:num>
  <w:num w:numId="5" w16cid:durableId="1901358379">
    <w:abstractNumId w:val="17"/>
  </w:num>
  <w:num w:numId="6" w16cid:durableId="1798185742">
    <w:abstractNumId w:val="18"/>
  </w:num>
  <w:num w:numId="7" w16cid:durableId="516389981">
    <w:abstractNumId w:val="11"/>
  </w:num>
  <w:num w:numId="8" w16cid:durableId="685447827">
    <w:abstractNumId w:val="12"/>
  </w:num>
  <w:num w:numId="9" w16cid:durableId="1924872469">
    <w:abstractNumId w:val="15"/>
  </w:num>
  <w:num w:numId="10" w16cid:durableId="2062434264">
    <w:abstractNumId w:val="22"/>
  </w:num>
  <w:num w:numId="11" w16cid:durableId="1727725679">
    <w:abstractNumId w:val="21"/>
  </w:num>
  <w:num w:numId="12" w16cid:durableId="1894459352">
    <w:abstractNumId w:val="21"/>
  </w:num>
  <w:num w:numId="13" w16cid:durableId="144051136">
    <w:abstractNumId w:val="3"/>
  </w:num>
  <w:num w:numId="14" w16cid:durableId="72359083">
    <w:abstractNumId w:val="2"/>
  </w:num>
  <w:num w:numId="15" w16cid:durableId="225410537">
    <w:abstractNumId w:val="1"/>
  </w:num>
  <w:num w:numId="16" w16cid:durableId="1796561798">
    <w:abstractNumId w:val="0"/>
  </w:num>
  <w:num w:numId="17" w16cid:durableId="1847555599">
    <w:abstractNumId w:val="7"/>
  </w:num>
  <w:num w:numId="18" w16cid:durableId="1542935277">
    <w:abstractNumId w:val="6"/>
  </w:num>
  <w:num w:numId="19" w16cid:durableId="972053225">
    <w:abstractNumId w:val="5"/>
  </w:num>
  <w:num w:numId="20" w16cid:durableId="1115952679">
    <w:abstractNumId w:val="4"/>
  </w:num>
  <w:num w:numId="21" w16cid:durableId="1141113288">
    <w:abstractNumId w:val="21"/>
  </w:num>
  <w:num w:numId="22" w16cid:durableId="1507554371">
    <w:abstractNumId w:val="21"/>
  </w:num>
  <w:num w:numId="23" w16cid:durableId="6445419">
    <w:abstractNumId w:val="21"/>
  </w:num>
  <w:num w:numId="24" w16cid:durableId="611669806">
    <w:abstractNumId w:val="21"/>
  </w:num>
  <w:num w:numId="25" w16cid:durableId="319163452">
    <w:abstractNumId w:val="21"/>
  </w:num>
  <w:num w:numId="26" w16cid:durableId="1988901763">
    <w:abstractNumId w:val="22"/>
  </w:num>
  <w:num w:numId="27" w16cid:durableId="954947264">
    <w:abstractNumId w:val="22"/>
  </w:num>
  <w:num w:numId="28" w16cid:durableId="182671953">
    <w:abstractNumId w:val="22"/>
  </w:num>
  <w:num w:numId="29" w16cid:durableId="747456292">
    <w:abstractNumId w:val="22"/>
  </w:num>
  <w:num w:numId="30" w16cid:durableId="781457583">
    <w:abstractNumId w:val="21"/>
  </w:num>
  <w:num w:numId="31" w16cid:durableId="1102143640">
    <w:abstractNumId w:val="21"/>
  </w:num>
  <w:num w:numId="32" w16cid:durableId="1974210682">
    <w:abstractNumId w:val="22"/>
  </w:num>
  <w:num w:numId="33" w16cid:durableId="1650284120">
    <w:abstractNumId w:val="21"/>
  </w:num>
  <w:num w:numId="34" w16cid:durableId="1388261465">
    <w:abstractNumId w:val="18"/>
  </w:num>
  <w:num w:numId="35" w16cid:durableId="1841314483">
    <w:abstractNumId w:val="18"/>
    <w:lvlOverride w:ilvl="0">
      <w:startOverride w:val="1"/>
    </w:lvlOverride>
  </w:num>
  <w:num w:numId="36" w16cid:durableId="1482039988">
    <w:abstractNumId w:val="19"/>
  </w:num>
  <w:num w:numId="37" w16cid:durableId="426386719">
    <w:abstractNumId w:val="18"/>
    <w:lvlOverride w:ilvl="0">
      <w:startOverride w:val="1"/>
    </w:lvlOverride>
  </w:num>
  <w:num w:numId="38" w16cid:durableId="36518251">
    <w:abstractNumId w:val="13"/>
  </w:num>
  <w:num w:numId="39" w16cid:durableId="1601185175">
    <w:abstractNumId w:val="10"/>
  </w:num>
  <w:num w:numId="40" w16cid:durableId="6203079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60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E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3B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73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77"/>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7B"/>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6F21D4"/>
  <w15:chartTrackingRefBased/>
  <w15:docId w15:val="{BA4E6F33-AD2E-4BF3-B030-39C4474F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66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36A3431E68451B921EB16F0721DAD7"/>
        <w:category>
          <w:name w:val="Allmänt"/>
          <w:gallery w:val="placeholder"/>
        </w:category>
        <w:types>
          <w:type w:val="bbPlcHdr"/>
        </w:types>
        <w:behaviors>
          <w:behavior w:val="content"/>
        </w:behaviors>
        <w:guid w:val="{5EDB1057-DA9B-4C89-BC25-2C5426A7F568}"/>
      </w:docPartPr>
      <w:docPartBody>
        <w:p w:rsidR="00D06CB5" w:rsidRDefault="00D06CB5">
          <w:pPr>
            <w:pStyle w:val="D136A3431E68451B921EB16F0721DAD7"/>
          </w:pPr>
          <w:r w:rsidRPr="005A0A93">
            <w:rPr>
              <w:rStyle w:val="Platshllartext"/>
            </w:rPr>
            <w:t>Förslag till riksdagsbeslut</w:t>
          </w:r>
        </w:p>
      </w:docPartBody>
    </w:docPart>
    <w:docPart>
      <w:docPartPr>
        <w:name w:val="49F96CE6776141CA828F98241FCEE43C"/>
        <w:category>
          <w:name w:val="Allmänt"/>
          <w:gallery w:val="placeholder"/>
        </w:category>
        <w:types>
          <w:type w:val="bbPlcHdr"/>
        </w:types>
        <w:behaviors>
          <w:behavior w:val="content"/>
        </w:behaviors>
        <w:guid w:val="{C7E1573F-1486-49BB-AF98-DDD6D33017E8}"/>
      </w:docPartPr>
      <w:docPartBody>
        <w:p w:rsidR="00D06CB5" w:rsidRDefault="00D06CB5">
          <w:pPr>
            <w:pStyle w:val="49F96CE6776141CA828F98241FCEE43C"/>
          </w:pPr>
          <w:r w:rsidRPr="005A0A93">
            <w:rPr>
              <w:rStyle w:val="Platshllartext"/>
            </w:rPr>
            <w:t>Motivering</w:t>
          </w:r>
        </w:p>
      </w:docPartBody>
    </w:docPart>
    <w:docPart>
      <w:docPartPr>
        <w:name w:val="38E5232887F747F3B902610C6308C23F"/>
        <w:category>
          <w:name w:val="Allmänt"/>
          <w:gallery w:val="placeholder"/>
        </w:category>
        <w:types>
          <w:type w:val="bbPlcHdr"/>
        </w:types>
        <w:behaviors>
          <w:behavior w:val="content"/>
        </w:behaviors>
        <w:guid w:val="{85362309-8BAC-4FA0-9117-3C77910DAA4D}"/>
      </w:docPartPr>
      <w:docPartBody>
        <w:p w:rsidR="00D06CB5" w:rsidRDefault="00D06CB5">
          <w:pPr>
            <w:pStyle w:val="38E5232887F747F3B902610C6308C23F"/>
          </w:pPr>
          <w:r>
            <w:rPr>
              <w:rStyle w:val="Platshllartext"/>
            </w:rPr>
            <w:t xml:space="preserve"> </w:t>
          </w:r>
        </w:p>
      </w:docPartBody>
    </w:docPart>
    <w:docPart>
      <w:docPartPr>
        <w:name w:val="7568D013CE43452DA0C1C60D56909933"/>
        <w:category>
          <w:name w:val="Allmänt"/>
          <w:gallery w:val="placeholder"/>
        </w:category>
        <w:types>
          <w:type w:val="bbPlcHdr"/>
        </w:types>
        <w:behaviors>
          <w:behavior w:val="content"/>
        </w:behaviors>
        <w:guid w:val="{41E58B17-2530-4B11-87ED-D0BC3E7C02D0}"/>
      </w:docPartPr>
      <w:docPartBody>
        <w:p w:rsidR="00D06CB5" w:rsidRDefault="00D06CB5">
          <w:pPr>
            <w:pStyle w:val="7568D013CE43452DA0C1C60D56909933"/>
          </w:pPr>
          <w:r>
            <w:t xml:space="preserve"> </w:t>
          </w:r>
        </w:p>
      </w:docPartBody>
    </w:docPart>
    <w:docPart>
      <w:docPartPr>
        <w:name w:val="123E23E93C4D4280AFB7C9A4AEF9DE90"/>
        <w:category>
          <w:name w:val="Allmänt"/>
          <w:gallery w:val="placeholder"/>
        </w:category>
        <w:types>
          <w:type w:val="bbPlcHdr"/>
        </w:types>
        <w:behaviors>
          <w:behavior w:val="content"/>
        </w:behaviors>
        <w:guid w:val="{0D11DB84-A982-4B7C-AD54-F7545EBD4ED0}"/>
      </w:docPartPr>
      <w:docPartBody>
        <w:p w:rsidR="00584D93" w:rsidRDefault="00584D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B5"/>
    <w:rsid w:val="000B51F6"/>
    <w:rsid w:val="00D06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136A3431E68451B921EB16F0721DAD7">
    <w:name w:val="D136A3431E68451B921EB16F0721DAD7"/>
  </w:style>
  <w:style w:type="paragraph" w:customStyle="1" w:styleId="FA5086231B054EE49DCF73E8F364746B">
    <w:name w:val="FA5086231B054EE49DCF73E8F364746B"/>
  </w:style>
  <w:style w:type="paragraph" w:customStyle="1" w:styleId="49F96CE6776141CA828F98241FCEE43C">
    <w:name w:val="49F96CE6776141CA828F98241FCEE43C"/>
  </w:style>
  <w:style w:type="paragraph" w:customStyle="1" w:styleId="C6BD3B5C81F74D42B201F3C9D9F9DC92">
    <w:name w:val="C6BD3B5C81F74D42B201F3C9D9F9DC92"/>
  </w:style>
  <w:style w:type="paragraph" w:customStyle="1" w:styleId="38E5232887F747F3B902610C6308C23F">
    <w:name w:val="38E5232887F747F3B902610C6308C23F"/>
  </w:style>
  <w:style w:type="paragraph" w:customStyle="1" w:styleId="7568D013CE43452DA0C1C60D56909933">
    <w:name w:val="7568D013CE43452DA0C1C60D56909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BD33A-1531-4F87-A9AD-1B811A67AF2F}"/>
</file>

<file path=customXml/itemProps2.xml><?xml version="1.0" encoding="utf-8"?>
<ds:datastoreItem xmlns:ds="http://schemas.openxmlformats.org/officeDocument/2006/customXml" ds:itemID="{700C38F7-2825-4590-AFF7-D9ACF3F282FB}"/>
</file>

<file path=customXml/itemProps3.xml><?xml version="1.0" encoding="utf-8"?>
<ds:datastoreItem xmlns:ds="http://schemas.openxmlformats.org/officeDocument/2006/customXml" ds:itemID="{7E070EAF-46E3-46DB-8B11-9EA08CB62F89}"/>
</file>

<file path=docProps/app.xml><?xml version="1.0" encoding="utf-8"?>
<Properties xmlns="http://schemas.openxmlformats.org/officeDocument/2006/extended-properties" xmlns:vt="http://schemas.openxmlformats.org/officeDocument/2006/docPropsVTypes">
  <Template>Normal</Template>
  <TotalTime>4</TotalTime>
  <Pages>2</Pages>
  <Words>186</Words>
  <Characters>1126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