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22E45AF1F8C49BA9A4059F61EC371DF"/>
        </w:placeholder>
        <w15:appearance w15:val="hidden"/>
        <w:text/>
      </w:sdtPr>
      <w:sdtEndPr/>
      <w:sdtContent>
        <w:p w:rsidRPr="009B062B" w:rsidR="00AF30DD" w:rsidP="009B062B" w:rsidRDefault="00AF30DD" w14:paraId="0306F38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c745821-8b05-44b0-b94e-4c88972b1d30"/>
        <w:id w:val="83657612"/>
        <w:lock w:val="sdtLocked"/>
      </w:sdtPr>
      <w:sdtEndPr/>
      <w:sdtContent>
        <w:p w:rsidR="00EB411C" w:rsidRDefault="00810BF3" w14:paraId="0FB3DEFD" w14:textId="77777777">
          <w:pPr>
            <w:pStyle w:val="Frslagstext"/>
          </w:pPr>
          <w:r>
            <w:t>Riksdagen ställer sig bakom det som anförs i motionen om att utreda om att avskaffa mängdrabatten och tillkännager detta för regeringen.</w:t>
          </w:r>
        </w:p>
      </w:sdtContent>
    </w:sdt>
    <w:sdt>
      <w:sdtPr>
        <w:alias w:val="Yrkande 2"/>
        <w:tag w:val="11b93a2c-74d2-4fbd-89a2-6f63b873075b"/>
        <w:id w:val="1628811056"/>
        <w:lock w:val="sdtLocked"/>
      </w:sdtPr>
      <w:sdtEndPr/>
      <w:sdtContent>
        <w:p w:rsidR="00EB411C" w:rsidRDefault="00810BF3" w14:paraId="757BFC4B" w14:textId="77777777">
          <w:pPr>
            <w:pStyle w:val="Frslagstext"/>
          </w:pPr>
          <w:r>
            <w:t>Riksdagen ställer sig bakom det som anförs i motionen om att utreda om att avskaffa straffrabatten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EA4F2FAE89E44739A704245D3757007"/>
        </w:placeholder>
        <w15:appearance w15:val="hidden"/>
        <w:text/>
      </w:sdtPr>
      <w:sdtEndPr/>
      <w:sdtContent>
        <w:p w:rsidRPr="009B062B" w:rsidR="006D79C9" w:rsidP="00333E95" w:rsidRDefault="006D79C9" w14:paraId="0A4B6304" w14:textId="77777777">
          <w:pPr>
            <w:pStyle w:val="Rubrik1"/>
          </w:pPr>
          <w:r>
            <w:t>Motivering</w:t>
          </w:r>
        </w:p>
      </w:sdtContent>
    </w:sdt>
    <w:p w:rsidR="002F74C6" w:rsidP="00B32521" w:rsidRDefault="003A3021" w14:paraId="0922468E" w14:textId="607BBA90">
      <w:pPr>
        <w:pStyle w:val="Normalutanindragellerluft"/>
      </w:pPr>
      <w:r>
        <w:t>En ständigt aktuell fråga är brott och straff</w:t>
      </w:r>
      <w:r w:rsidR="009460E7">
        <w:t>. Det är inte ovanligt</w:t>
      </w:r>
      <w:r>
        <w:t xml:space="preserve"> att en ertappad snattare tidigare även har begått andra,</w:t>
      </w:r>
      <w:r w:rsidR="009460E7">
        <w:t xml:space="preserve"> grövre</w:t>
      </w:r>
      <w:r>
        <w:t>, brott. N</w:t>
      </w:r>
      <w:r w:rsidR="009460E7">
        <w:t>ågot som</w:t>
      </w:r>
      <w:r>
        <w:t xml:space="preserve"> kan leda till att snattaren får mängdrabatt vid fällande dom.</w:t>
      </w:r>
      <w:r w:rsidR="007C15D6">
        <w:t xml:space="preserve"> Om denne dessutom är mellan 18–</w:t>
      </w:r>
      <w:r>
        <w:t>21 år gammal så kan straffrabatt ges. Att få rabatt för att man utfört många brott</w:t>
      </w:r>
      <w:r w:rsidR="00EE2815">
        <w:t>,</w:t>
      </w:r>
      <w:r>
        <w:t xml:space="preserve"> eller har en viss ålder</w:t>
      </w:r>
      <w:r w:rsidR="00C72A6D">
        <w:t xml:space="preserve"> från 18 år och uppåt</w:t>
      </w:r>
      <w:r w:rsidR="00EE2815">
        <w:t>,</w:t>
      </w:r>
      <w:r>
        <w:t xml:space="preserve"> sänder helt fel signaler</w:t>
      </w:r>
      <w:r w:rsidR="009460E7">
        <w:t>.</w:t>
      </w:r>
      <w:r w:rsidR="00EE2815">
        <w:t xml:space="preserve"> Kriminella</w:t>
      </w:r>
      <w:r w:rsidR="009460E7">
        <w:t xml:space="preserve"> bör straffas för alla brott </w:t>
      </w:r>
      <w:r w:rsidR="007C15D6">
        <w:t xml:space="preserve">som </w:t>
      </w:r>
      <w:r w:rsidR="009460E7">
        <w:t>de b</w:t>
      </w:r>
      <w:r w:rsidR="0002191D">
        <w:t>egår, s</w:t>
      </w:r>
      <w:r w:rsidR="00C72A6D">
        <w:t>amhället bör</w:t>
      </w:r>
      <w:r w:rsidR="004F3CCB">
        <w:t xml:space="preserve"> säga ifrån</w:t>
      </w:r>
      <w:r w:rsidR="00B32521">
        <w:t xml:space="preserve"> från första stund och a</w:t>
      </w:r>
      <w:r w:rsidR="000F67B2">
        <w:t>lla b</w:t>
      </w:r>
      <w:r>
        <w:t>rottsoffer har rätt till</w:t>
      </w:r>
      <w:r w:rsidR="0002191D">
        <w:t xml:space="preserve"> värdig</w:t>
      </w:r>
      <w:r w:rsidR="000F67B2">
        <w:t xml:space="preserve"> upprättelse. </w:t>
      </w:r>
      <w:r w:rsidR="00964720">
        <w:t>Till e</w:t>
      </w:r>
      <w:r w:rsidR="000F67B2">
        <w:t>n</w:t>
      </w:r>
      <w:r w:rsidR="00964720">
        <w:t xml:space="preserve"> modern stats kärnuppgift tillhör</w:t>
      </w:r>
      <w:r w:rsidR="000F67B2">
        <w:t xml:space="preserve"> att upprätthålla </w:t>
      </w:r>
      <w:r w:rsidR="000F67B2">
        <w:lastRenderedPageBreak/>
        <w:t>säkerhet</w:t>
      </w:r>
      <w:r w:rsidR="008B5AE5">
        <w:t>en</w:t>
      </w:r>
      <w:r w:rsidR="00B32521">
        <w:t xml:space="preserve"> för dess medborgare</w:t>
      </w:r>
      <w:r w:rsidR="000F67B2">
        <w:t>.</w:t>
      </w:r>
      <w:r w:rsidR="00964720">
        <w:t xml:space="preserve"> Legitimiteten att exempelvis betala skatt till en stat</w:t>
      </w:r>
      <w:r w:rsidR="002F74C6">
        <w:t xml:space="preserve"> undermineras om denna inte kan </w:t>
      </w:r>
      <w:r w:rsidR="00964720">
        <w:t>upprätt hålla lag och ordning.</w:t>
      </w:r>
    </w:p>
    <w:p w:rsidR="004F3CCB" w:rsidP="00C72A6D" w:rsidRDefault="00C72A6D" w14:paraId="02F96E9C" w14:textId="1D9E6622">
      <w:r>
        <w:t>Landets</w:t>
      </w:r>
      <w:r w:rsidRPr="002F74C6" w:rsidR="002F74C6">
        <w:t xml:space="preserve"> företag förtjänar bättre.</w:t>
      </w:r>
      <w:r w:rsidR="002F74C6">
        <w:t xml:space="preserve"> Att varje dag slita från tidig</w:t>
      </w:r>
      <w:r>
        <w:t xml:space="preserve"> morgon till sen kväll</w:t>
      </w:r>
      <w:r w:rsidR="002F74C6">
        <w:t xml:space="preserve"> bör uppmuntras.</w:t>
      </w:r>
      <w:r w:rsidR="007131D6">
        <w:t xml:space="preserve"> Tjuvar och</w:t>
      </w:r>
      <w:r w:rsidR="002F74C6">
        <w:t xml:space="preserve"> </w:t>
      </w:r>
      <w:r>
        <w:t>s</w:t>
      </w:r>
      <w:r w:rsidRPr="00C72A6D">
        <w:t>töldligor som ge</w:t>
      </w:r>
      <w:r>
        <w:t xml:space="preserve">r sig på </w:t>
      </w:r>
      <w:r w:rsidR="007131D6">
        <w:t xml:space="preserve">företag och </w:t>
      </w:r>
      <w:r>
        <w:t>entreprenörer förstör inte bara för sig själva i det långa loppet utan även för alla arbetare</w:t>
      </w:r>
      <w:r w:rsidR="007131D6">
        <w:t xml:space="preserve"> och</w:t>
      </w:r>
      <w:r>
        <w:t xml:space="preserve"> arbetsgivare</w:t>
      </w:r>
      <w:r w:rsidR="007131D6">
        <w:t xml:space="preserve"> som</w:t>
      </w:r>
      <w:r>
        <w:t xml:space="preserve"> drabbas. Oavsett om någon snattar eller</w:t>
      </w:r>
      <w:r w:rsidRPr="00C72A6D">
        <w:t xml:space="preserve"> stjäl</w:t>
      </w:r>
      <w:r>
        <w:t xml:space="preserve"> så</w:t>
      </w:r>
      <w:r w:rsidRPr="00C72A6D">
        <w:t xml:space="preserve"> ska</w:t>
      </w:r>
      <w:r>
        <w:t xml:space="preserve"> denne</w:t>
      </w:r>
      <w:r w:rsidRPr="00C72A6D">
        <w:t xml:space="preserve"> inte</w:t>
      </w:r>
      <w:r w:rsidR="007C15D6">
        <w:t xml:space="preserve"> få rabatt;</w:t>
      </w:r>
      <w:r>
        <w:t xml:space="preserve"> istället bör det utdömas proportionerliga straff. Kriminella hyser ingen respekt för lag och ordning, då är det inte läge att skicka blandade signaler.</w:t>
      </w:r>
      <w:r w:rsidR="002F74C6">
        <w:t xml:space="preserve"> </w:t>
      </w:r>
      <w:r w:rsidR="008B5AE5">
        <w:t>Därför krävs handling.</w:t>
      </w:r>
      <w:r w:rsidR="003A3021">
        <w:t xml:space="preserve"> </w:t>
      </w:r>
      <w:r w:rsidR="007C15D6">
        <w:t>Det bör därför utredas om m</w:t>
      </w:r>
      <w:r w:rsidR="003A3021">
        <w:t>ängdrabatten</w:t>
      </w:r>
      <w:r w:rsidR="007C15D6">
        <w:t xml:space="preserve"> och</w:t>
      </w:r>
      <w:r w:rsidR="00EE2815">
        <w:t xml:space="preserve"> straffrabatten</w:t>
      </w:r>
      <w:r w:rsidR="00B32521">
        <w:t xml:space="preserve"> </w:t>
      </w:r>
      <w:r w:rsidR="007C15D6">
        <w:t>ska</w:t>
      </w:r>
      <w:bookmarkStart w:name="_GoBack" w:id="1"/>
      <w:bookmarkEnd w:id="1"/>
      <w:r w:rsidR="00B32521">
        <w:t xml:space="preserve"> avskaffas och rättsväsendet stärkas.</w:t>
      </w:r>
      <w:r w:rsidRPr="00B32521" w:rsidR="00B32521">
        <w:t xml:space="preserve"> </w:t>
      </w:r>
    </w:p>
    <w:p w:rsidRPr="004F3CCB" w:rsidR="008B5AE5" w:rsidP="004F3CCB" w:rsidRDefault="008B5AE5" w14:paraId="361512E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5651A2DBAFB4E96AA7D94A8FB6208C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D42C3" w:rsidRDefault="007C15D6" w14:paraId="6C4A4C53" w14:textId="3A345E2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Warborn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E302C" w:rsidRDefault="003E302C" w14:paraId="746ED682" w14:textId="77777777"/>
    <w:sectPr w:rsidR="003E302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2AF11" w14:textId="77777777" w:rsidR="009B67B8" w:rsidRDefault="009B67B8" w:rsidP="000C1CAD">
      <w:pPr>
        <w:spacing w:line="240" w:lineRule="auto"/>
      </w:pPr>
      <w:r>
        <w:separator/>
      </w:r>
    </w:p>
  </w:endnote>
  <w:endnote w:type="continuationSeparator" w:id="0">
    <w:p w14:paraId="7036F1C4" w14:textId="77777777" w:rsidR="009B67B8" w:rsidRDefault="009B67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5F46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DDF25" w14:textId="0C20D3B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C15D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CAB6D" w14:textId="77777777" w:rsidR="009B67B8" w:rsidRDefault="009B67B8" w:rsidP="000C1CAD">
      <w:pPr>
        <w:spacing w:line="240" w:lineRule="auto"/>
      </w:pPr>
      <w:r>
        <w:separator/>
      </w:r>
    </w:p>
  </w:footnote>
  <w:footnote w:type="continuationSeparator" w:id="0">
    <w:p w14:paraId="3552636D" w14:textId="77777777" w:rsidR="009B67B8" w:rsidRDefault="009B67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E09FF3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E97F1A" wp14:anchorId="57DC6A5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C15D6" w14:paraId="41BDD1F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3C74C055AB04FAEABDAD89D160E16C8"/>
                              </w:placeholder>
                              <w:text/>
                            </w:sdtPr>
                            <w:sdtEndPr/>
                            <w:sdtContent>
                              <w:r w:rsidR="00252F3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4FB5E8D81542D2871037822A86A494"/>
                              </w:placeholder>
                              <w:text/>
                            </w:sdtPr>
                            <w:sdtEndPr/>
                            <w:sdtContent>
                              <w:r w:rsidR="00B639C4">
                                <w:t>1956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DC6A5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C15D6" w14:paraId="41BDD1F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3C74C055AB04FAEABDAD89D160E16C8"/>
                        </w:placeholder>
                        <w:text/>
                      </w:sdtPr>
                      <w:sdtEndPr/>
                      <w:sdtContent>
                        <w:r w:rsidR="00252F3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4FB5E8D81542D2871037822A86A494"/>
                        </w:placeholder>
                        <w:text/>
                      </w:sdtPr>
                      <w:sdtEndPr/>
                      <w:sdtContent>
                        <w:r w:rsidR="00B639C4">
                          <w:t>1956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08F98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C15D6" w14:paraId="1FE3EAC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64FB5E8D81542D2871037822A86A494"/>
        </w:placeholder>
        <w:text/>
      </w:sdtPr>
      <w:sdtEndPr/>
      <w:sdtContent>
        <w:r w:rsidR="00252F37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B639C4">
          <w:t>1956</w:t>
        </w:r>
      </w:sdtContent>
    </w:sdt>
  </w:p>
  <w:p w:rsidR="004F35FE" w:rsidP="00776B74" w:rsidRDefault="004F35FE" w14:paraId="05B2D1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C15D6" w14:paraId="795AF1D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52F3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639C4">
          <w:t>1956</w:t>
        </w:r>
      </w:sdtContent>
    </w:sdt>
  </w:p>
  <w:p w:rsidR="004F35FE" w:rsidP="00A314CF" w:rsidRDefault="007C15D6" w14:paraId="30FD143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C15D6" w14:paraId="77FD113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C15D6" w14:paraId="428959C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:1013</w:t>
        </w:r>
      </w:sdtContent>
    </w:sdt>
  </w:p>
  <w:p w:rsidR="004F35FE" w:rsidP="00E03A3D" w:rsidRDefault="007C15D6" w14:paraId="2A45B3C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Warborn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E2815" w14:paraId="4F0FCC7D" w14:textId="77777777">
        <w:pPr>
          <w:pStyle w:val="FSHRub2"/>
        </w:pPr>
        <w:r>
          <w:t>Avskaffa mängdrabatten och straffrabatten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C24AB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3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191D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7B2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0152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2B3C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2F37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447B"/>
    <w:rsid w:val="002A5523"/>
    <w:rsid w:val="002A63C7"/>
    <w:rsid w:val="002A7116"/>
    <w:rsid w:val="002A7737"/>
    <w:rsid w:val="002B1874"/>
    <w:rsid w:val="002B2021"/>
    <w:rsid w:val="002B21B2"/>
    <w:rsid w:val="002B2C9F"/>
    <w:rsid w:val="002B35FA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2F74C6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3021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02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2B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3CCB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08E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3D35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42C3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475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31D6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5D6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0BF3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328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AE5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AA1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144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0E7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720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67B8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6B63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97EB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521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9C4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48A2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2A6D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A29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AEA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5E9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11C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2815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0E0501"/>
  <w15:chartTrackingRefBased/>
  <w15:docId w15:val="{D2F4E979-A635-435A-8681-5A27ABEB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2E45AF1F8C49BA9A4059F61EC37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0EA0F-D3EA-4BC3-B799-E562AA863E3A}"/>
      </w:docPartPr>
      <w:docPartBody>
        <w:p w:rsidR="0028540A" w:rsidRDefault="00E64178">
          <w:pPr>
            <w:pStyle w:val="C22E45AF1F8C49BA9A4059F61EC371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A4F2FAE89E44739A704245D3757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B1437-5F4E-4986-A307-806677AF0A2E}"/>
      </w:docPartPr>
      <w:docPartBody>
        <w:p w:rsidR="0028540A" w:rsidRDefault="00E64178">
          <w:pPr>
            <w:pStyle w:val="1EA4F2FAE89E44739A704245D37570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5651A2DBAFB4E96AA7D94A8FB6208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F04F4-DB7E-432E-BD71-9449214B446D}"/>
      </w:docPartPr>
      <w:docPartBody>
        <w:p w:rsidR="0028540A" w:rsidRDefault="00E64178">
          <w:pPr>
            <w:pStyle w:val="75651A2DBAFB4E96AA7D94A8FB6208C6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B3C74C055AB04FAEABDAD89D160E1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2C4FB-9524-4C20-9E01-499899E7907E}"/>
      </w:docPartPr>
      <w:docPartBody>
        <w:p w:rsidR="0028540A" w:rsidRDefault="00E64178">
          <w:pPr>
            <w:pStyle w:val="B3C74C055AB04FAEABDAD89D160E16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4FB5E8D81542D2871037822A86A4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C632B1-2B8B-4F66-9C9C-1F776320FF5D}"/>
      </w:docPartPr>
      <w:docPartBody>
        <w:p w:rsidR="0028540A" w:rsidRDefault="00E64178">
          <w:pPr>
            <w:pStyle w:val="964FB5E8D81542D2871037822A86A49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F1FB2-114D-4DAB-B593-A1FC866C4CD6}"/>
      </w:docPartPr>
      <w:docPartBody>
        <w:p w:rsidR="0028540A" w:rsidRDefault="00856DA9">
          <w:r w:rsidRPr="001B5426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A9"/>
    <w:rsid w:val="0028540A"/>
    <w:rsid w:val="003A2ECC"/>
    <w:rsid w:val="00856DA9"/>
    <w:rsid w:val="00865847"/>
    <w:rsid w:val="00E6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56DA9"/>
    <w:rPr>
      <w:color w:val="F4B083" w:themeColor="accent2" w:themeTint="99"/>
    </w:rPr>
  </w:style>
  <w:style w:type="paragraph" w:customStyle="1" w:styleId="C22E45AF1F8C49BA9A4059F61EC371DF">
    <w:name w:val="C22E45AF1F8C49BA9A4059F61EC371DF"/>
  </w:style>
  <w:style w:type="paragraph" w:customStyle="1" w:styleId="E8201DF45FB64E06ADE06ECDFAD1F085">
    <w:name w:val="E8201DF45FB64E06ADE06ECDFAD1F085"/>
  </w:style>
  <w:style w:type="paragraph" w:customStyle="1" w:styleId="E7E05AEEF2CA4954A33FB1EBBCD83C34">
    <w:name w:val="E7E05AEEF2CA4954A33FB1EBBCD83C34"/>
  </w:style>
  <w:style w:type="paragraph" w:customStyle="1" w:styleId="1EA4F2FAE89E44739A704245D3757007">
    <w:name w:val="1EA4F2FAE89E44739A704245D3757007"/>
  </w:style>
  <w:style w:type="paragraph" w:customStyle="1" w:styleId="75651A2DBAFB4E96AA7D94A8FB6208C6">
    <w:name w:val="75651A2DBAFB4E96AA7D94A8FB6208C6"/>
  </w:style>
  <w:style w:type="paragraph" w:customStyle="1" w:styleId="B3C74C055AB04FAEABDAD89D160E16C8">
    <w:name w:val="B3C74C055AB04FAEABDAD89D160E16C8"/>
  </w:style>
  <w:style w:type="paragraph" w:customStyle="1" w:styleId="964FB5E8D81542D2871037822A86A494">
    <w:name w:val="964FB5E8D81542D2871037822A86A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FFC477-9245-44F5-A39D-8CE51635B210}"/>
</file>

<file path=customXml/itemProps2.xml><?xml version="1.0" encoding="utf-8"?>
<ds:datastoreItem xmlns:ds="http://schemas.openxmlformats.org/officeDocument/2006/customXml" ds:itemID="{D8AD82B1-2E4A-459D-BDBB-78E202E472C3}"/>
</file>

<file path=customXml/itemProps3.xml><?xml version="1.0" encoding="utf-8"?>
<ds:datastoreItem xmlns:ds="http://schemas.openxmlformats.org/officeDocument/2006/customXml" ds:itemID="{20AF2A6A-CD91-4963-8DCE-6D66D2939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1455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M1956 Avskaffa mängdrabatten och straffrabatten</vt:lpstr>
      <vt:lpstr>
      </vt:lpstr>
    </vt:vector>
  </TitlesOfParts>
  <Company>Sveriges riksdag</Company>
  <LinksUpToDate>false</LinksUpToDate>
  <CharactersWithSpaces>1719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