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82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4 mars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2025/26:341 av Marie Olsson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Moms på parkeringsplatser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2025/26:109 Sänkt mervärdesskatt på tillträde till danstillställningar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2025/26:139 Författningsändringar med anledning av övertagande av uppgift inom eurovinjettsamarbetet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2025/26:148 Ökade möjligheter till hemmaladdning av elfordon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2025/26:149 Legitimation och behörighet i den tioåriga grundskolan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2025/26:150 Polisens användning av AI för ansiktsigenkänning i realtid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2025/26:153 Riksrevisionens rapport om internationella klimatinsatser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2025/26:156 Riksrevisionens rapport om Inspektionen för vård och omsorgs (IVO) hantering av enskildas klagomål på hälso- och sjukvården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2025/26:SoU15 Stöd till personer med funktionsnedsättning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2025/26:SoU21 Äldreomsorg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2025/26:UbU15 Riksrevisionens rapport om urval till högskolan – urvalsgrunder, platsfördelning och tillämpning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2025/26:UU15 Situationen i Israel och Palestina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2025/26:FöU9 Samhällets krisberedskap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2025/26:CU9 Juridiska personers förvärv av lantbruksegendom genom testamente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2025/26:CU21 Elektronisk inlämning av bouppteckningar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2025/26:KrU5 Tillgång till kultur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2025/26:MJU9 Djurskydd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2025/26:NU11 Handelspolitik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2025/26:NU12 Regional utvecklingspolitik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2025/26:FöU7 Riksrevisionens rapport om den statliga styrningen av det civila försvarets uppbyggnad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2025/26:SfU15 Arbetskraftsinvandring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2025/26:MJU11 Fiskeripolitik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2025/26:CU20 Hushållningen med mark- och vattenområden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2025/26:AU10 Arbetsrätt och arbetstid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2025/26:FiU32 Kompletterande bestämmelser till EU:s förordning om hållbarhetsbetyg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2025/26:FiU36 Utveckling av makrotillsynsområdet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2025/26:JuU23 Genomförande av direktivet om skydd för personer som deltar i den offentliga debatten samt införande av en ny tredskodomssanktion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2025/26:NU13 Energipolitik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48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2025/26:NU26 Subsidiaritetsprövning av kommissionens förslag om riktlinjer för transeuropeisk energiinfrastruktur och påskyndandet av tillståndsförfaranden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2025/26:SkU14 Skatteförfarande, folkbokföring och tull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29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2025/26:SkU17 Mervärdesskatt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Gemensam debatt bet. 2025/26:UbU7 och 2025/26:UbU8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2025/26:UbU7 Övergripande skolfrågor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41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2025/26:UbU8 Grundläggande om 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V, C,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4 mars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2026-03-04</SAFIR_Sammantradesdatum_Doc>
    <SAFIR_SammantradeID xmlns="C07A1A6C-0B19-41D9-BDF8-F523BA3921EB">d7276a2e-e5e6-4f1c-acf7-64a582dd2916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FAC09A6D-5898-4E1E-A11F-23B7A276035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4 mars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