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326BA">
        <w:tblPrEx>
          <w:tblCellMar>
            <w:top w:w="0" w:type="dxa"/>
            <w:bottom w:w="0" w:type="dxa"/>
          </w:tblCellMar>
        </w:tblPrEx>
        <w:trPr>
          <w:cantSplit/>
          <w:trHeight w:hRule="exact" w:val="1260"/>
        </w:trPr>
        <w:tc>
          <w:tcPr>
            <w:tcW w:w="6024" w:type="dxa"/>
            <w:gridSpan w:val="2"/>
            <w:vMerge w:val="restart"/>
          </w:tcPr>
          <w:p w:rsidR="00503D35" w:rsidRPr="002326BA" w:rsidRDefault="00503D35">
            <w:pPr>
              <w:pStyle w:val="HuvudRubrik"/>
            </w:pPr>
            <w:bookmarkStart w:id="0" w:name="BetänkandeRubrik"/>
            <w:bookmarkEnd w:id="0"/>
            <w:r w:rsidRPr="002326BA">
              <w:t>Försvarsutskottets yttrande</w:t>
            </w:r>
            <w:r w:rsidR="002326BA" w:rsidRPr="002326B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80772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03D35" w:rsidRPr="002326BA" w:rsidRDefault="00503D35">
                                  <w:pPr>
                                    <w:pStyle w:val="Logo"/>
                                  </w:pPr>
                                  <w:r w:rsidRPr="002326B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49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03D35" w:rsidRPr="002326BA" w:rsidRDefault="00503D35">
                            <w:pPr>
                              <w:pStyle w:val="Logo"/>
                            </w:pPr>
                            <w:r w:rsidRPr="002326BA">
                              <w:object w:dxaOrig="840" w:dyaOrig="1545">
                                <v:shape id="_x0000_i1025" type="#_x0000_t75" style="width:90.45pt;height:77.15pt" fillcolor="window">
                                  <v:imagedata r:id="rId7" o:title="" cropright="-75835f"/>
                                </v:shape>
                                <o:OLEObject Type="Embed" ProgID="Word.Picture.8" ShapeID="_x0000_i1025" DrawAspect="Content" ObjectID="_1827347497" r:id="rId9"/>
                              </w:object>
                            </w:r>
                          </w:p>
                        </w:txbxContent>
                      </v:textbox>
                      <w10:wrap anchorx="page" anchory="page"/>
                    </v:shape>
                  </w:pict>
                </mc:Fallback>
              </mc:AlternateContent>
            </w:r>
          </w:p>
          <w:p w:rsidR="00503D35" w:rsidRPr="002326BA" w:rsidRDefault="00503D35">
            <w:pPr>
              <w:pStyle w:val="HuvudRubrikRad2"/>
            </w:pPr>
            <w:bookmarkStart w:id="17" w:name="BetänkandeNr"/>
            <w:bookmarkEnd w:id="17"/>
            <w:r w:rsidRPr="002326BA">
              <w:t>1999/2000:FöU5y</w:t>
            </w:r>
          </w:p>
          <w:p w:rsidR="00503D35" w:rsidRPr="002326BA" w:rsidRDefault="00503D35">
            <w:pPr>
              <w:pStyle w:val="BetnkandeRubrik"/>
            </w:pPr>
            <w:bookmarkStart w:id="18" w:name="Huvudrubrik"/>
            <w:bookmarkEnd w:id="18"/>
            <w:r w:rsidRPr="002326BA">
              <w:t>Ett informationssamhälle för alla</w:t>
            </w:r>
          </w:p>
        </w:tc>
        <w:tc>
          <w:tcPr>
            <w:tcW w:w="1559" w:type="dxa"/>
            <w:tcBorders>
              <w:bottom w:val="nil"/>
            </w:tcBorders>
          </w:tcPr>
          <w:p w:rsidR="00503D35" w:rsidRPr="002326BA" w:rsidRDefault="00503D35">
            <w:pPr>
              <w:spacing w:before="0" w:line="230" w:lineRule="auto"/>
              <w:rPr>
                <w:sz w:val="24"/>
              </w:rPr>
            </w:pPr>
          </w:p>
        </w:tc>
      </w:tr>
      <w:tr w:rsidR="00000000" w:rsidRPr="002326BA">
        <w:tblPrEx>
          <w:tblCellMar>
            <w:top w:w="0" w:type="dxa"/>
            <w:bottom w:w="0" w:type="dxa"/>
          </w:tblCellMar>
        </w:tblPrEx>
        <w:trPr>
          <w:cantSplit/>
          <w:trHeight w:hRule="exact" w:val="240"/>
        </w:trPr>
        <w:tc>
          <w:tcPr>
            <w:tcW w:w="6024" w:type="dxa"/>
            <w:gridSpan w:val="2"/>
            <w:vMerge/>
            <w:tcBorders>
              <w:top w:val="nil"/>
              <w:bottom w:val="nil"/>
            </w:tcBorders>
          </w:tcPr>
          <w:p w:rsidR="00503D35" w:rsidRPr="002326BA" w:rsidRDefault="00503D35">
            <w:pPr>
              <w:spacing w:before="40" w:after="900" w:line="280" w:lineRule="exact"/>
              <w:jc w:val="left"/>
              <w:rPr>
                <w:sz w:val="28"/>
              </w:rPr>
            </w:pPr>
          </w:p>
        </w:tc>
        <w:tc>
          <w:tcPr>
            <w:tcW w:w="1559" w:type="dxa"/>
          </w:tcPr>
          <w:p w:rsidR="00503D35" w:rsidRPr="002326BA" w:rsidRDefault="00503D35">
            <w:pPr>
              <w:pStyle w:val="rtal"/>
            </w:pPr>
            <w:r w:rsidRPr="002326BA">
              <w:t>1999/2000</w:t>
            </w:r>
          </w:p>
        </w:tc>
      </w:tr>
      <w:tr w:rsidR="00000000" w:rsidRPr="002326BA">
        <w:tblPrEx>
          <w:tblCellMar>
            <w:top w:w="0" w:type="dxa"/>
            <w:bottom w:w="0" w:type="dxa"/>
          </w:tblCellMar>
        </w:tblPrEx>
        <w:trPr>
          <w:cantSplit/>
          <w:trHeight w:val="560"/>
        </w:trPr>
        <w:tc>
          <w:tcPr>
            <w:tcW w:w="6024" w:type="dxa"/>
            <w:gridSpan w:val="2"/>
            <w:vMerge/>
            <w:tcBorders>
              <w:top w:val="nil"/>
              <w:bottom w:val="single" w:sz="6" w:space="0" w:color="auto"/>
            </w:tcBorders>
          </w:tcPr>
          <w:p w:rsidR="00503D35" w:rsidRPr="002326BA" w:rsidRDefault="00503D35">
            <w:pPr>
              <w:spacing w:before="40" w:after="900" w:line="280" w:lineRule="exact"/>
              <w:jc w:val="left"/>
              <w:rPr>
                <w:sz w:val="28"/>
              </w:rPr>
            </w:pPr>
          </w:p>
        </w:tc>
        <w:tc>
          <w:tcPr>
            <w:tcW w:w="1559" w:type="dxa"/>
            <w:tcBorders>
              <w:bottom w:val="single" w:sz="6" w:space="0" w:color="auto"/>
            </w:tcBorders>
          </w:tcPr>
          <w:p w:rsidR="00503D35" w:rsidRPr="002326BA" w:rsidRDefault="00503D35">
            <w:pPr>
              <w:pStyle w:val="rtal"/>
            </w:pPr>
            <w:r w:rsidRPr="002326BA">
              <w:t>FöU5y</w:t>
            </w:r>
          </w:p>
        </w:tc>
      </w:tr>
      <w:tr w:rsidR="00000000" w:rsidRPr="002326BA">
        <w:tblPrEx>
          <w:tblCellMar>
            <w:top w:w="0" w:type="dxa"/>
            <w:bottom w:w="0" w:type="dxa"/>
          </w:tblCellMar>
        </w:tblPrEx>
        <w:trPr>
          <w:cantSplit/>
          <w:trHeight w:hRule="exact" w:val="660"/>
        </w:trPr>
        <w:tc>
          <w:tcPr>
            <w:tcW w:w="3012" w:type="dxa"/>
          </w:tcPr>
          <w:p w:rsidR="00503D35" w:rsidRPr="002326BA" w:rsidRDefault="00503D35">
            <w:pPr>
              <w:pStyle w:val="StatusSida1"/>
            </w:pPr>
          </w:p>
        </w:tc>
        <w:tc>
          <w:tcPr>
            <w:tcW w:w="3012" w:type="dxa"/>
          </w:tcPr>
          <w:p w:rsidR="00503D35" w:rsidRPr="002326BA" w:rsidRDefault="00503D35">
            <w:pPr>
              <w:pStyle w:val="UtskriftsdatumSida1"/>
              <w:rPr>
                <w:b/>
                <w:sz w:val="28"/>
              </w:rPr>
            </w:pPr>
          </w:p>
        </w:tc>
        <w:tc>
          <w:tcPr>
            <w:tcW w:w="1559" w:type="dxa"/>
          </w:tcPr>
          <w:p w:rsidR="00503D35" w:rsidRPr="002326BA" w:rsidRDefault="00503D35"/>
        </w:tc>
      </w:tr>
    </w:tbl>
    <w:p w:rsidR="00503D35" w:rsidRPr="002326BA" w:rsidRDefault="00503D35">
      <w:pPr>
        <w:pStyle w:val="Rubrik1"/>
        <w:spacing w:before="0"/>
      </w:pPr>
      <w:bookmarkStart w:id="19" w:name="_Toc481983538"/>
      <w:r w:rsidRPr="002326BA">
        <w:t>Till trafikutskottet</w:t>
      </w:r>
      <w:bookmarkEnd w:id="19"/>
    </w:p>
    <w:p w:rsidR="00503D35" w:rsidRPr="002326BA" w:rsidRDefault="00503D35">
      <w:r w:rsidRPr="002326BA">
        <w:t>Trafikutskottet har berett försvarsutskottet tillfälle att yttra sig över propos</w:t>
      </w:r>
      <w:r w:rsidRPr="002326BA">
        <w:t>i</w:t>
      </w:r>
      <w:r w:rsidRPr="002326BA">
        <w:t xml:space="preserve">tion 1999/2000:86 </w:t>
      </w:r>
      <w:r w:rsidRPr="002326BA">
        <w:rPr>
          <w:i/>
        </w:rPr>
        <w:t>Ett informationssamhälle för alla,</w:t>
      </w:r>
      <w:r w:rsidRPr="002326BA">
        <w:t xml:space="preserve"> jämte motioner. </w:t>
      </w:r>
    </w:p>
    <w:p w:rsidR="00503D35" w:rsidRPr="002326BA" w:rsidRDefault="00503D35">
      <w:pPr>
        <w:pStyle w:val="Rubrik1"/>
      </w:pPr>
      <w:bookmarkStart w:id="20" w:name="_Toc481983539"/>
      <w:r w:rsidRPr="002326BA">
        <w:t>Försvarsutskottet</w:t>
      </w:r>
      <w:bookmarkEnd w:id="20"/>
    </w:p>
    <w:p w:rsidR="00503D35" w:rsidRPr="002326BA" w:rsidRDefault="00503D35">
      <w:pPr>
        <w:pStyle w:val="Rubrik2"/>
        <w:spacing w:before="123"/>
      </w:pPr>
      <w:bookmarkStart w:id="21" w:name="_Toc481983540"/>
      <w:r w:rsidRPr="002326BA">
        <w:t>Regeringens överväganden och förslag</w:t>
      </w:r>
      <w:bookmarkEnd w:id="21"/>
    </w:p>
    <w:p w:rsidR="00503D35" w:rsidRPr="002326BA" w:rsidRDefault="00503D35">
      <w:r w:rsidRPr="002326BA">
        <w:t>Regeringen anser att regler och system på IT-området bör vara sådana att de skapar förtroende genom att vara</w:t>
      </w:r>
    </w:p>
    <w:p w:rsidR="00503D35" w:rsidRPr="002326BA" w:rsidRDefault="00503D35">
      <w:pPr>
        <w:pStyle w:val="Normaltindrag"/>
        <w:numPr>
          <w:ilvl w:val="0"/>
          <w:numId w:val="4"/>
        </w:numPr>
      </w:pPr>
      <w:r w:rsidRPr="002326BA">
        <w:t>säkra, förutsägbara och teknikneutrala,</w:t>
      </w:r>
    </w:p>
    <w:p w:rsidR="00503D35" w:rsidRPr="002326BA" w:rsidRDefault="00503D35">
      <w:pPr>
        <w:pStyle w:val="Normaltindrag"/>
        <w:numPr>
          <w:ilvl w:val="0"/>
          <w:numId w:val="5"/>
        </w:numPr>
      </w:pPr>
      <w:r w:rsidRPr="002326BA">
        <w:t>internationella,</w:t>
      </w:r>
    </w:p>
    <w:p w:rsidR="00503D35" w:rsidRPr="002326BA" w:rsidRDefault="00503D35">
      <w:pPr>
        <w:pStyle w:val="Normaltindrag"/>
        <w:numPr>
          <w:ilvl w:val="0"/>
          <w:numId w:val="6"/>
        </w:numPr>
      </w:pPr>
      <w:r w:rsidRPr="002326BA">
        <w:t>skydda individens integritet.</w:t>
      </w:r>
    </w:p>
    <w:p w:rsidR="00503D35" w:rsidRPr="002326BA" w:rsidRDefault="00503D35">
      <w:r w:rsidRPr="002326BA">
        <w:t xml:space="preserve">Det finns </w:t>
      </w:r>
      <w:r w:rsidRPr="002326BA">
        <w:rPr>
          <w:i/>
        </w:rPr>
        <w:t>olika begrepp</w:t>
      </w:r>
      <w:r w:rsidRPr="002326BA">
        <w:t xml:space="preserve"> som beskriver säkerhet kring elektronisk inform</w:t>
      </w:r>
      <w:r w:rsidRPr="002326BA">
        <w:t>a</w:t>
      </w:r>
      <w:r w:rsidRPr="002326BA">
        <w:t>tionshantering. Informationssäkerhet, som är det övergripande begreppet, omfattar IT-säkerhet (traditionell datasäkerhet) och admini</w:t>
      </w:r>
      <w:r w:rsidRPr="002326BA">
        <w:softHyphen/>
        <w:t>strativ säkerhet som är relaterad till hantering av information i olika verksamheter.</w:t>
      </w:r>
    </w:p>
    <w:p w:rsidR="00503D35" w:rsidRPr="002326BA" w:rsidRDefault="00503D35">
      <w:pPr>
        <w:pStyle w:val="Normaltindrag"/>
      </w:pPr>
      <w:r w:rsidRPr="002326BA">
        <w:t>Begreppet IT-säkerhet används för att beskriva skydd av information i i</w:t>
      </w:r>
      <w:r w:rsidRPr="002326BA">
        <w:t>n</w:t>
      </w:r>
      <w:r w:rsidRPr="002326BA">
        <w:t>formationsbehandlande tekniska system. IT-säkerhet kan delas upp i ADB-säkerhet (bearbetning och lagring) och kommunikationssäkerhet.</w:t>
      </w:r>
    </w:p>
    <w:p w:rsidR="00503D35" w:rsidRPr="002326BA" w:rsidRDefault="00503D35">
      <w:pPr>
        <w:pStyle w:val="Normaltindrag"/>
      </w:pPr>
      <w:r w:rsidRPr="002326BA">
        <w:t>Fortsättningsvis kommer huvudsakligen det vidare begreppet inform</w:t>
      </w:r>
      <w:r w:rsidRPr="002326BA">
        <w:t>a</w:t>
      </w:r>
      <w:r w:rsidRPr="002326BA">
        <w:t>tionssäkerhet att användas. I följande avsnitt behandlas även ämnesområdet informationsoperationer. Informationsoperationer är samlade och samordn</w:t>
      </w:r>
      <w:r w:rsidRPr="002326BA">
        <w:t>a</w:t>
      </w:r>
      <w:r w:rsidRPr="002326BA">
        <w:t>de åtgärder i fred, kris och krig till stöd för politiska eller militära mål genom att påverka eller utnyttja motståndares eller annan utländsk aktörs inform</w:t>
      </w:r>
      <w:r w:rsidRPr="002326BA">
        <w:t>a</w:t>
      </w:r>
      <w:r w:rsidRPr="002326BA">
        <w:t>tion och informationssystem. Det kan ske genom att utnyttja egen inform</w:t>
      </w:r>
      <w:r w:rsidRPr="002326BA">
        <w:t>a</w:t>
      </w:r>
      <w:r w:rsidRPr="002326BA">
        <w:t>tion och egna informationssystem samtidigt som dessa också måste skyddas. Ett viktigt inslag är att påverka beslutsprocesser och beslu</w:t>
      </w:r>
      <w:r w:rsidRPr="002326BA">
        <w:t>tsfattande.</w:t>
      </w:r>
    </w:p>
    <w:p w:rsidR="00503D35" w:rsidRPr="002326BA" w:rsidRDefault="00503D35">
      <w:pPr>
        <w:pStyle w:val="Normaltindrag"/>
      </w:pPr>
      <w:r w:rsidRPr="002326BA">
        <w:t xml:space="preserve">Det finns både </w:t>
      </w:r>
      <w:r w:rsidRPr="002326BA">
        <w:rPr>
          <w:i/>
        </w:rPr>
        <w:t>offensiva</w:t>
      </w:r>
      <w:r w:rsidRPr="002326BA">
        <w:t xml:space="preserve"> och defensiva informationsoperationer. De g</w:t>
      </w:r>
      <w:r w:rsidRPr="002326BA">
        <w:t>e</w:t>
      </w:r>
      <w:r w:rsidRPr="002326BA">
        <w:t>nomförs i politiska, ekonomiska och militära sammanhang. Exempel på informationsoperationer är t.ex. informationskrigföring, massmedie</w:t>
      </w:r>
      <w:r w:rsidRPr="002326BA">
        <w:softHyphen/>
        <w:t>manipulation, psykologisk krigföring och underrättelseverksamhet.</w:t>
      </w:r>
    </w:p>
    <w:p w:rsidR="00503D35" w:rsidRPr="002326BA" w:rsidRDefault="00503D35">
      <w:pPr>
        <w:pStyle w:val="Normaltindrag"/>
      </w:pPr>
      <w:r w:rsidRPr="002326BA">
        <w:rPr>
          <w:i/>
        </w:rPr>
        <w:t xml:space="preserve">Defensiva </w:t>
      </w:r>
      <w:r w:rsidRPr="002326BA">
        <w:t>informationsoperationer är samordnade och samlade åtgär</w:t>
      </w:r>
      <w:r w:rsidRPr="002326BA">
        <w:softHyphen/>
        <w:t xml:space="preserve">der i fred, kris och krig avseende policy, operationer, personal och teknik för att </w:t>
      </w:r>
      <w:r w:rsidRPr="002326BA">
        <w:lastRenderedPageBreak/>
        <w:t>skydda och försvara information, informationssystem och förmåga till rati</w:t>
      </w:r>
      <w:r w:rsidRPr="002326BA">
        <w:t>o</w:t>
      </w:r>
      <w:r w:rsidRPr="002326BA">
        <w:t xml:space="preserve">nellt beslutsfattande. </w:t>
      </w:r>
    </w:p>
    <w:p w:rsidR="00503D35" w:rsidRPr="002326BA" w:rsidRDefault="00503D35">
      <w:pPr>
        <w:pStyle w:val="Rubrik3"/>
      </w:pPr>
      <w:bookmarkStart w:id="22" w:name="_Toc481983541"/>
      <w:r w:rsidRPr="002326BA">
        <w:t>Regeringens förslag</w:t>
      </w:r>
      <w:bookmarkEnd w:id="22"/>
    </w:p>
    <w:p w:rsidR="00503D35" w:rsidRPr="002326BA" w:rsidRDefault="00503D35">
      <w:r w:rsidRPr="002326BA">
        <w:rPr>
          <w:i/>
        </w:rPr>
        <w:t>Regeringens förslag</w:t>
      </w:r>
      <w:r w:rsidRPr="002326BA">
        <w:t xml:space="preserve"> är att ansvaret för informationssäkerheten även fortsät</w:t>
      </w:r>
      <w:r w:rsidRPr="002326BA">
        <w:t>t</w:t>
      </w:r>
      <w:r w:rsidRPr="002326BA">
        <w:t>ningsvis skall ligga hos de myndigheter, företag och organisationer som har det normala verksamhetsansvaret.</w:t>
      </w:r>
    </w:p>
    <w:p w:rsidR="00503D35" w:rsidRPr="002326BA" w:rsidRDefault="00503D35">
      <w:pPr>
        <w:pStyle w:val="Normaltindrag"/>
      </w:pPr>
      <w:r w:rsidRPr="002326BA">
        <w:t xml:space="preserve">Enligt </w:t>
      </w:r>
      <w:r w:rsidRPr="002326BA">
        <w:rPr>
          <w:i/>
        </w:rPr>
        <w:t>regeringens bedömning</w:t>
      </w:r>
      <w:r w:rsidRPr="002326BA">
        <w:t xml:space="preserve"> bör för den närmaste framtiden tre områden prioriteras: skydd mot informationsoperationer, ett säkrare Internet samt elektroniska signaturer och annan säkerhetsteknik. En tvärsektoriell samor</w:t>
      </w:r>
      <w:r w:rsidRPr="002326BA">
        <w:t>d</w:t>
      </w:r>
      <w:r w:rsidRPr="002326BA">
        <w:t>ning för IT-säkerhet och skydd mot informationskrigföring bör u</w:t>
      </w:r>
      <w:r w:rsidRPr="002326BA">
        <w:t>t</w:t>
      </w:r>
      <w:r w:rsidRPr="002326BA">
        <w:t>formas.</w:t>
      </w:r>
    </w:p>
    <w:p w:rsidR="00503D35" w:rsidRPr="002326BA" w:rsidRDefault="00503D35">
      <w:pPr>
        <w:pStyle w:val="Normaltindrag"/>
      </w:pPr>
      <w:r w:rsidRPr="002326BA">
        <w:rPr>
          <w:i/>
        </w:rPr>
        <w:t xml:space="preserve">Bakgrunden </w:t>
      </w:r>
      <w:r w:rsidRPr="002326BA">
        <w:t>till regeringens förslag är att riksdagen med anledning av 1996 års IT-proposition gav regeringen till känna sin syn på behovet av ett mer samlande och samordnande ansvar för IT-säkerhetsfrågorna än för nä</w:t>
      </w:r>
      <w:r w:rsidRPr="002326BA">
        <w:t>r</w:t>
      </w:r>
      <w:r w:rsidRPr="002326BA">
        <w:t>varande (bet. 1995/96:TU19, rskr. 1995/96:282). I det sammanhanget skulle behovet av att koordinera Sveriges medverkan i det internationella IT-säkerhetsarbetet beaktas. Riksdagen ansåg vidare att regeringen skulle åte</w:t>
      </w:r>
      <w:r w:rsidRPr="002326BA">
        <w:t>r</w:t>
      </w:r>
      <w:r w:rsidRPr="002326BA">
        <w:t>komma till riksdagen med en utvecklad strategi på IT-säkerhets</w:t>
      </w:r>
      <w:r w:rsidRPr="002326BA">
        <w:softHyphen/>
        <w:t xml:space="preserve">området, där regeringen </w:t>
      </w:r>
      <w:r w:rsidRPr="002326BA">
        <w:t>preciserar statens ansvar och anger hur säkerhetsarbetet inordnas i det nationella handlingsprogrammet för IT samt hur säkerhetsarbetet bör organiseras.</w:t>
      </w:r>
    </w:p>
    <w:p w:rsidR="00503D35" w:rsidRPr="002326BA" w:rsidRDefault="00503D35">
      <w:pPr>
        <w:pStyle w:val="Normaltindrag"/>
      </w:pPr>
      <w:r w:rsidRPr="002326BA">
        <w:t>Regeringens syn på arbetet har breddats från IT-säkerhet till information</w:t>
      </w:r>
      <w:r w:rsidRPr="002326BA">
        <w:t>s</w:t>
      </w:r>
      <w:r w:rsidRPr="002326BA">
        <w:t>säkerhet och informationsoperationer. Under år 1999 har regeringen b</w:t>
      </w:r>
      <w:r w:rsidRPr="002326BA">
        <w:t>e</w:t>
      </w:r>
      <w:r w:rsidRPr="002326BA">
        <w:t>handlat informationsoperationer och informationssäkerhet i propositionerna Förändrad omvärld – omdanat försvar (prop. 1998/99:74) och Det nya fö</w:t>
      </w:r>
      <w:r w:rsidRPr="002326BA">
        <w:t>r</w:t>
      </w:r>
      <w:r w:rsidRPr="002326BA">
        <w:t>svaret (prop. 1999/2000:30).</w:t>
      </w:r>
    </w:p>
    <w:p w:rsidR="00503D35" w:rsidRPr="002326BA" w:rsidRDefault="00503D35">
      <w:pPr>
        <w:pStyle w:val="Rubrik3"/>
      </w:pPr>
      <w:bookmarkStart w:id="23" w:name="_Toc481983542"/>
      <w:r w:rsidRPr="002326BA">
        <w:t>Arbetet med att organisera ett mer samlande och samordnande ansvar för informationssäkerhetsfrågor</w:t>
      </w:r>
      <w:bookmarkEnd w:id="23"/>
    </w:p>
    <w:p w:rsidR="00503D35" w:rsidRPr="002326BA" w:rsidRDefault="00503D35">
      <w:r w:rsidRPr="002326BA">
        <w:t>Regeringen har i propositionen Det nya försvaret (prop. 1999/2000:30) ko</w:t>
      </w:r>
      <w:r w:rsidRPr="002326BA">
        <w:t>n</w:t>
      </w:r>
      <w:r w:rsidRPr="002326BA">
        <w:t>staterat att informationssäkerhetsarbetet måste ske hos de myndigheter, f</w:t>
      </w:r>
      <w:r w:rsidRPr="002326BA">
        <w:t>ö</w:t>
      </w:r>
      <w:r w:rsidRPr="002326BA">
        <w:t>retag och organisationer som har det normala verksamhetsansvaret. Att r</w:t>
      </w:r>
      <w:r w:rsidRPr="002326BA">
        <w:t>e</w:t>
      </w:r>
      <w:r w:rsidRPr="002326BA">
        <w:t>spektive myndighet vidtar åtgärder för att säkerställa detta faller därmed inom ramen för det departements ansvars</w:t>
      </w:r>
      <w:r w:rsidRPr="002326BA">
        <w:softHyphen/>
        <w:t>område under vilket myndigheten etc. lyder.</w:t>
      </w:r>
    </w:p>
    <w:p w:rsidR="00503D35" w:rsidRPr="002326BA" w:rsidRDefault="00503D35">
      <w:pPr>
        <w:pStyle w:val="Normaltindrag"/>
      </w:pPr>
      <w:r w:rsidRPr="002326BA">
        <w:t>Sedan riksdagen begärde att regeringen ytterligare skulle samla och sa</w:t>
      </w:r>
      <w:r w:rsidRPr="002326BA">
        <w:t>m</w:t>
      </w:r>
      <w:r w:rsidRPr="002326BA">
        <w:t>ordna arbetet inom IT-säkerhetsområdet (prop. 1995/96:125, bet. 1995/96:TU19, rskr. 1995/96:282) har frågan breddats och flera utredningar har belyst området. Såväl arbetsgruppen om informations</w:t>
      </w:r>
      <w:r w:rsidRPr="002326BA">
        <w:softHyphen/>
        <w:t>krigföring och Statskontoret har i rapporter understrukit vikten av en bättre samordning av IT-säkerhetsarbetet och skyddet mot informations</w:t>
      </w:r>
      <w:r w:rsidRPr="002326BA">
        <w:softHyphen/>
        <w:t>krigföring.</w:t>
      </w:r>
    </w:p>
    <w:p w:rsidR="00503D35" w:rsidRPr="002326BA" w:rsidRDefault="00503D35">
      <w:pPr>
        <w:pStyle w:val="Normaltindrag"/>
      </w:pPr>
      <w:r w:rsidRPr="002326BA">
        <w:t xml:space="preserve">Regeringen delar utredningarnas bedömningar att </w:t>
      </w:r>
      <w:r w:rsidRPr="002326BA">
        <w:rPr>
          <w:i/>
        </w:rPr>
        <w:t>samordningen behöver förbättras</w:t>
      </w:r>
      <w:r w:rsidRPr="002326BA">
        <w:t xml:space="preserve">. Frågan om vad samordningsansvaret bör omfatta, och hur det skall organiseras, behandlas </w:t>
      </w:r>
      <w:r w:rsidRPr="002326BA">
        <w:rPr>
          <w:i/>
        </w:rPr>
        <w:t>inom ramen för en utredning</w:t>
      </w:r>
      <w:r w:rsidRPr="002326BA">
        <w:t xml:space="preserve"> om det civila fö</w:t>
      </w:r>
      <w:r w:rsidRPr="002326BA">
        <w:t>r</w:t>
      </w:r>
      <w:r w:rsidRPr="002326BA">
        <w:t>svaret och beredskapen mot svåra påfrestningar på samhället i fred. Reg</w:t>
      </w:r>
      <w:r w:rsidRPr="002326BA">
        <w:t>e</w:t>
      </w:r>
      <w:r w:rsidRPr="002326BA">
        <w:t>ringen har beslutat om direktiv (dir. 1999:63) för en särskild utredare med uppgift att lämna förslag till principer för att åstadkomma en förbättrad he</w:t>
      </w:r>
      <w:r w:rsidRPr="002326BA">
        <w:t>l</w:t>
      </w:r>
      <w:r w:rsidRPr="002326BA">
        <w:t>hetssyn när det gäller planeringen för civilt försvar och beredskapen mot svåra påfres</w:t>
      </w:r>
      <w:r w:rsidRPr="002326BA">
        <w:t>t</w:t>
      </w:r>
      <w:r w:rsidRPr="002326BA">
        <w:t>ningar på samhället i fred.</w:t>
      </w:r>
    </w:p>
    <w:p w:rsidR="00503D35" w:rsidRPr="002326BA" w:rsidRDefault="00503D35">
      <w:pPr>
        <w:pStyle w:val="Normaltindrag"/>
      </w:pPr>
      <w:r w:rsidRPr="002326BA">
        <w:t>Utreda</w:t>
      </w:r>
      <w:r w:rsidRPr="002326BA">
        <w:t>ren skall bl.a., efter analys av nuvarande ansvars- och roll</w:t>
      </w:r>
      <w:r w:rsidRPr="002326BA">
        <w:softHyphen/>
        <w:t>fördelning, föreslå hur utformningen av en tvärsektoriell samordning för IT-säkerhet och skydd mot informationskrigföring bör utformas. Det är naturligt att i detta samarbete beakta frågan om Sveriges medverkan i det internati</w:t>
      </w:r>
      <w:r w:rsidRPr="002326BA">
        <w:t>o</w:t>
      </w:r>
      <w:r w:rsidRPr="002326BA">
        <w:t>nella arbetet inom området.</w:t>
      </w:r>
    </w:p>
    <w:p w:rsidR="00503D35" w:rsidRPr="002326BA" w:rsidRDefault="00503D35">
      <w:pPr>
        <w:pStyle w:val="Rubrik3"/>
      </w:pPr>
      <w:bookmarkStart w:id="24" w:name="_Toc481983543"/>
      <w:r w:rsidRPr="002326BA">
        <w:t>Ansvarsfördelning</w:t>
      </w:r>
      <w:bookmarkEnd w:id="24"/>
    </w:p>
    <w:p w:rsidR="00503D35" w:rsidRPr="002326BA" w:rsidRDefault="00503D35">
      <w:r w:rsidRPr="002326BA">
        <w:t>I dag ingår IT-system eller ett beroende av IT-system i nästan all verksamhet i samhället. Arbetet med IT-omställningen inför år 2000 har tydligt visat detta. I dagens samhälle är det i princip omöjligt att urskilja information</w:t>
      </w:r>
      <w:r w:rsidRPr="002326BA">
        <w:t>s</w:t>
      </w:r>
      <w:r w:rsidRPr="002326BA">
        <w:t>system och därmed informationssäkerheten ur den dagliga verksamheten.</w:t>
      </w:r>
    </w:p>
    <w:p w:rsidR="00503D35" w:rsidRPr="002326BA" w:rsidRDefault="00503D35">
      <w:r w:rsidRPr="002326BA">
        <w:t>Vad gäller verksamhetsansvar, att varje myndighet ansvarar för den egna verksamhetens informationssäkerhet, finner regeringen att Statskontorets förslag är vad som gäller för närvarande och ser ingen anledning att ändra detta. Varje myndighet har ett självständigt förvaltningsansvar.</w:t>
      </w:r>
    </w:p>
    <w:p w:rsidR="00503D35" w:rsidRPr="002326BA" w:rsidRDefault="00503D35">
      <w:pPr>
        <w:pStyle w:val="Normaltindrag"/>
      </w:pPr>
      <w:r w:rsidRPr="002326BA">
        <w:t>Utöver detta uppmärksammas informationssäkerhetsfrågorna alltmer både i totalförsvarsplanering och när det gäller beredskapen för svåra påfrestnin</w:t>
      </w:r>
      <w:r w:rsidRPr="002326BA">
        <w:t>g</w:t>
      </w:r>
      <w:r w:rsidRPr="002326BA">
        <w:t>ar på samhället i fred.</w:t>
      </w:r>
    </w:p>
    <w:p w:rsidR="00503D35" w:rsidRPr="002326BA" w:rsidRDefault="00503D35">
      <w:pPr>
        <w:pStyle w:val="Normaltindrag"/>
      </w:pPr>
      <w:r w:rsidRPr="002326BA">
        <w:t>Staten ställer krav på myndigheter som skall kunna bedriva verksamhet under höjd beredskap genom beredskapsförordningen. Detta innebär att myndigheterna måste ha fungerande system även i fred.</w:t>
      </w:r>
    </w:p>
    <w:p w:rsidR="00503D35" w:rsidRPr="002326BA" w:rsidRDefault="00503D35">
      <w:pPr>
        <w:pStyle w:val="Rubrik3"/>
      </w:pPr>
      <w:bookmarkStart w:id="25" w:name="_Toc481983544"/>
      <w:r w:rsidRPr="002326BA">
        <w:t>Informationssäkerhetsarbetet i det nationella handlingsprogrammet</w:t>
      </w:r>
      <w:bookmarkEnd w:id="25"/>
    </w:p>
    <w:p w:rsidR="00503D35" w:rsidRPr="002326BA" w:rsidRDefault="00503D35">
      <w:r w:rsidRPr="002326BA">
        <w:t>För den närmaste framtiden har regeringen valt att i det nationella handling</w:t>
      </w:r>
      <w:r w:rsidRPr="002326BA">
        <w:t>s</w:t>
      </w:r>
      <w:r w:rsidRPr="002326BA">
        <w:t xml:space="preserve">programmet prioritera tre områden: </w:t>
      </w:r>
    </w:p>
    <w:p w:rsidR="00503D35" w:rsidRPr="002326BA" w:rsidRDefault="00503D35">
      <w:pPr>
        <w:numPr>
          <w:ilvl w:val="0"/>
          <w:numId w:val="7"/>
        </w:numPr>
      </w:pPr>
      <w:r w:rsidRPr="002326BA">
        <w:t xml:space="preserve">skydd mot informationsoperationer, </w:t>
      </w:r>
    </w:p>
    <w:p w:rsidR="00503D35" w:rsidRPr="002326BA" w:rsidRDefault="00503D35">
      <w:pPr>
        <w:numPr>
          <w:ilvl w:val="0"/>
          <w:numId w:val="8"/>
        </w:numPr>
      </w:pPr>
      <w:r w:rsidRPr="002326BA">
        <w:t xml:space="preserve">ett säkrare Internet samt </w:t>
      </w:r>
    </w:p>
    <w:p w:rsidR="00503D35" w:rsidRPr="002326BA" w:rsidRDefault="00503D35">
      <w:pPr>
        <w:numPr>
          <w:ilvl w:val="0"/>
          <w:numId w:val="9"/>
        </w:numPr>
      </w:pPr>
      <w:r w:rsidRPr="002326BA">
        <w:t xml:space="preserve">elektroniska signaturer och annan säkerhetsteknik. </w:t>
      </w:r>
    </w:p>
    <w:p w:rsidR="00503D35" w:rsidRPr="002326BA" w:rsidRDefault="00503D35">
      <w:r w:rsidRPr="002326BA">
        <w:t>Regeringen kommer även fortsättningsvis att följa utvecklingen inom omr</w:t>
      </w:r>
      <w:r w:rsidRPr="002326BA">
        <w:t>å</w:t>
      </w:r>
      <w:r w:rsidRPr="002326BA">
        <w:t>det och vid behov prioritera nya eller andra områden i informationssäkerhe</w:t>
      </w:r>
      <w:r w:rsidRPr="002326BA">
        <w:t>t</w:t>
      </w:r>
      <w:r w:rsidRPr="002326BA">
        <w:t xml:space="preserve">s-arbetet. </w:t>
      </w:r>
    </w:p>
    <w:p w:rsidR="00503D35" w:rsidRPr="002326BA" w:rsidRDefault="00503D35">
      <w:pPr>
        <w:pStyle w:val="Rubrik4"/>
      </w:pPr>
      <w:bookmarkStart w:id="26" w:name="_Toc481983545"/>
      <w:r w:rsidRPr="002326BA">
        <w:t>Skydd mot informationsoperationer</w:t>
      </w:r>
      <w:bookmarkEnd w:id="26"/>
    </w:p>
    <w:p w:rsidR="00503D35" w:rsidRPr="002326BA" w:rsidRDefault="00503D35">
      <w:pPr>
        <w:rPr>
          <w:i/>
        </w:rPr>
      </w:pPr>
      <w:r w:rsidRPr="002326BA">
        <w:t xml:space="preserve">Regeringens arbete med informationssäkerhet bör bl.a. syfta till att </w:t>
      </w:r>
      <w:r w:rsidRPr="002326BA">
        <w:rPr>
          <w:i/>
        </w:rPr>
        <w:t>öka sky</w:t>
      </w:r>
      <w:r w:rsidRPr="002326BA">
        <w:rPr>
          <w:i/>
        </w:rPr>
        <w:t>d</w:t>
      </w:r>
      <w:r w:rsidRPr="002326BA">
        <w:rPr>
          <w:i/>
        </w:rPr>
        <w:t>det mot informationsoperationer.</w:t>
      </w:r>
    </w:p>
    <w:p w:rsidR="00503D35" w:rsidRPr="002326BA" w:rsidRDefault="00503D35">
      <w:pPr>
        <w:pStyle w:val="Normaltindrag"/>
      </w:pPr>
      <w:r w:rsidRPr="002326BA">
        <w:t>Det är nödvändigt med ett fortsatt och fördjupat arbete kring frågor som rör skyddet mot informationsoperationer, informationssäkerhet och IT-säkerhet. Gränsdragningen mellan vad som är att betrakta som åtgärder för att motstå informationskrigföring (eller andra informations</w:t>
      </w:r>
      <w:r w:rsidRPr="002326BA">
        <w:softHyphen/>
        <w:t>operationer) och åtgärder för att öka IT-säkerheten är enligt regeringen diffus. Utvecklingen inom området informationskrigföring ställer ökade krav på den grundlägga</w:t>
      </w:r>
      <w:r w:rsidRPr="002326BA">
        <w:t>n</w:t>
      </w:r>
      <w:r w:rsidRPr="002326BA">
        <w:t>de IT-säkerheten i samhället.</w:t>
      </w:r>
    </w:p>
    <w:p w:rsidR="00503D35" w:rsidRPr="002326BA" w:rsidRDefault="00503D35">
      <w:pPr>
        <w:pStyle w:val="Normaltindrag"/>
      </w:pPr>
      <w:r w:rsidRPr="002326BA">
        <w:t>Det är viktigt för Sverige att aktivt stödja internationella avtal och regler inom detta område som snabbt internationaliseras. Informations</w:t>
      </w:r>
      <w:r w:rsidRPr="002326BA">
        <w:softHyphen/>
        <w:t>operationer och informationskrigföring har bl.a. behandlats i Förenta nationerna, en G8-kommitté och i EU:s ministerråd.</w:t>
      </w:r>
    </w:p>
    <w:p w:rsidR="00503D35" w:rsidRPr="002326BA" w:rsidRDefault="00503D35">
      <w:pPr>
        <w:pStyle w:val="Rubrik4"/>
      </w:pPr>
      <w:bookmarkStart w:id="27" w:name="_Toc481983546"/>
      <w:r w:rsidRPr="002326BA">
        <w:t>Ett säkrare Internet</w:t>
      </w:r>
      <w:bookmarkEnd w:id="27"/>
    </w:p>
    <w:p w:rsidR="00503D35" w:rsidRPr="002326BA" w:rsidRDefault="00503D35">
      <w:r w:rsidRPr="002326BA">
        <w:t>Regeringens arbete skall bidra till ett säkrare Internet. Regeringen anser att ett säkrare Internet skulle innebära en snabb och effektiv höjning av säke</w:t>
      </w:r>
      <w:r w:rsidRPr="002326BA">
        <w:t>r</w:t>
      </w:r>
      <w:r w:rsidRPr="002326BA">
        <w:t xml:space="preserve">heten för många aktörer i samhället. </w:t>
      </w:r>
    </w:p>
    <w:p w:rsidR="00503D35" w:rsidRPr="002326BA" w:rsidRDefault="00503D35">
      <w:pPr>
        <w:pStyle w:val="Normaltindrag"/>
      </w:pPr>
      <w:r w:rsidRPr="002326BA">
        <w:t>Under de senaste åren har användningen av Internet ökat mycket kraftigt. Stora grupper av användare har blivit beroende av Internet som kommunik</w:t>
      </w:r>
      <w:r w:rsidRPr="002326BA">
        <w:t>a</w:t>
      </w:r>
      <w:r w:rsidRPr="002326BA">
        <w:t>tions- och informationsväg. Informationsutbytet mellan myndigheter, företag och medborgare ökar dramatiskt. Myndigheter och företag använder i allt större utsträckning elektroniska tjänster och Internet för tjänster och förme</w:t>
      </w:r>
      <w:r w:rsidRPr="002326BA">
        <w:t>d</w:t>
      </w:r>
      <w:r w:rsidRPr="002326BA">
        <w:t xml:space="preserve">ling av information. Alltfler hushåll använder Internet för att kommunicera med varandra, med myndigheter, med sina arbetsplatser och med företag. Regeringen menar att </w:t>
      </w:r>
      <w:r w:rsidRPr="002326BA">
        <w:rPr>
          <w:i/>
        </w:rPr>
        <w:t>en säker infrastruktur för Internet</w:t>
      </w:r>
      <w:r w:rsidRPr="002326BA">
        <w:t xml:space="preserve"> utgör en viktig del i arbetet med samhällets informationssäkerhet.</w:t>
      </w:r>
    </w:p>
    <w:p w:rsidR="00503D35" w:rsidRPr="002326BA" w:rsidRDefault="00503D35">
      <w:pPr>
        <w:pStyle w:val="Rubrik4"/>
      </w:pPr>
      <w:bookmarkStart w:id="28" w:name="_Toc481983547"/>
      <w:r w:rsidRPr="002326BA">
        <w:t>Elektroniska s</w:t>
      </w:r>
      <w:r w:rsidRPr="002326BA">
        <w:t>ignaturer och annan säkerhetsteknik</w:t>
      </w:r>
      <w:bookmarkEnd w:id="28"/>
    </w:p>
    <w:p w:rsidR="00503D35" w:rsidRPr="002326BA" w:rsidRDefault="00503D35">
      <w:r w:rsidRPr="002326BA">
        <w:t>Med den ökande kommunikationen ökar exponeringen av den information som hanteras. Hoten mot informationssystemen och kraven på säkerheten i dessa ökar och ändrar karaktär.</w:t>
      </w:r>
    </w:p>
    <w:p w:rsidR="00503D35" w:rsidRPr="002326BA" w:rsidRDefault="00503D35">
      <w:pPr>
        <w:pStyle w:val="Normaltindrag"/>
      </w:pPr>
      <w:r w:rsidRPr="002326BA">
        <w:t>Den ökade användningen av elektronisk kommunikation innebär krav på system som medger säker identifiering, att ett meddelande inte har förändrats under överföringen, samt att man skall kunna skydda information från insyn. För att uppnå detta kan olika former av krypteringsteknik användas.</w:t>
      </w:r>
    </w:p>
    <w:p w:rsidR="00503D35" w:rsidRPr="002326BA" w:rsidRDefault="00503D35">
      <w:pPr>
        <w:pStyle w:val="Normaltindrag"/>
      </w:pPr>
      <w:r w:rsidRPr="002326BA">
        <w:t>Staten kan skapa förutsättningar för en ökad användning av säkerhetste</w:t>
      </w:r>
      <w:r w:rsidRPr="002326BA">
        <w:t>k</w:t>
      </w:r>
      <w:r w:rsidRPr="002326BA">
        <w:t>nik genom att undanröja eventuella legala hinder. Det är viktigt att den o</w:t>
      </w:r>
      <w:r w:rsidRPr="002326BA">
        <w:t>f</w:t>
      </w:r>
      <w:r w:rsidRPr="002326BA">
        <w:t>fentliga förvaltningen med gemensamma ansträngningar börjar använda system för säker elektronisk kommunikation och driver på denna utveckling i samhället. Regeringen anser att användning av krypteringsteknik för att åstadkomma säkra elektroniska kommunika</w:t>
      </w:r>
      <w:r w:rsidRPr="002326BA">
        <w:softHyphen/>
        <w:t>tioner utgör en viktig del av arbetet för att förbättra samhällets informationssäkerhet.</w:t>
      </w:r>
    </w:p>
    <w:p w:rsidR="00503D35" w:rsidRPr="002326BA" w:rsidRDefault="00503D35">
      <w:pPr>
        <w:pStyle w:val="Rubrik2"/>
      </w:pPr>
      <w:bookmarkStart w:id="29" w:name="_Toc481983548"/>
      <w:r w:rsidRPr="002326BA">
        <w:t>Motionerna</w:t>
      </w:r>
      <w:bookmarkEnd w:id="29"/>
    </w:p>
    <w:p w:rsidR="00503D35" w:rsidRPr="002326BA" w:rsidRDefault="00503D35">
      <w:r w:rsidRPr="002326BA">
        <w:t xml:space="preserve">Moderata samlingspartiet anser i </w:t>
      </w:r>
      <w:r w:rsidRPr="002326BA">
        <w:rPr>
          <w:i/>
        </w:rPr>
        <w:t>motion T28 (m parti)</w:t>
      </w:r>
      <w:r w:rsidRPr="002326BA">
        <w:t xml:space="preserve"> att säkerhetsmedv</w:t>
      </w:r>
      <w:r w:rsidRPr="002326BA">
        <w:t>e</w:t>
      </w:r>
      <w:r w:rsidRPr="002326BA">
        <w:t>tandet är lågt i såväl offentlig som privat sektor. Den enda metod som står till buds för att skapa säkerhet i en öppen digital miljö som Internet är använ</w:t>
      </w:r>
      <w:r w:rsidRPr="002326BA">
        <w:t>d</w:t>
      </w:r>
      <w:r w:rsidRPr="002326BA">
        <w:t>ning av kryptering. Med stark kryptering når signaturer och nycklar den säkerhetsnivå som det digitala samhället behöver.</w:t>
      </w:r>
    </w:p>
    <w:p w:rsidR="00503D35" w:rsidRPr="002326BA" w:rsidRDefault="00503D35">
      <w:pPr>
        <w:pStyle w:val="Normaltindrag"/>
      </w:pPr>
      <w:r w:rsidRPr="002326BA">
        <w:t>Sverige bör  under sitt ordförandeskap i EU ta initiativ till en konferens om åtgärder och arbete i Europa för att skydda den kritiska digitala infrastrukt</w:t>
      </w:r>
      <w:r w:rsidRPr="002326BA">
        <w:t>u</w:t>
      </w:r>
      <w:r w:rsidRPr="002326BA">
        <w:t>ren. Elektroniska signaturer är en viktig beståndsdel i de elektroniska aff</w:t>
      </w:r>
      <w:r w:rsidRPr="002326BA">
        <w:t>ä</w:t>
      </w:r>
      <w:r w:rsidRPr="002326BA">
        <w:t>rerna, men förtroendet för och bruket av dessa uppstår inte via lagstiftning.</w:t>
      </w:r>
    </w:p>
    <w:p w:rsidR="00503D35" w:rsidRPr="002326BA" w:rsidRDefault="00503D35">
      <w:r w:rsidRPr="002326BA">
        <w:t xml:space="preserve">Kristdemokraterna delar i </w:t>
      </w:r>
      <w:r w:rsidRPr="002326BA">
        <w:rPr>
          <w:i/>
        </w:rPr>
        <w:t xml:space="preserve">motion T24 (kd kommitté) </w:t>
      </w:r>
      <w:r w:rsidRPr="002326BA">
        <w:t>regeringens uppfattning att den myndighet eller organisation som har verksamhetsansvar också a</w:t>
      </w:r>
      <w:r w:rsidRPr="002326BA">
        <w:t>n</w:t>
      </w:r>
      <w:r w:rsidRPr="002326BA">
        <w:t>svarar för informationssäkerheten. Det innebär inte att regeringen saknar ett sammanhållande ansvar för att koordinera det internationella IT-säkerhetsarbetet. Regeringen bör snarast ta initiativ med anledning av D</w:t>
      </w:r>
      <w:r w:rsidRPr="002326BA">
        <w:t>o</w:t>
      </w:r>
      <w:r w:rsidRPr="002326BA">
        <w:t>männamnsutredningens förslag samt påskynda arbetet med elektroniska signat</w:t>
      </w:r>
      <w:r w:rsidRPr="002326BA">
        <w:t>u</w:t>
      </w:r>
      <w:r w:rsidRPr="002326BA">
        <w:t>rer.</w:t>
      </w:r>
    </w:p>
    <w:p w:rsidR="00503D35" w:rsidRPr="002326BA" w:rsidRDefault="00503D35">
      <w:r w:rsidRPr="002326BA">
        <w:t xml:space="preserve">Folkpartiet liberalerna anser i </w:t>
      </w:r>
      <w:r w:rsidRPr="002326BA">
        <w:rPr>
          <w:i/>
        </w:rPr>
        <w:t>motion</w:t>
      </w:r>
      <w:r w:rsidRPr="002326BA">
        <w:t xml:space="preserve"> </w:t>
      </w:r>
      <w:r w:rsidRPr="002326BA">
        <w:rPr>
          <w:i/>
        </w:rPr>
        <w:t>T29 (fp kommitté)</w:t>
      </w:r>
      <w:r w:rsidRPr="002326BA">
        <w:t xml:space="preserve"> att det är viktigt att känslig information hanteras på ett sådant sätt att riskerna för intrång i pe</w:t>
      </w:r>
      <w:r w:rsidRPr="002326BA">
        <w:t>r</w:t>
      </w:r>
      <w:r w:rsidRPr="002326BA">
        <w:t>sonlig och affärsmässig integritet blir så små som möjligt. Regeringens fö</w:t>
      </w:r>
      <w:r w:rsidRPr="002326BA">
        <w:t>r</w:t>
      </w:r>
      <w:r w:rsidRPr="002326BA">
        <w:t>slag till ansvar för informationssäkerheten är lika rimligt som okontrovers</w:t>
      </w:r>
      <w:r w:rsidRPr="002326BA">
        <w:t>i</w:t>
      </w:r>
      <w:r w:rsidRPr="002326BA">
        <w:t xml:space="preserve">ellt; informationssäkerheten kan inte betraktas som något annat än en normal del av verksamheten. Folkpartiet föreslår </w:t>
      </w:r>
      <w:r w:rsidRPr="002326BA">
        <w:rPr>
          <w:i/>
        </w:rPr>
        <w:t>(yrkande 1</w:t>
      </w:r>
      <w:r w:rsidRPr="002326BA">
        <w:t>) att det skall ställas krav på revision av IT-säkerheten på alla myndigheter som hanterar information som</w:t>
      </w:r>
      <w:r w:rsidRPr="002326BA">
        <w:t xml:space="preserve"> är känslig för enskilda, företag, organisationer eller för samhället i stort. IT-revisionen bör utföras av experter som är fristående från de myndigheter som granskas.</w:t>
      </w:r>
    </w:p>
    <w:p w:rsidR="00503D35" w:rsidRPr="002326BA" w:rsidRDefault="00503D35">
      <w:r w:rsidRPr="002326BA">
        <w:t xml:space="preserve">I </w:t>
      </w:r>
      <w:r w:rsidRPr="002326BA">
        <w:rPr>
          <w:i/>
        </w:rPr>
        <w:t>motion T25</w:t>
      </w:r>
      <w:r w:rsidRPr="002326BA">
        <w:t xml:space="preserve"> av Bengt-Göran Hansson (s) betonas att behovet av ett sa</w:t>
      </w:r>
      <w:r w:rsidRPr="002326BA">
        <w:t>m</w:t>
      </w:r>
      <w:r w:rsidRPr="002326BA">
        <w:t>manhållande organ för säkerhetsfrågor kommer att öka mycket kraftigt ju fler som blir användare och ju snabbare den tekniska utvecklingen blir. Skall regering och riksdag kunna hålla jämna steg med den mycket snabba utvec</w:t>
      </w:r>
      <w:r w:rsidRPr="002326BA">
        <w:t>k</w:t>
      </w:r>
      <w:r w:rsidRPr="002326BA">
        <w:t>lingen blir det nödvändigt att myndigheter, organisationer och företag i Sv</w:t>
      </w:r>
      <w:r w:rsidRPr="002326BA">
        <w:t>e</w:t>
      </w:r>
      <w:r w:rsidRPr="002326BA">
        <w:t>rige snarast bildar ett IT-institut för utveckling och säkerhet, samt att någon statlig my</w:t>
      </w:r>
      <w:r w:rsidRPr="002326BA">
        <w:t>n</w:t>
      </w:r>
      <w:r w:rsidRPr="002326BA">
        <w:t>dighet får till ansvar att vara samordnare i säkerhetsf</w:t>
      </w:r>
      <w:r w:rsidRPr="002326BA">
        <w:t>rågor.</w:t>
      </w:r>
    </w:p>
    <w:p w:rsidR="00503D35" w:rsidRPr="002326BA" w:rsidRDefault="00503D35">
      <w:pPr>
        <w:pStyle w:val="Rubrik2"/>
      </w:pPr>
      <w:bookmarkStart w:id="30" w:name="_Toc481983549"/>
      <w:r w:rsidRPr="002326BA">
        <w:t>Försvarsutskottets överväganden</w:t>
      </w:r>
      <w:bookmarkEnd w:id="30"/>
    </w:p>
    <w:p w:rsidR="00503D35" w:rsidRPr="002326BA" w:rsidRDefault="00503D35">
      <w:r w:rsidRPr="002326BA">
        <w:t>Hotet mot informationssamhället har fått ökad betydelse i takt med att sa</w:t>
      </w:r>
      <w:r w:rsidRPr="002326BA">
        <w:t>m</w:t>
      </w:r>
      <w:r w:rsidRPr="002326BA">
        <w:t xml:space="preserve">hällsviktiga system och funktioner blir beroende av informationsteknik. Den internationella utvecklingen inom området har tydligt visat </w:t>
      </w:r>
      <w:r w:rsidRPr="002326BA">
        <w:rPr>
          <w:i/>
        </w:rPr>
        <w:t xml:space="preserve">att hela samhället berörs </w:t>
      </w:r>
      <w:r w:rsidRPr="002326BA">
        <w:t>– inte bara den offentliga förvaltningen. Hela samhällets beroende och dess sårbarhet har därför även en stor säkerhetspolitisk betydelse. Utgång</w:t>
      </w:r>
      <w:r w:rsidRPr="002326BA">
        <w:t>s</w:t>
      </w:r>
      <w:r w:rsidRPr="002326BA">
        <w:t>punkten för beredskap och skyddsåtgärder är inte primärt knutet till skyddet av Sveriges territorium utan i högre grad till behovet att skydda svenska intressen och nationella tillgångar, t.ex. en funkti</w:t>
      </w:r>
      <w:r w:rsidRPr="002326BA">
        <w:t>onssäker samhällsviktig infrastruktur, såväl i fred som i kris och krig. En nationell samordning och ett sektorsövergripande ansvar för planering och exekutiva åtgärder blir därmed nödvändigt.</w:t>
      </w:r>
    </w:p>
    <w:p w:rsidR="00503D35" w:rsidRPr="002326BA" w:rsidRDefault="00503D35">
      <w:r w:rsidRPr="002326BA">
        <w:rPr>
          <w:i/>
        </w:rPr>
        <w:t>Regeringe</w:t>
      </w:r>
      <w:r w:rsidRPr="002326BA">
        <w:t>n pekar i propositionen på att det finns både offensiva och defens</w:t>
      </w:r>
      <w:r w:rsidRPr="002326BA">
        <w:t>i</w:t>
      </w:r>
      <w:r w:rsidRPr="002326BA">
        <w:t>va informationsoperationer. De genomförs i politiska, ekonomiska och mil</w:t>
      </w:r>
      <w:r w:rsidRPr="002326BA">
        <w:t>i</w:t>
      </w:r>
      <w:r w:rsidRPr="002326BA">
        <w:t>tära sammanhang. Exempel på informationsoperationer är t.ex. inform</w:t>
      </w:r>
      <w:r w:rsidRPr="002326BA">
        <w:t>a</w:t>
      </w:r>
      <w:r w:rsidRPr="002326BA">
        <w:t>tionskrigföring, massmedie</w:t>
      </w:r>
      <w:r w:rsidRPr="002326BA">
        <w:softHyphen/>
        <w:t>manipulation, psykologisk krigföring och unde</w:t>
      </w:r>
      <w:r w:rsidRPr="002326BA">
        <w:t>r</w:t>
      </w:r>
      <w:r w:rsidRPr="002326BA">
        <w:t>rättelseverksa</w:t>
      </w:r>
      <w:r w:rsidRPr="002326BA">
        <w:t>m</w:t>
      </w:r>
      <w:r w:rsidRPr="002326BA">
        <w:t>het.</w:t>
      </w:r>
    </w:p>
    <w:p w:rsidR="00503D35" w:rsidRPr="002326BA" w:rsidRDefault="00503D35">
      <w:pPr>
        <w:pStyle w:val="Normaltindrag"/>
      </w:pPr>
      <w:r w:rsidRPr="002326BA">
        <w:t>Enligt försvarsutskottets mening behöver begreppen i den säkerhetspoliti</w:t>
      </w:r>
      <w:r w:rsidRPr="002326BA">
        <w:t>s</w:t>
      </w:r>
      <w:r w:rsidRPr="002326BA">
        <w:t xml:space="preserve">ka dimensionen utvecklas. Sålunda bör man skilja på </w:t>
      </w:r>
      <w:r w:rsidRPr="002326BA">
        <w:rPr>
          <w:i/>
        </w:rPr>
        <w:t>informationsoperati</w:t>
      </w:r>
      <w:r w:rsidRPr="002326BA">
        <w:rPr>
          <w:i/>
        </w:rPr>
        <w:t>o</w:t>
      </w:r>
      <w:r w:rsidRPr="002326BA">
        <w:rPr>
          <w:i/>
        </w:rPr>
        <w:t>ner</w:t>
      </w:r>
      <w:r w:rsidRPr="002326BA">
        <w:t xml:space="preserve"> å ena sidan och </w:t>
      </w:r>
      <w:r w:rsidRPr="002326BA">
        <w:rPr>
          <w:i/>
        </w:rPr>
        <w:t>informationskrigföring</w:t>
      </w:r>
      <w:r w:rsidRPr="002326BA">
        <w:t xml:space="preserve"> i kris och krig å den andra sidan. Informationsoperationer kan förekomma i hela spektrumet fred–kris–krig medan informationskrigföring enligt utskottets mening är en militär aktivitet riktad mot vårt militära försvar och därmed i huvudsak är Försvarsmaktens ansvar. </w:t>
      </w:r>
    </w:p>
    <w:p w:rsidR="00503D35" w:rsidRPr="002326BA" w:rsidRDefault="00503D35">
      <w:r w:rsidRPr="002326BA">
        <w:t>I sitt yttrande (1995/96:FöU4y) över 1996 års IT-proposition till trafiku</w:t>
      </w:r>
      <w:r w:rsidRPr="002326BA">
        <w:t>t</w:t>
      </w:r>
      <w:r w:rsidRPr="002326BA">
        <w:t xml:space="preserve">skottet framhöll </w:t>
      </w:r>
      <w:r w:rsidRPr="002326BA">
        <w:rPr>
          <w:i/>
        </w:rPr>
        <w:t>försvarsutskottet</w:t>
      </w:r>
      <w:r w:rsidRPr="002326BA">
        <w:t xml:space="preserve"> att det saknades ett uttalat samlat ansvar för sårbarhets- och säkerhetsaspekterna på departements- eller myndighetsnivå för informationstekniken. Ett betydande antal myndigheter inom staten har viktiga uppgifter och stor kompetens inom IT-säkerhetsområdet – var och en dock inom sitt speciella ansvarsområde. Ingen myndighet har emellertid av regeringen getts ett sammanhållet ansvar för helheten och för att ha en sa</w:t>
      </w:r>
      <w:r w:rsidRPr="002326BA">
        <w:t>m</w:t>
      </w:r>
      <w:r w:rsidRPr="002326BA">
        <w:t>lad överblick inom området. Försvarsutskottet anförde mot</w:t>
      </w:r>
      <w:r w:rsidRPr="002326BA">
        <w:t xml:space="preserve"> denna bakgrund följande:</w:t>
      </w:r>
    </w:p>
    <w:p w:rsidR="00503D35" w:rsidRPr="002326BA" w:rsidRDefault="00503D35">
      <w:pPr>
        <w:pStyle w:val="Citat"/>
        <w:numPr>
          <w:ilvl w:val="0"/>
          <w:numId w:val="11"/>
        </w:numPr>
        <w:spacing w:before="0"/>
      </w:pPr>
      <w:r w:rsidRPr="002326BA">
        <w:t>Utskottet anser för sin del att den av regeringen aviserade arbetsgruppen  för att följa hot- och sårbarhetsaspekterna är otillräcklig med hänsyn till de krav som numera bör ställas, dels mot bakgrund av vad riksdagen uttalat under 1987/88 års riksmöte, dels mot bakgrund av den vidgade hotbilden och den betydelse som samhällets infrastruktur har både i fred, kriser och i krig – särskilt lednings- och informationssystemen. Regeringen har anle</w:t>
      </w:r>
      <w:r w:rsidRPr="002326BA">
        <w:t>d</w:t>
      </w:r>
      <w:r w:rsidRPr="002326BA">
        <w:t>ning att inför propositionen om 1996 års försvarsbeslut på nytt överväga frågorna om informationsteknikens särskilda betydelse för totalförsvaret och hur en hög säkerhet för denna skall ordnas redan i fred. Utskottet har vidare inhämtat att regeringen under hösten 1996 avser att genom en pr</w:t>
      </w:r>
      <w:r w:rsidRPr="002326BA">
        <w:t>o</w:t>
      </w:r>
      <w:r w:rsidRPr="002326BA">
        <w:t xml:space="preserve">position lämna riksdagen förslag i anledning av Hot- och  riskutredningens förslag. Med hänsyn till ämnets särskilda betydelse förordar utskottet emellertid att riksdagen ger regeringen i uppdrag att organisera ett mer </w:t>
      </w:r>
      <w:r w:rsidRPr="002326BA">
        <w:t>samlande och samordnande ansvar för IT-säkerhetsfrågorna än för närv</w:t>
      </w:r>
      <w:r w:rsidRPr="002326BA">
        <w:t>a</w:t>
      </w:r>
      <w:r w:rsidRPr="002326BA">
        <w:t>rande. I det sammanhanget bör behovet av att koordinera Sveriges me</w:t>
      </w:r>
      <w:r w:rsidRPr="002326BA">
        <w:t>d</w:t>
      </w:r>
      <w:r w:rsidRPr="002326BA">
        <w:t>verkan i det internationella IT-säkerhetsarbetet beaktas. Utskottet anser v</w:t>
      </w:r>
      <w:r w:rsidRPr="002326BA">
        <w:t>i</w:t>
      </w:r>
      <w:r w:rsidRPr="002326BA">
        <w:t>dare att regeringen bör återkomma till riksdagen med en utvecklad strategi  på IT-säkerhetsområdet, där regeringen preciserar statens ansvar och anger hur säkerhetsarbetet inordnas i det nationella handlingsprogrammet för IT samt hur säkerhetsarbetet bör organiseras. Vad utskottet nu har anfört bör</w:t>
      </w:r>
      <w:r w:rsidRPr="002326BA">
        <w:t xml:space="preserve"> riksdagen som sin mening ge regerin</w:t>
      </w:r>
      <w:r w:rsidRPr="002326BA">
        <w:t>g</w:t>
      </w:r>
      <w:r w:rsidRPr="002326BA">
        <w:t>en till känna.</w:t>
      </w:r>
    </w:p>
    <w:p w:rsidR="00503D35" w:rsidRPr="002326BA" w:rsidRDefault="00503D35">
      <w:r w:rsidRPr="002326BA">
        <w:rPr>
          <w:i/>
        </w:rPr>
        <w:t>Trafikutskottet</w:t>
      </w:r>
      <w:r w:rsidRPr="002326BA">
        <w:t xml:space="preserve"> delade försvarsutskottets uppfattning att informationstekniken har genomgripande effekter på samhällets säkerhet och sårbarhet. Enligt trafikutskottets uppfattning borde därför riksdagen som sin mening ge reg</w:t>
      </w:r>
      <w:r w:rsidRPr="002326BA">
        <w:t>e</w:t>
      </w:r>
      <w:r w:rsidRPr="002326BA">
        <w:t>ringen till känna vad försvarsutskottet i sitt yttrande anfört dels om organis</w:t>
      </w:r>
      <w:r w:rsidRPr="002326BA">
        <w:t>a</w:t>
      </w:r>
      <w:r w:rsidRPr="002326BA">
        <w:t>tionen av ett mer samlande och samordnande ansvar för IT-säkerhetsfrågorna, dels om att regeringen bör återkomma till riksdagen med en utvecklad strategi på området.</w:t>
      </w:r>
    </w:p>
    <w:p w:rsidR="00503D35" w:rsidRPr="002326BA" w:rsidRDefault="00503D35">
      <w:r w:rsidRPr="002326BA">
        <w:rPr>
          <w:i/>
        </w:rPr>
        <w:t>Försvarsutskottet</w:t>
      </w:r>
      <w:r w:rsidRPr="002326BA">
        <w:t xml:space="preserve"> anslöt sig i samband med den </w:t>
      </w:r>
      <w:r w:rsidRPr="002326BA">
        <w:rPr>
          <w:i/>
        </w:rPr>
        <w:t>säkerhetspolitiska kontrol</w:t>
      </w:r>
      <w:r w:rsidRPr="002326BA">
        <w:rPr>
          <w:i/>
        </w:rPr>
        <w:t>l</w:t>
      </w:r>
      <w:r w:rsidRPr="002326BA">
        <w:rPr>
          <w:i/>
        </w:rPr>
        <w:t>stationen våren 1999</w:t>
      </w:r>
      <w:r w:rsidRPr="002326BA">
        <w:t xml:space="preserve"> till regeringens bedömning om behovet av en samma</w:t>
      </w:r>
      <w:r w:rsidRPr="002326BA">
        <w:t>n</w:t>
      </w:r>
      <w:r w:rsidRPr="002326BA">
        <w:t>hållen strategi för informationskrigföring och samhällets IT-säkerhet. U</w:t>
      </w:r>
      <w:r w:rsidRPr="002326BA">
        <w:t>t</w:t>
      </w:r>
      <w:r w:rsidRPr="002326BA">
        <w:t>skottet ansåg att det krävdes ett samlat grepp om detta nya område och att ansvaret på myndighetsnivå måste definieras och läggas fast. Utskottet påt</w:t>
      </w:r>
      <w:r w:rsidRPr="002326BA">
        <w:t>a</w:t>
      </w:r>
      <w:r w:rsidRPr="002326BA">
        <w:t xml:space="preserve">lade behovet av att komma i gång snabbt med det fortsatta arbetet. </w:t>
      </w:r>
    </w:p>
    <w:p w:rsidR="00503D35" w:rsidRPr="002326BA" w:rsidRDefault="00503D35">
      <w:r w:rsidRPr="002326BA">
        <w:rPr>
          <w:i/>
        </w:rPr>
        <w:t>Försvarsberedningen</w:t>
      </w:r>
      <w:r w:rsidRPr="002326BA">
        <w:t xml:space="preserve"> har vid flera tillfällen behandlat frågan om hoten mot informationssäkerheten, senast i rapporten Ds 1999:55 </w:t>
      </w:r>
      <w:r w:rsidRPr="002326BA">
        <w:rPr>
          <w:i/>
        </w:rPr>
        <w:t>Europas säkerhet – Sveriges försvar.</w:t>
      </w:r>
      <w:r w:rsidRPr="002326BA">
        <w:t xml:space="preserve"> </w:t>
      </w:r>
    </w:p>
    <w:p w:rsidR="00503D35" w:rsidRPr="002326BA" w:rsidRDefault="00503D35">
      <w:r w:rsidRPr="002326BA">
        <w:t>I rapporten framhåller försvarsberedningen bl.a. följande:</w:t>
      </w:r>
    </w:p>
    <w:p w:rsidR="00503D35" w:rsidRPr="002326BA" w:rsidRDefault="00503D35">
      <w:pPr>
        <w:pStyle w:val="Citat"/>
        <w:numPr>
          <w:ilvl w:val="0"/>
          <w:numId w:val="12"/>
        </w:numPr>
        <w:spacing w:before="0"/>
      </w:pPr>
      <w:r w:rsidRPr="002326BA">
        <w:t>Försvarsberedningen vill avslutningsvis betona att det är nödvändigt med ett fortsatt och fördjupat arbete kring frågor som rör skyddet mot inform</w:t>
      </w:r>
      <w:r w:rsidRPr="002326BA">
        <w:t>a</w:t>
      </w:r>
      <w:r w:rsidRPr="002326BA">
        <w:t>tionsoperationer och IT-säkerhet. Det krävs ett samlat grepp om detta nya område och ansvaret på myndighetsnivå måste snarast definieras och lä</w:t>
      </w:r>
      <w:r w:rsidRPr="002326BA">
        <w:t>g</w:t>
      </w:r>
      <w:r w:rsidRPr="002326BA">
        <w:t>gas fast. Detta är viktigt inte minst mot bakgrund av att olika myndigheter i brist på styrning agerar självständigt till förfång för möjligheten att få till stånd en samlad lösning. Frågan om samhällets sårbarhet i detta hänseende är säkerhetspolitiskt av stor betydelse. Försvarsberedningen avser därför noga följa utvecklingen inom detta område och hur regeringens</w:t>
      </w:r>
      <w:r w:rsidRPr="002326BA">
        <w:t xml:space="preserve"> arbete fortskr</w:t>
      </w:r>
      <w:r w:rsidRPr="002326BA">
        <w:t>i</w:t>
      </w:r>
      <w:r w:rsidRPr="002326BA">
        <w:t>der.</w:t>
      </w:r>
    </w:p>
    <w:p w:rsidR="00503D35" w:rsidRPr="002326BA" w:rsidRDefault="00503D35">
      <w:pPr>
        <w:spacing w:before="123"/>
      </w:pPr>
      <w:r w:rsidRPr="002326BA">
        <w:rPr>
          <w:i/>
        </w:rPr>
        <w:t>Regeringen</w:t>
      </w:r>
      <w:r w:rsidRPr="002326BA">
        <w:t xml:space="preserve"> anmäler i propositionen att frågan om vad samordningsansvaret bör omfatta, och hur det skall organiseras, behandlas </w:t>
      </w:r>
      <w:r w:rsidRPr="002326BA">
        <w:rPr>
          <w:i/>
        </w:rPr>
        <w:t>inom ramen för en utredning</w:t>
      </w:r>
      <w:r w:rsidRPr="002326BA">
        <w:t xml:space="preserve"> om det civila försvaret och beredskapen mot svåra påfrestningar på samhället i fred. Regeringen har beslutat om direktiv (dir. 1999:63) för en särskild utredare med uppgift att lämna förslag till principer för att åsta</w:t>
      </w:r>
      <w:r w:rsidRPr="002326BA">
        <w:t>d</w:t>
      </w:r>
      <w:r w:rsidRPr="002326BA">
        <w:t>komma en förbättrad helhetssyn när det gäller planeringen för civilt försvar och beredskapen mot svåra påfres</w:t>
      </w:r>
      <w:r w:rsidRPr="002326BA">
        <w:t>t</w:t>
      </w:r>
      <w:r w:rsidRPr="002326BA">
        <w:t>ningar på samhället i fred.</w:t>
      </w:r>
    </w:p>
    <w:p w:rsidR="00503D35" w:rsidRPr="002326BA" w:rsidRDefault="00503D35">
      <w:pPr>
        <w:pStyle w:val="Normaltindrag"/>
      </w:pPr>
      <w:r w:rsidRPr="002326BA">
        <w:t xml:space="preserve">Utredaren </w:t>
      </w:r>
      <w:r w:rsidRPr="002326BA">
        <w:t>skall bl.a., efter analys av nuvarande ansvars- och roll</w:t>
      </w:r>
      <w:r w:rsidRPr="002326BA">
        <w:softHyphen/>
        <w:t>fördelning, föreslå hur utformningen av en tvärsektoriell samordning för IT-säkerhet och skydd mot informationskrigföring bör utformas. Det är naturligt att i detta samarbete beakta frågan om Sveriges medverkan i det internati</w:t>
      </w:r>
      <w:r w:rsidRPr="002326BA">
        <w:t>o</w:t>
      </w:r>
      <w:r w:rsidRPr="002326BA">
        <w:t>nella arbetet inom området.</w:t>
      </w:r>
    </w:p>
    <w:p w:rsidR="00503D35" w:rsidRPr="002326BA" w:rsidRDefault="00503D35">
      <w:pPr>
        <w:pStyle w:val="Normaltindrag"/>
      </w:pPr>
      <w:r w:rsidRPr="002326BA">
        <w:t>Regeringen har i de ursprungliga direktiven förutsatt att utredaren skulle lämna en delrapport senast den 1 april år 2000 om informationskrigföring och IT-säkerhet. Enligt vad utskottet erfarit kommer</w:t>
      </w:r>
      <w:r w:rsidRPr="002326BA">
        <w:t xml:space="preserve"> delrapporten att lämnas under början av år 2001. Tidsutdräkten är beklaglig. Därmed ökar risken för att den föreliggande bristen på nationell styrning som nu råder kommer att leda till en försvårad samordning över sektorsgränse</w:t>
      </w:r>
      <w:r w:rsidRPr="002326BA">
        <w:t>r</w:t>
      </w:r>
      <w:r w:rsidRPr="002326BA">
        <w:t xml:space="preserve">na. </w:t>
      </w:r>
    </w:p>
    <w:p w:rsidR="00503D35" w:rsidRPr="002326BA" w:rsidRDefault="00503D35">
      <w:r w:rsidRPr="002326BA">
        <w:rPr>
          <w:i/>
        </w:rPr>
        <w:t>Försvarsutskottet</w:t>
      </w:r>
      <w:r w:rsidRPr="002326BA">
        <w:t xml:space="preserve"> delar regeringens uppfattning att ansvaret för information</w:t>
      </w:r>
      <w:r w:rsidRPr="002326BA">
        <w:t>s</w:t>
      </w:r>
      <w:r w:rsidRPr="002326BA">
        <w:t>säkerheten även fortsättningsvis skall ligga hos de myndigheter, företag och organisationer som har det normala verksamhetsansvaret. Ställningstagandet är – som anförs i motion T29 – okontroversiellt. Informationssäkerheten kan inte betraktas som något annat än en normal del av verksamheten.  Denna ordning är emellertid inte tillräcklig. Tvärsektoriella hot kräver tvärsektor</w:t>
      </w:r>
      <w:r w:rsidRPr="002326BA">
        <w:t>i</w:t>
      </w:r>
      <w:r w:rsidRPr="002326BA">
        <w:t>ella lösningar. Ansvarsfrågorna i ett mer nationellt perspektiv måste nu ä</w:t>
      </w:r>
      <w:r w:rsidRPr="002326BA">
        <w:t>ntl</w:t>
      </w:r>
      <w:r w:rsidRPr="002326BA">
        <w:t>i</w:t>
      </w:r>
      <w:r w:rsidRPr="002326BA">
        <w:t>gen klaras ut. Det är utskottets mening att den utredare som nu arbetar måste lämna förslag till hur en tvärsektoriell samordning för IT-säkerhet och skydd mot informationskrigf</w:t>
      </w:r>
      <w:r w:rsidRPr="002326BA">
        <w:t>ö</w:t>
      </w:r>
      <w:r w:rsidRPr="002326BA">
        <w:t>ring i Sverige bör utformas.</w:t>
      </w:r>
    </w:p>
    <w:p w:rsidR="00503D35" w:rsidRPr="002326BA" w:rsidRDefault="00503D35">
      <w:r w:rsidRPr="002326BA">
        <w:t>Utskottet erinrar om riksdagens tidigare tillkännagivande i frågan (bet. 1995/96:TU19). Försvarsutskottet utgår således från att regeringen snarast därefter återkommer till riksdagen med förslag som redovisar de konkreta åtgärder – och eventuella författningsförslag – som behövs för ett mer samlat an</w:t>
      </w:r>
      <w:r w:rsidRPr="002326BA">
        <w:t>svarstagande för Sveriges informationssäkerhet än hittills.</w:t>
      </w:r>
    </w:p>
    <w:p w:rsidR="00503D35" w:rsidRPr="002326BA" w:rsidRDefault="00503D35">
      <w:pPr>
        <w:pStyle w:val="Stockholm"/>
      </w:pPr>
      <w:bookmarkStart w:id="31" w:name="Textstart"/>
      <w:bookmarkEnd w:id="31"/>
      <w:r w:rsidRPr="002326BA">
        <w:t>Stockholm den 27 april 2000</w:t>
      </w:r>
    </w:p>
    <w:p w:rsidR="00503D35" w:rsidRPr="002326BA" w:rsidRDefault="00503D35">
      <w:pPr>
        <w:pStyle w:val="Vgnar"/>
      </w:pPr>
      <w:r w:rsidRPr="002326BA">
        <w:t>På försvarsutskottets vägnar</w:t>
      </w:r>
      <w:bookmarkStart w:id="32" w:name="Ordförande"/>
      <w:bookmarkEnd w:id="32"/>
    </w:p>
    <w:p w:rsidR="00503D35" w:rsidRPr="002326BA" w:rsidRDefault="00503D35"/>
    <w:p w:rsidR="00503D35" w:rsidRPr="002326BA" w:rsidRDefault="00503D35">
      <w:pPr>
        <w:pStyle w:val="Rubrik7"/>
        <w:rPr>
          <w:sz w:val="22"/>
        </w:rPr>
      </w:pPr>
      <w:r w:rsidRPr="002326BA">
        <w:rPr>
          <w:sz w:val="22"/>
        </w:rPr>
        <w:t>Henrik Landerholm</w:t>
      </w:r>
    </w:p>
    <w:p w:rsidR="00503D35" w:rsidRPr="002326BA" w:rsidRDefault="00503D35">
      <w:pPr>
        <w:pStyle w:val="Deltagare"/>
      </w:pPr>
      <w:bookmarkStart w:id="33" w:name="Deltagare"/>
      <w:bookmarkEnd w:id="33"/>
      <w:r w:rsidRPr="002326BA">
        <w:t>I beslutet har deltagit: Henrik Landerholm (m), Tone Tingsgård (s), Karin Wegestål (s), Stig Sandström (v), Åke Carnerö (kd), Olle Lindström (m), Rolf Gunnarsson (m), Ola Rask (s), Håkan Juholt (s), Berit Jóhannesson (v), Anna Lilliehöök (m), Lars Ångström (mp), Erik Arthur Egervärn (c), Runar Patriksson (fp), Laila Bäck (s), Berndt Sköldestig (s) och Amanda Agestav (kd).</w:t>
      </w:r>
    </w:p>
    <w:p w:rsidR="00503D35" w:rsidRPr="002326BA" w:rsidRDefault="00503D35"/>
    <w:p w:rsidR="00503D35" w:rsidRPr="002326BA" w:rsidRDefault="00503D35"/>
    <w:p w:rsidR="00503D35" w:rsidRPr="002326BA" w:rsidRDefault="00503D35">
      <w:pPr>
        <w:pStyle w:val="Normaltindrag"/>
      </w:pPr>
      <w:bookmarkStart w:id="34" w:name="Nästa_Reservation"/>
      <w:bookmarkEnd w:id="34"/>
    </w:p>
    <w:p w:rsidR="00503D35" w:rsidRPr="002326BA" w:rsidRDefault="00503D35">
      <w:pPr>
        <w:pStyle w:val="Normaltindrag"/>
        <w:sectPr w:rsidR="00000000" w:rsidRPr="002326BA">
          <w:headerReference w:type="default" r:id="rId10"/>
          <w:footerReference w:type="default" r:id="rId11"/>
          <w:pgSz w:w="11906" w:h="16838" w:code="9"/>
          <w:pgMar w:top="567" w:right="4876" w:bottom="4508" w:left="1134" w:header="227" w:footer="227" w:gutter="0"/>
          <w:cols w:space="720"/>
        </w:sectPr>
      </w:pPr>
    </w:p>
    <w:p w:rsidR="00503D35" w:rsidRPr="002326BA" w:rsidRDefault="00503D35">
      <w:pPr>
        <w:pStyle w:val="Innehll"/>
        <w:outlineLvl w:val="1"/>
      </w:pPr>
      <w:r w:rsidRPr="002326BA">
        <w:t>Innehållsförteckning</w:t>
      </w:r>
    </w:p>
    <w:p w:rsidR="00503D35" w:rsidRPr="002326BA" w:rsidRDefault="00503D35">
      <w:pPr>
        <w:pStyle w:val="Innehll1"/>
      </w:pPr>
      <w:r w:rsidRPr="002326BA">
        <w:t>Till trafikutskottet</w:t>
      </w:r>
      <w:r w:rsidRPr="002326BA">
        <w:tab/>
        <w:t>1</w:t>
      </w:r>
    </w:p>
    <w:p w:rsidR="00503D35" w:rsidRPr="002326BA" w:rsidRDefault="00503D35">
      <w:pPr>
        <w:pStyle w:val="Innehll1"/>
      </w:pPr>
      <w:r w:rsidRPr="002326BA">
        <w:t>Försvarsutskottet</w:t>
      </w:r>
      <w:r w:rsidRPr="002326BA">
        <w:tab/>
        <w:t>1</w:t>
      </w:r>
    </w:p>
    <w:p w:rsidR="00503D35" w:rsidRPr="002326BA" w:rsidRDefault="00503D35">
      <w:pPr>
        <w:pStyle w:val="Innehll2"/>
      </w:pPr>
      <w:r w:rsidRPr="002326BA">
        <w:t>Regeringens överväganden och förslag</w:t>
      </w:r>
      <w:r w:rsidRPr="002326BA">
        <w:tab/>
        <w:t>1</w:t>
      </w:r>
    </w:p>
    <w:p w:rsidR="00503D35" w:rsidRPr="002326BA" w:rsidRDefault="00503D35">
      <w:pPr>
        <w:pStyle w:val="Innehll3"/>
        <w:rPr>
          <w:noProof w:val="0"/>
        </w:rPr>
      </w:pPr>
      <w:r w:rsidRPr="002326BA">
        <w:rPr>
          <w:noProof w:val="0"/>
        </w:rPr>
        <w:t>Regeringens förslag</w:t>
      </w:r>
      <w:r w:rsidRPr="002326BA">
        <w:rPr>
          <w:noProof w:val="0"/>
        </w:rPr>
        <w:tab/>
        <w:t>2</w:t>
      </w:r>
    </w:p>
    <w:p w:rsidR="00503D35" w:rsidRPr="002326BA" w:rsidRDefault="00503D35">
      <w:pPr>
        <w:pStyle w:val="Innehll3"/>
        <w:rPr>
          <w:noProof w:val="0"/>
        </w:rPr>
      </w:pPr>
      <w:r w:rsidRPr="002326BA">
        <w:rPr>
          <w:noProof w:val="0"/>
        </w:rPr>
        <w:t>Arbetet med att organisera ett mer samlande och samordnande ansvar för informationssäkerhetsfrågor</w:t>
      </w:r>
      <w:r w:rsidRPr="002326BA">
        <w:rPr>
          <w:noProof w:val="0"/>
        </w:rPr>
        <w:tab/>
        <w:t>2</w:t>
      </w:r>
    </w:p>
    <w:p w:rsidR="00503D35" w:rsidRPr="002326BA" w:rsidRDefault="00503D35">
      <w:pPr>
        <w:pStyle w:val="Innehll3"/>
        <w:rPr>
          <w:noProof w:val="0"/>
        </w:rPr>
      </w:pPr>
      <w:r w:rsidRPr="002326BA">
        <w:rPr>
          <w:noProof w:val="0"/>
        </w:rPr>
        <w:t>Ansvarsfördelning</w:t>
      </w:r>
      <w:r w:rsidRPr="002326BA">
        <w:rPr>
          <w:noProof w:val="0"/>
        </w:rPr>
        <w:tab/>
        <w:t>3</w:t>
      </w:r>
    </w:p>
    <w:p w:rsidR="00503D35" w:rsidRPr="002326BA" w:rsidRDefault="00503D35">
      <w:pPr>
        <w:pStyle w:val="Innehll3"/>
        <w:rPr>
          <w:noProof w:val="0"/>
        </w:rPr>
      </w:pPr>
      <w:r w:rsidRPr="002326BA">
        <w:rPr>
          <w:noProof w:val="0"/>
        </w:rPr>
        <w:t>Informationssäkerhetsarbetet i det nationella handlings</w:t>
      </w:r>
      <w:r w:rsidRPr="002326BA">
        <w:rPr>
          <w:noProof w:val="0"/>
        </w:rPr>
        <w:softHyphen/>
        <w:t>programmet</w:t>
      </w:r>
      <w:r w:rsidRPr="002326BA">
        <w:rPr>
          <w:noProof w:val="0"/>
        </w:rPr>
        <w:tab/>
        <w:t>3</w:t>
      </w:r>
    </w:p>
    <w:p w:rsidR="00503D35" w:rsidRPr="002326BA" w:rsidRDefault="00503D35">
      <w:pPr>
        <w:pStyle w:val="Innehll4"/>
      </w:pPr>
      <w:r w:rsidRPr="002326BA">
        <w:t>Skydd mot informationsoperationer</w:t>
      </w:r>
      <w:r w:rsidRPr="002326BA">
        <w:tab/>
        <w:t>3</w:t>
      </w:r>
    </w:p>
    <w:p w:rsidR="00503D35" w:rsidRPr="002326BA" w:rsidRDefault="00503D35">
      <w:pPr>
        <w:pStyle w:val="Innehll4"/>
      </w:pPr>
      <w:r w:rsidRPr="002326BA">
        <w:t>Ett säkrare Internet</w:t>
      </w:r>
      <w:r w:rsidRPr="002326BA">
        <w:tab/>
        <w:t>4</w:t>
      </w:r>
    </w:p>
    <w:p w:rsidR="00503D35" w:rsidRPr="002326BA" w:rsidRDefault="00503D35">
      <w:pPr>
        <w:pStyle w:val="Innehll4"/>
      </w:pPr>
      <w:r w:rsidRPr="002326BA">
        <w:t>Elektroniska signaturer och annan säkerhetsteknik</w:t>
      </w:r>
      <w:r w:rsidRPr="002326BA">
        <w:tab/>
        <w:t>4</w:t>
      </w:r>
    </w:p>
    <w:p w:rsidR="00503D35" w:rsidRPr="002326BA" w:rsidRDefault="00503D35">
      <w:pPr>
        <w:pStyle w:val="Innehll2"/>
      </w:pPr>
      <w:r w:rsidRPr="002326BA">
        <w:t>Motionerna</w:t>
      </w:r>
      <w:r w:rsidRPr="002326BA">
        <w:tab/>
        <w:t>4</w:t>
      </w:r>
    </w:p>
    <w:p w:rsidR="00503D35" w:rsidRPr="002326BA" w:rsidRDefault="00503D35">
      <w:pPr>
        <w:pStyle w:val="Innehll2"/>
      </w:pPr>
      <w:r w:rsidRPr="002326BA">
        <w:t>Försvarsutskottets överväganden</w:t>
      </w:r>
      <w:r w:rsidRPr="002326BA">
        <w:tab/>
        <w:t>5</w:t>
      </w:r>
    </w:p>
    <w:p w:rsidR="00503D35" w:rsidRPr="002326BA" w:rsidRDefault="00503D35"/>
    <w:p w:rsidR="00503D35" w:rsidRPr="002326BA" w:rsidRDefault="00503D35">
      <w:pPr>
        <w:pStyle w:val="Tryckort"/>
        <w:framePr w:wrap="around"/>
      </w:pPr>
      <w:r w:rsidRPr="002326BA">
        <w:t>Elanders Gotab, Stockholm  2000</w:t>
      </w:r>
    </w:p>
    <w:p w:rsidR="00503D35" w:rsidRPr="002326BA" w:rsidRDefault="00503D35">
      <w:pPr>
        <w:pStyle w:val="Normaltindrag"/>
      </w:pPr>
    </w:p>
    <w:sectPr w:rsidR="00503D35" w:rsidRPr="002326BA">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3D35" w:rsidRPr="002326BA" w:rsidRDefault="00503D35">
      <w:pPr>
        <w:spacing w:before="0" w:line="240" w:lineRule="auto"/>
      </w:pPr>
      <w:r w:rsidRPr="002326BA">
        <w:separator/>
      </w:r>
    </w:p>
  </w:endnote>
  <w:endnote w:type="continuationSeparator" w:id="0">
    <w:p w:rsidR="00503D35" w:rsidRPr="002326BA" w:rsidRDefault="00503D35">
      <w:pPr>
        <w:spacing w:before="0" w:line="240" w:lineRule="auto"/>
      </w:pPr>
      <w:r w:rsidRPr="002326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D35" w:rsidRPr="002326BA" w:rsidRDefault="00503D35">
    <w:pPr>
      <w:pStyle w:val="SidfotH"/>
      <w:framePr w:wrap="around"/>
    </w:pPr>
    <w:r w:rsidRPr="002326BA">
      <w:fldChar w:fldCharType="begin" w:fldLock="1"/>
    </w:r>
    <w:r w:rsidRPr="002326BA">
      <w:instrText xml:space="preserve"> PAGE </w:instrText>
    </w:r>
    <w:r w:rsidRPr="002326BA">
      <w:fldChar w:fldCharType="separate"/>
    </w:r>
    <w:r w:rsidRPr="002326BA">
      <w:t>1</w:t>
    </w:r>
    <w:r w:rsidRPr="002326BA">
      <w:fldChar w:fldCharType="end"/>
    </w:r>
  </w:p>
  <w:p w:rsidR="00503D35" w:rsidRPr="002326BA" w:rsidRDefault="00503D3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D35" w:rsidRPr="002326BA" w:rsidRDefault="00503D35">
    <w:pPr>
      <w:pStyle w:val="SidfotH"/>
      <w:framePr w:wrap="around"/>
    </w:pPr>
    <w:r w:rsidRPr="002326BA">
      <w:fldChar w:fldCharType="begin" w:fldLock="1"/>
    </w:r>
    <w:r w:rsidRPr="002326BA">
      <w:instrText xml:space="preserve"> PAGE </w:instrText>
    </w:r>
    <w:r w:rsidRPr="002326BA">
      <w:fldChar w:fldCharType="separate"/>
    </w:r>
    <w:r w:rsidRPr="002326BA">
      <w:t>9</w:t>
    </w:r>
    <w:r w:rsidRPr="002326BA">
      <w:fldChar w:fldCharType="end"/>
    </w:r>
  </w:p>
  <w:p w:rsidR="00503D35" w:rsidRPr="002326BA" w:rsidRDefault="00503D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3D35" w:rsidRPr="002326BA" w:rsidRDefault="00503D35">
      <w:pPr>
        <w:pStyle w:val="Sidfot"/>
      </w:pPr>
    </w:p>
  </w:footnote>
  <w:footnote w:type="continuationSeparator" w:id="0">
    <w:p w:rsidR="00503D35" w:rsidRPr="002326BA" w:rsidRDefault="00503D35">
      <w:pPr>
        <w:spacing w:before="0" w:line="240" w:lineRule="auto"/>
      </w:pPr>
      <w:r w:rsidRPr="002326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D35" w:rsidRPr="002326BA" w:rsidRDefault="00503D35">
    <w:pPr>
      <w:pStyle w:val="SidhuvudKant"/>
      <w:framePr w:w="1758" w:h="2744" w:hRule="exact" w:wrap="around" w:vAnchor="page" w:hAnchor="page" w:x="7372" w:y="568" w:anchorLock="0"/>
    </w:pPr>
    <w:r w:rsidRPr="002326BA">
      <w:t>1999/2000:FöU5y</w:t>
    </w:r>
  </w:p>
  <w:p w:rsidR="00503D35" w:rsidRPr="002326BA" w:rsidRDefault="00503D35">
    <w:pPr>
      <w:pStyle w:val="SidhuvudKantBilaga"/>
      <w:framePr w:w="1758" w:h="2744" w:hRule="exact" w:wrap="around" w:vAnchor="page" w:hAnchor="page" w:x="7372" w:y="568" w:anchorLock="0"/>
    </w:pPr>
  </w:p>
  <w:p w:rsidR="00503D35" w:rsidRPr="002326BA" w:rsidRDefault="00503D35">
    <w:pPr>
      <w:pStyle w:val="SidhuvudKant"/>
      <w:framePr w:w="1758" w:h="2744" w:hRule="exact" w:wrap="around" w:vAnchor="page" w:hAnchor="page" w:x="7372" w:y="568" w:anchorLock="0"/>
    </w:pPr>
  </w:p>
  <w:p w:rsidR="00503D35" w:rsidRPr="002326BA" w:rsidRDefault="00503D3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D35" w:rsidRPr="002326BA" w:rsidRDefault="00503D35">
    <w:pPr>
      <w:pStyle w:val="SidhuvudKant"/>
      <w:framePr w:w="1758" w:h="2744" w:hRule="exact" w:wrap="around" w:vAnchor="page" w:hAnchor="page" w:x="7372" w:y="568" w:anchorLock="0"/>
    </w:pPr>
    <w:r w:rsidRPr="002326BA">
      <w:t>1999/2000:FöU5y</w:t>
    </w:r>
  </w:p>
  <w:p w:rsidR="00503D35" w:rsidRPr="002326BA" w:rsidRDefault="00503D35">
    <w:pPr>
      <w:pStyle w:val="SidhuvudKantBilaga"/>
      <w:framePr w:w="1758" w:h="2744" w:hRule="exact" w:wrap="around" w:vAnchor="page" w:hAnchor="page" w:x="7372" w:y="568" w:anchorLock="0"/>
    </w:pPr>
  </w:p>
  <w:p w:rsidR="00503D35" w:rsidRPr="002326BA" w:rsidRDefault="00503D35">
    <w:pPr>
      <w:pStyle w:val="SidhuvudKant"/>
      <w:framePr w:w="1758" w:h="2744" w:hRule="exact" w:wrap="around" w:vAnchor="page" w:hAnchor="page" w:x="7372" w:y="568" w:anchorLock="0"/>
    </w:pPr>
  </w:p>
  <w:p w:rsidR="00503D35" w:rsidRPr="002326BA" w:rsidRDefault="00503D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3C4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F991B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10232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3E7309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6171A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8176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145A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5902E9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55D334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1D60D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7A453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67B21A4"/>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367830509">
    <w:abstractNumId w:val="1"/>
  </w:num>
  <w:num w:numId="2" w16cid:durableId="842234905">
    <w:abstractNumId w:val="11"/>
  </w:num>
  <w:num w:numId="3" w16cid:durableId="376860178">
    <w:abstractNumId w:val="8"/>
  </w:num>
  <w:num w:numId="4" w16cid:durableId="1782527811">
    <w:abstractNumId w:val="3"/>
  </w:num>
  <w:num w:numId="5" w16cid:durableId="1141580606">
    <w:abstractNumId w:val="5"/>
  </w:num>
  <w:num w:numId="6" w16cid:durableId="801338732">
    <w:abstractNumId w:val="6"/>
  </w:num>
  <w:num w:numId="7" w16cid:durableId="238565343">
    <w:abstractNumId w:val="4"/>
  </w:num>
  <w:num w:numId="8" w16cid:durableId="505294045">
    <w:abstractNumId w:val="9"/>
  </w:num>
  <w:num w:numId="9" w16cid:durableId="1386445454">
    <w:abstractNumId w:val="10"/>
  </w:num>
  <w:num w:numId="10" w16cid:durableId="1516531629">
    <w:abstractNumId w:val="7"/>
  </w:num>
  <w:num w:numId="11" w16cid:durableId="517038664">
    <w:abstractNumId w:val="2"/>
  </w:num>
  <w:num w:numId="12" w16cid:durableId="73913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900"/>
  </w:docVars>
  <w:rsids>
    <w:rsidRoot w:val="002067ED"/>
    <w:rsid w:val="002067ED"/>
    <w:rsid w:val="002326BA"/>
    <w:rsid w:val="00503D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5D87EF-A677-4A8B-B610-50AC59CD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jc w:val="left"/>
    </w:pPr>
    <w:rPr>
      <w:noProof/>
    </w:r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2697</Words>
  <Characters>18048</Characters>
  <Application>Microsoft Office Word</Application>
  <DocSecurity>4</DocSecurity>
  <Lines>347</Lines>
  <Paragraphs>103</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Försvarsutskottets yttrande</vt:lpstr>
      <vt:lpstr>Till trafikutskottet</vt:lpstr>
      <vt:lpstr>Försvarsutskottet</vt:lpstr>
      <vt:lpstr>    Regeringens överväganden och förslag</vt:lpstr>
      <vt:lpstr>        Regeringens förslag</vt:lpstr>
      <vt:lpstr>        Arbetet med att organisera ett mer samlande och samordnande ansvar för informati</vt:lpstr>
      <vt:lpstr>        Ansvarsfördelning</vt:lpstr>
      <vt:lpstr>        Informationssäkerhetsarbetet i det nationella handlingsprogrammet</vt:lpstr>
      <vt:lpstr>    Motionerna</vt:lpstr>
      <vt:lpstr>    Försvarsutskottets överväganden</vt:lpstr>
      <vt:lpstr>    Innehållsförteckning</vt:lpstr>
    </vt:vector>
  </TitlesOfParts>
  <Company>Riksdagen</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2000-05-03T09:06:00Z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FöU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