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F13B1384CE407399AE66FED32384B6"/>
        </w:placeholder>
        <w:text/>
      </w:sdtPr>
      <w:sdtEndPr/>
      <w:sdtContent>
        <w:p w:rsidRPr="009B062B" w:rsidR="00AF30DD" w:rsidP="00C40D7D" w:rsidRDefault="00AF30DD" w14:paraId="679B55CD" w14:textId="77777777">
          <w:pPr>
            <w:pStyle w:val="Rubrik1"/>
            <w:spacing w:after="300"/>
          </w:pPr>
          <w:r w:rsidRPr="009B062B">
            <w:t>Förslag till riksdagsbeslut</w:t>
          </w:r>
        </w:p>
      </w:sdtContent>
    </w:sdt>
    <w:sdt>
      <w:sdtPr>
        <w:alias w:val="Yrkande 1"/>
        <w:tag w:val="e4ca96cc-6f51-4e87-9bce-83445c452cda"/>
        <w:id w:val="-1360116250"/>
        <w:lock w:val="sdtLocked"/>
      </w:sdtPr>
      <w:sdtEndPr/>
      <w:sdtContent>
        <w:p w:rsidR="002868AF" w:rsidRDefault="00F40E24" w14:paraId="4D379987" w14:textId="77777777">
          <w:pPr>
            <w:pStyle w:val="Frslagstext"/>
            <w:numPr>
              <w:ilvl w:val="0"/>
              <w:numId w:val="0"/>
            </w:numPr>
          </w:pPr>
          <w:r>
            <w:t>Riksdagen ställer sig bakom det som anförs i motionen om ett leveranssäkert elsystem med låga kostnader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09C96A86F04929BF48B809119799B6"/>
        </w:placeholder>
        <w:text/>
      </w:sdtPr>
      <w:sdtEndPr/>
      <w:sdtContent>
        <w:p w:rsidRPr="009B062B" w:rsidR="006D79C9" w:rsidP="00333E95" w:rsidRDefault="006D79C9" w14:paraId="69099F3D" w14:textId="77777777">
          <w:pPr>
            <w:pStyle w:val="Rubrik1"/>
          </w:pPr>
          <w:r>
            <w:t>Motivering</w:t>
          </w:r>
        </w:p>
      </w:sdtContent>
    </w:sdt>
    <w:p w:rsidRPr="00C40D7D" w:rsidR="00BA621F" w:rsidP="000A0634" w:rsidRDefault="00BA621F" w14:paraId="312EE724" w14:textId="77777777">
      <w:pPr>
        <w:pStyle w:val="Normalutanindragellerluft"/>
      </w:pPr>
      <w:r w:rsidRPr="00C40D7D">
        <w:t xml:space="preserve">Användningen av el </w:t>
      </w:r>
      <w:r w:rsidRPr="00C40D7D" w:rsidR="00B76D87">
        <w:t>beräknas</w:t>
      </w:r>
      <w:r w:rsidRPr="00C40D7D">
        <w:t xml:space="preserve"> att öka med minst 60 procent fram till år 2045 om vi ska klara klimatomställningen och ha en växande industri. Dessutom skapar export av produkter tillverkade med fossilfri el global klimatnytta och stora ekonomiska värden som genererar jobb och välfärd i Sverige. För att detta ska kunna bli verklighet måste vi ha ett leveranssäkert elsystem med låga kostnader.</w:t>
      </w:r>
    </w:p>
    <w:p w:rsidRPr="00C40D7D" w:rsidR="00BB6339" w:rsidP="00C40D7D" w:rsidRDefault="00BA621F" w14:paraId="6F660CD8" w14:textId="0BDC5FB3">
      <w:r w:rsidRPr="00C40D7D">
        <w:t xml:space="preserve">Elpriset har av naturliga skäl kommit i fokus, men det är den totala kostnaden för elförsörjningen som är det viktiga för </w:t>
      </w:r>
      <w:r w:rsidRPr="00C40D7D" w:rsidR="00C276CC">
        <w:t xml:space="preserve">både </w:t>
      </w:r>
      <w:r w:rsidRPr="00C40D7D">
        <w:t xml:space="preserve">industrins långsiktiga konkurrenskraft och våra hushåll, det vill säga systemkostnaden. En större andel </w:t>
      </w:r>
      <w:proofErr w:type="spellStart"/>
      <w:r w:rsidRPr="00C40D7D">
        <w:t>oplanerbar</w:t>
      </w:r>
      <w:proofErr w:type="spellEnd"/>
      <w:r w:rsidRPr="00C40D7D">
        <w:t xml:space="preserve"> elproduktion medför stora och snabba kast i elproduktionen som kräver ny infrastruktur för </w:t>
      </w:r>
      <w:proofErr w:type="spellStart"/>
      <w:r w:rsidRPr="00C40D7D">
        <w:t>elöver</w:t>
      </w:r>
      <w:r w:rsidR="000A0634">
        <w:softHyphen/>
      </w:r>
      <w:r w:rsidRPr="00C40D7D">
        <w:t>föring</w:t>
      </w:r>
      <w:proofErr w:type="spellEnd"/>
      <w:r w:rsidRPr="00C40D7D">
        <w:t>, ellagring och flexibilitet både på produktions- och användarsidan.</w:t>
      </w:r>
    </w:p>
    <w:p w:rsidRPr="00C40D7D" w:rsidR="00BA621F" w:rsidP="00C40D7D" w:rsidRDefault="00BA621F" w14:paraId="3907A039" w14:textId="009A01A3">
      <w:r w:rsidRPr="00C40D7D">
        <w:t xml:space="preserve">Svenska kraftnäts utgifter för systemtjänster för att bevara stabiliteten i elsystemet </w:t>
      </w:r>
      <w:r w:rsidRPr="00C40D7D" w:rsidR="00B76D87">
        <w:t xml:space="preserve">har </w:t>
      </w:r>
      <w:r w:rsidRPr="00C40D7D">
        <w:t>öka</w:t>
      </w:r>
      <w:r w:rsidRPr="00C40D7D" w:rsidR="00B76D87">
        <w:t xml:space="preserve">t markant i takt med att andelen </w:t>
      </w:r>
      <w:proofErr w:type="spellStart"/>
      <w:r w:rsidRPr="00C40D7D" w:rsidR="00B76D87">
        <w:t>oplanerbar</w:t>
      </w:r>
      <w:proofErr w:type="spellEnd"/>
      <w:r w:rsidRPr="00C40D7D" w:rsidR="00B76D87">
        <w:t xml:space="preserve"> produktion har ökat</w:t>
      </w:r>
      <w:r w:rsidRPr="00C40D7D">
        <w:t xml:space="preserve">. Alla dessa kostnader adderar till den totala systemkostnaden och kommer i slutänden att ge </w:t>
      </w:r>
      <w:proofErr w:type="spellStart"/>
      <w:r w:rsidRPr="00C40D7D">
        <w:t>elanvändarna</w:t>
      </w:r>
      <w:proofErr w:type="spellEnd"/>
      <w:r w:rsidRPr="00C40D7D">
        <w:t xml:space="preserve"> högre kostnader. Användarflexibilitet innebär tidvis neddragen produktion</w:t>
      </w:r>
      <w:r w:rsidR="00C276CC">
        <w:t xml:space="preserve"> och</w:t>
      </w:r>
      <w:r w:rsidRPr="00C40D7D">
        <w:t xml:space="preserve"> orsakar störningar som är mycket kostsamma för industrin.</w:t>
      </w:r>
    </w:p>
    <w:p w:rsidRPr="00C40D7D" w:rsidR="00B76D87" w:rsidP="00C40D7D" w:rsidRDefault="00B76D87" w14:paraId="64F8D642" w14:textId="77777777">
      <w:bookmarkStart w:name="_GoBack" w:id="1"/>
      <w:bookmarkEnd w:id="1"/>
      <w:r w:rsidRPr="00C40D7D">
        <w:lastRenderedPageBreak/>
        <w:t xml:space="preserve">Många menar att den ökande </w:t>
      </w:r>
      <w:proofErr w:type="spellStart"/>
      <w:r w:rsidRPr="00C40D7D">
        <w:t>oplanerbara</w:t>
      </w:r>
      <w:proofErr w:type="spellEnd"/>
      <w:r w:rsidRPr="00C40D7D">
        <w:t xml:space="preserve"> elproduktionen ger förutsättningar för investeringar i energilagring som vätgas och batterier. Dessa investeringar innebär dock ökade systemkostnader, även om elpriset är väldigt lågt när det blåser mycket.</w:t>
      </w:r>
    </w:p>
    <w:p w:rsidRPr="00C40D7D" w:rsidR="00B151E9" w:rsidP="00C40D7D" w:rsidRDefault="00BA621F" w14:paraId="39407D51" w14:textId="3B2B94D7">
      <w:r w:rsidRPr="00C40D7D">
        <w:t xml:space="preserve">I </w:t>
      </w:r>
      <w:r w:rsidRPr="00C40D7D" w:rsidR="00B76D87">
        <w:t xml:space="preserve">den långsiktiga scenarioanalys av framtidens elsystem som </w:t>
      </w:r>
      <w:r w:rsidRPr="00C40D7D">
        <w:t xml:space="preserve">Svenskt Näringsliv </w:t>
      </w:r>
      <w:r w:rsidRPr="00C40D7D" w:rsidR="00B76D87">
        <w:t xml:space="preserve">tagit fram </w:t>
      </w:r>
      <w:r w:rsidRPr="00C40D7D">
        <w:t>är ett fossilfritt teknikneutralt elsystem mer kostnadseffektivt och leverans</w:t>
      </w:r>
      <w:r w:rsidR="000A0634">
        <w:softHyphen/>
      </w:r>
      <w:r w:rsidRPr="00C40D7D">
        <w:t xml:space="preserve">säkert än ett helt förnybart elsystem. </w:t>
      </w:r>
      <w:r w:rsidRPr="00C40D7D" w:rsidR="00B76D87">
        <w:t>De har kommit fram till att s</w:t>
      </w:r>
      <w:r w:rsidRPr="00C40D7D">
        <w:t xml:space="preserve">ystemkostnaden för det förnybara alternativet är hela 40 procent högre än för det teknikneutrala. </w:t>
      </w:r>
      <w:r w:rsidRPr="00C40D7D" w:rsidR="00B76D87">
        <w:t>E</w:t>
      </w:r>
      <w:r w:rsidRPr="00C40D7D">
        <w:t>nergipoli</w:t>
      </w:r>
      <w:r w:rsidR="000A0634">
        <w:softHyphen/>
      </w:r>
      <w:r w:rsidRPr="00C40D7D">
        <w:t xml:space="preserve">tikens mål </w:t>
      </w:r>
      <w:r w:rsidRPr="00C40D7D" w:rsidR="00B76D87">
        <w:t>måste</w:t>
      </w:r>
      <w:r w:rsidRPr="00C40D7D">
        <w:t xml:space="preserve"> vara ett fossilfritt kraftsystem.</w:t>
      </w:r>
    </w:p>
    <w:p w:rsidRPr="00C40D7D" w:rsidR="00BA621F" w:rsidP="00C40D7D" w:rsidRDefault="00BA621F" w14:paraId="7A145002" w14:textId="7F24434D">
      <w:r w:rsidRPr="00C40D7D">
        <w:t xml:space="preserve">Systemkostnaderna måste stå i centrum. Det är helt avgörande att </w:t>
      </w:r>
      <w:r w:rsidRPr="00C40D7D" w:rsidR="00B76D87">
        <w:t xml:space="preserve">vi </w:t>
      </w:r>
      <w:r w:rsidRPr="00C40D7D">
        <w:t xml:space="preserve">tar </w:t>
      </w:r>
      <w:r w:rsidRPr="00C40D7D" w:rsidR="00B76D87">
        <w:t>oss</w:t>
      </w:r>
      <w:r w:rsidRPr="00C40D7D">
        <w:t xml:space="preserve"> an dessa frågor, snarare än att återupprepa hur stor den svenska elexporten är. Elsystemet måste svara upp mot användarnas behov. De stora klimatinvesteringar som nu sker inom basindustrin kräver en trygg, kostnadseffektiv och fossilfri elförsörjning </w:t>
      </w:r>
      <w:r w:rsidR="00C276CC">
        <w:t>i</w:t>
      </w:r>
      <w:r w:rsidRPr="00C40D7D">
        <w:t xml:space="preserve"> hela landet, året runt.</w:t>
      </w:r>
    </w:p>
    <w:sdt>
      <w:sdtPr>
        <w:rPr>
          <w:i/>
          <w:noProof/>
        </w:rPr>
        <w:alias w:val="CC_Underskrifter"/>
        <w:tag w:val="CC_Underskrifter"/>
        <w:id w:val="583496634"/>
        <w:lock w:val="sdtContentLocked"/>
        <w:placeholder>
          <w:docPart w:val="9A0B4D5E9E244876A8370BF2A508E0F0"/>
        </w:placeholder>
      </w:sdtPr>
      <w:sdtEndPr>
        <w:rPr>
          <w:i w:val="0"/>
          <w:noProof w:val="0"/>
        </w:rPr>
      </w:sdtEndPr>
      <w:sdtContent>
        <w:p w:rsidR="00C40D7D" w:rsidP="008541D6" w:rsidRDefault="00C40D7D" w14:paraId="784E56C8" w14:textId="77777777"/>
        <w:p w:rsidRPr="008E0FE2" w:rsidR="004801AC" w:rsidP="008541D6" w:rsidRDefault="000A0634" w14:paraId="706432CF" w14:textId="77777777"/>
      </w:sdtContent>
    </w:sdt>
    <w:tbl>
      <w:tblPr>
        <w:tblW w:w="5000" w:type="pct"/>
        <w:tblLook w:val="04A0" w:firstRow="1" w:lastRow="0" w:firstColumn="1" w:lastColumn="0" w:noHBand="0" w:noVBand="1"/>
        <w:tblCaption w:val="underskrifter"/>
      </w:tblPr>
      <w:tblGrid>
        <w:gridCol w:w="4252"/>
        <w:gridCol w:w="4252"/>
      </w:tblGrid>
      <w:tr w:rsidR="002020FB" w14:paraId="4E260851" w14:textId="77777777">
        <w:trPr>
          <w:cantSplit/>
        </w:trPr>
        <w:tc>
          <w:tcPr>
            <w:tcW w:w="50" w:type="pct"/>
            <w:vAlign w:val="bottom"/>
          </w:tcPr>
          <w:p w:rsidR="002020FB" w:rsidRDefault="00C276CC" w14:paraId="7073AAC5" w14:textId="77777777">
            <w:pPr>
              <w:pStyle w:val="Underskrifter"/>
            </w:pPr>
            <w:r>
              <w:t>Lars Püss (M)</w:t>
            </w:r>
          </w:p>
        </w:tc>
        <w:tc>
          <w:tcPr>
            <w:tcW w:w="50" w:type="pct"/>
            <w:vAlign w:val="bottom"/>
          </w:tcPr>
          <w:p w:rsidR="002020FB" w:rsidRDefault="002020FB" w14:paraId="206B4440" w14:textId="77777777">
            <w:pPr>
              <w:pStyle w:val="Underskrifter"/>
            </w:pPr>
          </w:p>
        </w:tc>
      </w:tr>
    </w:tbl>
    <w:p w:rsidR="0003771E" w:rsidRDefault="0003771E" w14:paraId="295CE87A" w14:textId="77777777"/>
    <w:sectPr w:rsidR="000377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4EFC" w14:textId="77777777" w:rsidR="002A3665" w:rsidRDefault="002A3665" w:rsidP="000C1CAD">
      <w:pPr>
        <w:spacing w:line="240" w:lineRule="auto"/>
      </w:pPr>
      <w:r>
        <w:separator/>
      </w:r>
    </w:p>
  </w:endnote>
  <w:endnote w:type="continuationSeparator" w:id="0">
    <w:p w14:paraId="4A429AB8" w14:textId="77777777" w:rsidR="002A3665" w:rsidRDefault="002A3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7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E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EC7" w14:textId="77777777" w:rsidR="00262EA3" w:rsidRPr="008541D6" w:rsidRDefault="00262EA3" w:rsidP="00854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031EC" w14:textId="77777777" w:rsidR="002A3665" w:rsidRDefault="002A3665" w:rsidP="000C1CAD">
      <w:pPr>
        <w:spacing w:line="240" w:lineRule="auto"/>
      </w:pPr>
      <w:r>
        <w:separator/>
      </w:r>
    </w:p>
  </w:footnote>
  <w:footnote w:type="continuationSeparator" w:id="0">
    <w:p w14:paraId="5CF9501F" w14:textId="77777777" w:rsidR="002A3665" w:rsidRDefault="002A36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9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FFC58" wp14:editId="64408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F18038" w14:textId="77777777" w:rsidR="00262EA3" w:rsidRDefault="000A0634" w:rsidP="008103B5">
                          <w:pPr>
                            <w:jc w:val="right"/>
                          </w:pPr>
                          <w:sdt>
                            <w:sdtPr>
                              <w:alias w:val="CC_Noformat_Partikod"/>
                              <w:tag w:val="CC_Noformat_Partikod"/>
                              <w:id w:val="-53464382"/>
                              <w:placeholder>
                                <w:docPart w:val="8003EE5209654424A30498A62ED51671"/>
                              </w:placeholder>
                              <w:text/>
                            </w:sdtPr>
                            <w:sdtEndPr/>
                            <w:sdtContent>
                              <w:r w:rsidR="00BA621F">
                                <w:t>M</w:t>
                              </w:r>
                            </w:sdtContent>
                          </w:sdt>
                          <w:sdt>
                            <w:sdtPr>
                              <w:alias w:val="CC_Noformat_Partinummer"/>
                              <w:tag w:val="CC_Noformat_Partinummer"/>
                              <w:id w:val="-1709555926"/>
                              <w:placeholder>
                                <w:docPart w:val="2A50C841E9F84D8D96D717C50E552B4F"/>
                              </w:placeholder>
                              <w:text/>
                            </w:sdtPr>
                            <w:sdtEndPr/>
                            <w:sdtContent>
                              <w:r w:rsidR="00B151E9">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FFC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F18038" w14:textId="77777777" w:rsidR="00262EA3" w:rsidRDefault="000A0634" w:rsidP="008103B5">
                    <w:pPr>
                      <w:jc w:val="right"/>
                    </w:pPr>
                    <w:sdt>
                      <w:sdtPr>
                        <w:alias w:val="CC_Noformat_Partikod"/>
                        <w:tag w:val="CC_Noformat_Partikod"/>
                        <w:id w:val="-53464382"/>
                        <w:placeholder>
                          <w:docPart w:val="8003EE5209654424A30498A62ED51671"/>
                        </w:placeholder>
                        <w:text/>
                      </w:sdtPr>
                      <w:sdtEndPr/>
                      <w:sdtContent>
                        <w:r w:rsidR="00BA621F">
                          <w:t>M</w:t>
                        </w:r>
                      </w:sdtContent>
                    </w:sdt>
                    <w:sdt>
                      <w:sdtPr>
                        <w:alias w:val="CC_Noformat_Partinummer"/>
                        <w:tag w:val="CC_Noformat_Partinummer"/>
                        <w:id w:val="-1709555926"/>
                        <w:placeholder>
                          <w:docPart w:val="2A50C841E9F84D8D96D717C50E552B4F"/>
                        </w:placeholder>
                        <w:text/>
                      </w:sdtPr>
                      <w:sdtEndPr/>
                      <w:sdtContent>
                        <w:r w:rsidR="00B151E9">
                          <w:t>1901</w:t>
                        </w:r>
                      </w:sdtContent>
                    </w:sdt>
                  </w:p>
                </w:txbxContent>
              </v:textbox>
              <w10:wrap anchorx="page"/>
            </v:shape>
          </w:pict>
        </mc:Fallback>
      </mc:AlternateContent>
    </w:r>
  </w:p>
  <w:p w14:paraId="22B366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A87A" w14:textId="77777777" w:rsidR="00262EA3" w:rsidRDefault="00262EA3" w:rsidP="008563AC">
    <w:pPr>
      <w:jc w:val="right"/>
    </w:pPr>
  </w:p>
  <w:p w14:paraId="60D858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94EF" w14:textId="77777777" w:rsidR="00262EA3" w:rsidRDefault="000A06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72259" wp14:editId="274D7E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B75BA1" w14:textId="77777777" w:rsidR="00262EA3" w:rsidRDefault="000A0634" w:rsidP="00A314CF">
    <w:pPr>
      <w:pStyle w:val="FSHNormal"/>
      <w:spacing w:before="40"/>
    </w:pPr>
    <w:sdt>
      <w:sdtPr>
        <w:alias w:val="CC_Noformat_Motionstyp"/>
        <w:tag w:val="CC_Noformat_Motionstyp"/>
        <w:id w:val="1162973129"/>
        <w:lock w:val="sdtContentLocked"/>
        <w15:appearance w15:val="hidden"/>
        <w:text/>
      </w:sdtPr>
      <w:sdtEndPr/>
      <w:sdtContent>
        <w:r w:rsidR="00502384">
          <w:t>Enskild motion</w:t>
        </w:r>
      </w:sdtContent>
    </w:sdt>
    <w:r w:rsidR="00821B36">
      <w:t xml:space="preserve"> </w:t>
    </w:r>
    <w:sdt>
      <w:sdtPr>
        <w:alias w:val="CC_Noformat_Partikod"/>
        <w:tag w:val="CC_Noformat_Partikod"/>
        <w:id w:val="1471015553"/>
        <w:text/>
      </w:sdtPr>
      <w:sdtEndPr/>
      <w:sdtContent>
        <w:r w:rsidR="00BA621F">
          <w:t>M</w:t>
        </w:r>
      </w:sdtContent>
    </w:sdt>
    <w:sdt>
      <w:sdtPr>
        <w:alias w:val="CC_Noformat_Partinummer"/>
        <w:tag w:val="CC_Noformat_Partinummer"/>
        <w:id w:val="-2014525982"/>
        <w:text/>
      </w:sdtPr>
      <w:sdtEndPr/>
      <w:sdtContent>
        <w:r w:rsidR="00B151E9">
          <w:t>1901</w:t>
        </w:r>
      </w:sdtContent>
    </w:sdt>
  </w:p>
  <w:p w14:paraId="2F432248" w14:textId="77777777" w:rsidR="00262EA3" w:rsidRPr="008227B3" w:rsidRDefault="000A0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6E21F" w14:textId="77777777" w:rsidR="00262EA3" w:rsidRPr="008227B3" w:rsidRDefault="000A06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23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2384">
          <w:t>:2085</w:t>
        </w:r>
      </w:sdtContent>
    </w:sdt>
  </w:p>
  <w:p w14:paraId="7A9DA16A" w14:textId="77777777" w:rsidR="00262EA3" w:rsidRDefault="000A0634" w:rsidP="00E03A3D">
    <w:pPr>
      <w:pStyle w:val="Motionr"/>
    </w:pPr>
    <w:sdt>
      <w:sdtPr>
        <w:alias w:val="CC_Noformat_Avtext"/>
        <w:tag w:val="CC_Noformat_Avtext"/>
        <w:id w:val="-2020768203"/>
        <w:lock w:val="sdtContentLocked"/>
        <w15:appearance w15:val="hidden"/>
        <w:text/>
      </w:sdtPr>
      <w:sdtEndPr/>
      <w:sdtContent>
        <w:r w:rsidR="00502384">
          <w:t>av Lars Püss (M)</w:t>
        </w:r>
      </w:sdtContent>
    </w:sdt>
  </w:p>
  <w:sdt>
    <w:sdtPr>
      <w:alias w:val="CC_Noformat_Rubtext"/>
      <w:tag w:val="CC_Noformat_Rubtext"/>
      <w:id w:val="-218060500"/>
      <w:lock w:val="sdtLocked"/>
      <w:text/>
    </w:sdtPr>
    <w:sdtEndPr/>
    <w:sdtContent>
      <w:p w14:paraId="0C465DC4" w14:textId="3BC19325" w:rsidR="00262EA3" w:rsidRDefault="00502384" w:rsidP="00283E0F">
        <w:pPr>
          <w:pStyle w:val="FSHRub2"/>
        </w:pPr>
        <w:r>
          <w:t>Systemkostnaderna</w:t>
        </w:r>
      </w:p>
    </w:sdtContent>
  </w:sdt>
  <w:sdt>
    <w:sdtPr>
      <w:alias w:val="CC_Boilerplate_3"/>
      <w:tag w:val="CC_Boilerplate_3"/>
      <w:id w:val="1606463544"/>
      <w:lock w:val="sdtContentLocked"/>
      <w15:appearance w15:val="hidden"/>
      <w:text w:multiLine="1"/>
    </w:sdtPr>
    <w:sdtEndPr/>
    <w:sdtContent>
      <w:p w14:paraId="0287DE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62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1E"/>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3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E1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F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8A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3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3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EA"/>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D6"/>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9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1E9"/>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8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045"/>
    <w:rsid w:val="00BA621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C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C7"/>
    <w:rsid w:val="00C40D7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56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2A"/>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E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0F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1A19D"/>
  <w15:chartTrackingRefBased/>
  <w15:docId w15:val="{8AE65066-91E1-4D3F-AC93-CD582EC3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82568">
      <w:bodyDiv w:val="1"/>
      <w:marLeft w:val="0"/>
      <w:marRight w:val="0"/>
      <w:marTop w:val="0"/>
      <w:marBottom w:val="0"/>
      <w:divBdr>
        <w:top w:val="none" w:sz="0" w:space="0" w:color="auto"/>
        <w:left w:val="none" w:sz="0" w:space="0" w:color="auto"/>
        <w:bottom w:val="none" w:sz="0" w:space="0" w:color="auto"/>
        <w:right w:val="none" w:sz="0" w:space="0" w:color="auto"/>
      </w:divBdr>
    </w:div>
    <w:div w:id="18734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F13B1384CE407399AE66FED32384B6"/>
        <w:category>
          <w:name w:val="Allmänt"/>
          <w:gallery w:val="placeholder"/>
        </w:category>
        <w:types>
          <w:type w:val="bbPlcHdr"/>
        </w:types>
        <w:behaviors>
          <w:behavior w:val="content"/>
        </w:behaviors>
        <w:guid w:val="{54150045-1B3C-471A-96DE-0D787CE83A4B}"/>
      </w:docPartPr>
      <w:docPartBody>
        <w:p w:rsidR="00303A87" w:rsidRDefault="00303A87">
          <w:pPr>
            <w:pStyle w:val="71F13B1384CE407399AE66FED32384B6"/>
          </w:pPr>
          <w:r w:rsidRPr="005A0A93">
            <w:rPr>
              <w:rStyle w:val="Platshllartext"/>
            </w:rPr>
            <w:t>Förslag till riksdagsbeslut</w:t>
          </w:r>
        </w:p>
      </w:docPartBody>
    </w:docPart>
    <w:docPart>
      <w:docPartPr>
        <w:name w:val="2B09C96A86F04929BF48B809119799B6"/>
        <w:category>
          <w:name w:val="Allmänt"/>
          <w:gallery w:val="placeholder"/>
        </w:category>
        <w:types>
          <w:type w:val="bbPlcHdr"/>
        </w:types>
        <w:behaviors>
          <w:behavior w:val="content"/>
        </w:behaviors>
        <w:guid w:val="{6932E73D-23E6-4144-AE19-4F5F5A2201B3}"/>
      </w:docPartPr>
      <w:docPartBody>
        <w:p w:rsidR="00303A87" w:rsidRDefault="00303A87">
          <w:pPr>
            <w:pStyle w:val="2B09C96A86F04929BF48B809119799B6"/>
          </w:pPr>
          <w:r w:rsidRPr="005A0A93">
            <w:rPr>
              <w:rStyle w:val="Platshllartext"/>
            </w:rPr>
            <w:t>Motivering</w:t>
          </w:r>
        </w:p>
      </w:docPartBody>
    </w:docPart>
    <w:docPart>
      <w:docPartPr>
        <w:name w:val="8003EE5209654424A30498A62ED51671"/>
        <w:category>
          <w:name w:val="Allmänt"/>
          <w:gallery w:val="placeholder"/>
        </w:category>
        <w:types>
          <w:type w:val="bbPlcHdr"/>
        </w:types>
        <w:behaviors>
          <w:behavior w:val="content"/>
        </w:behaviors>
        <w:guid w:val="{796AA500-EC15-46D7-950B-C251B6794AA2}"/>
      </w:docPartPr>
      <w:docPartBody>
        <w:p w:rsidR="00303A87" w:rsidRDefault="00303A87">
          <w:pPr>
            <w:pStyle w:val="8003EE5209654424A30498A62ED51671"/>
          </w:pPr>
          <w:r>
            <w:rPr>
              <w:rStyle w:val="Platshllartext"/>
            </w:rPr>
            <w:t xml:space="preserve"> </w:t>
          </w:r>
        </w:p>
      </w:docPartBody>
    </w:docPart>
    <w:docPart>
      <w:docPartPr>
        <w:name w:val="2A50C841E9F84D8D96D717C50E552B4F"/>
        <w:category>
          <w:name w:val="Allmänt"/>
          <w:gallery w:val="placeholder"/>
        </w:category>
        <w:types>
          <w:type w:val="bbPlcHdr"/>
        </w:types>
        <w:behaviors>
          <w:behavior w:val="content"/>
        </w:behaviors>
        <w:guid w:val="{24388508-3608-498A-805A-3B527B4A9BDF}"/>
      </w:docPartPr>
      <w:docPartBody>
        <w:p w:rsidR="00303A87" w:rsidRDefault="00303A87">
          <w:pPr>
            <w:pStyle w:val="2A50C841E9F84D8D96D717C50E552B4F"/>
          </w:pPr>
          <w:r>
            <w:t xml:space="preserve"> </w:t>
          </w:r>
        </w:p>
      </w:docPartBody>
    </w:docPart>
    <w:docPart>
      <w:docPartPr>
        <w:name w:val="9A0B4D5E9E244876A8370BF2A508E0F0"/>
        <w:category>
          <w:name w:val="Allmänt"/>
          <w:gallery w:val="placeholder"/>
        </w:category>
        <w:types>
          <w:type w:val="bbPlcHdr"/>
        </w:types>
        <w:behaviors>
          <w:behavior w:val="content"/>
        </w:behaviors>
        <w:guid w:val="{968B6B53-CA86-4ED0-B6B2-F474D167867B}"/>
      </w:docPartPr>
      <w:docPartBody>
        <w:p w:rsidR="004D53F9" w:rsidRDefault="004D53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87"/>
    <w:rsid w:val="00303A87"/>
    <w:rsid w:val="00340DD0"/>
    <w:rsid w:val="004D53F9"/>
    <w:rsid w:val="00DE3573"/>
    <w:rsid w:val="00FA3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F13B1384CE407399AE66FED32384B6">
    <w:name w:val="71F13B1384CE407399AE66FED32384B6"/>
  </w:style>
  <w:style w:type="paragraph" w:customStyle="1" w:styleId="32496E5AFF7942EB82C3E66A95D0EE18">
    <w:name w:val="32496E5AFF7942EB82C3E66A95D0EE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058871ECC84BE5A3E6C7174F9BA95D">
    <w:name w:val="7D058871ECC84BE5A3E6C7174F9BA95D"/>
  </w:style>
  <w:style w:type="paragraph" w:customStyle="1" w:styleId="2B09C96A86F04929BF48B809119799B6">
    <w:name w:val="2B09C96A86F04929BF48B809119799B6"/>
  </w:style>
  <w:style w:type="paragraph" w:customStyle="1" w:styleId="3D47CF7648C14200B93A317817E338F2">
    <w:name w:val="3D47CF7648C14200B93A317817E338F2"/>
  </w:style>
  <w:style w:type="paragraph" w:customStyle="1" w:styleId="A40A04551D9B480D904CF1B08B5C8506">
    <w:name w:val="A40A04551D9B480D904CF1B08B5C8506"/>
  </w:style>
  <w:style w:type="paragraph" w:customStyle="1" w:styleId="8003EE5209654424A30498A62ED51671">
    <w:name w:val="8003EE5209654424A30498A62ED51671"/>
  </w:style>
  <w:style w:type="paragraph" w:customStyle="1" w:styleId="2A50C841E9F84D8D96D717C50E552B4F">
    <w:name w:val="2A50C841E9F84D8D96D717C50E552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03078-17B2-484D-A8D8-532F2FCF04DD}"/>
</file>

<file path=customXml/itemProps2.xml><?xml version="1.0" encoding="utf-8"?>
<ds:datastoreItem xmlns:ds="http://schemas.openxmlformats.org/officeDocument/2006/customXml" ds:itemID="{B0D9F78E-8E6C-4912-A82E-A262BD8ACAF1}"/>
</file>

<file path=customXml/itemProps3.xml><?xml version="1.0" encoding="utf-8"?>
<ds:datastoreItem xmlns:ds="http://schemas.openxmlformats.org/officeDocument/2006/customXml" ds:itemID="{1D0EB081-4C6C-4200-87C3-F498A0D693B4}"/>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2067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Systemkostnaderna måste stå i centrum</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