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88E30BC1A15433BB865239E26B00CA1"/>
        </w:placeholder>
        <w:text/>
      </w:sdtPr>
      <w:sdtEndPr/>
      <w:sdtContent>
        <w:p w:rsidRPr="009B062B" w:rsidR="00AF30DD" w:rsidP="00DC0395" w:rsidRDefault="00AF30DD">
          <w:pPr>
            <w:pStyle w:val="Rubrik1"/>
            <w:spacing w:after="300"/>
          </w:pPr>
          <w:r w:rsidRPr="009B062B">
            <w:t>Förslag till riksdagsbeslut</w:t>
          </w:r>
        </w:p>
      </w:sdtContent>
    </w:sdt>
    <w:sdt>
      <w:sdtPr>
        <w:alias w:val="Yrkande 1"/>
        <w:tag w:val="66b6231b-77d7-4d3d-bee7-45ec6acad914"/>
        <w:id w:val="991381020"/>
        <w:lock w:val="sdtLocked"/>
      </w:sdtPr>
      <w:sdtEndPr/>
      <w:sdtContent>
        <w:p w:rsidR="00200E4C" w:rsidRDefault="00590AC0">
          <w:pPr>
            <w:pStyle w:val="Frslagstext"/>
          </w:pPr>
          <w:r>
            <w:t>Riksdagen ställer sig bakom det som anförs i motionen om att ge regeringen i uppdrag att säkerställa att Polismyndigheten och Åklagarmyndigheten genomför åtgärderna som Riksrevisionen rekommenderar, och detta tillkännager riksdagen för regeringen.</w:t>
          </w:r>
        </w:p>
      </w:sdtContent>
    </w:sdt>
    <w:sdt>
      <w:sdtPr>
        <w:alias w:val="Yrkande 2"/>
        <w:tag w:val="0f769951-6977-4195-9351-b18d9e8f7e2a"/>
        <w:id w:val="991381020"/>
        <w:lock w:val="sdtLocked"/>
      </w:sdtPr>
      <w:sdtEndPr/>
      <w:sdtContent>
        <w:p w:rsidR="00200E4C" w:rsidRDefault="00590AC0">
          <w:pPr>
            <w:pStyle w:val="Frslagstext"/>
          </w:pPr>
          <w:r>
            <w:t>Riksdagen ställer sig bakom det som anförs i motionen om att regeringen ska genomföra Riksrevisionens rekommendation avseende barnahusen och tillkännager detta för regeringen.</w:t>
          </w:r>
        </w:p>
      </w:sdtContent>
    </w:sdt>
    <w:sdt>
      <w:sdtPr>
        <w:alias w:val="Yrkande 3"/>
        <w:tag w:val="42953d0f-f510-45b7-83df-98525d81c5e5"/>
        <w:id w:val="991381020"/>
        <w:lock w:val="sdtLocked"/>
      </w:sdtPr>
      <w:sdtEndPr/>
      <w:sdtContent>
        <w:p w:rsidR="00200E4C" w:rsidRDefault="00590AC0">
          <w:pPr>
            <w:pStyle w:val="Frslagstext"/>
          </w:pPr>
          <w:r>
            <w:t>Riksdagen ställer sig bakom det som anförs i motionen om att ge regeringen i uppdrag att säkerställa att det finns tillräckligt med färdigutbildade barnförhörsledare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F471A168347E41799BB52C33BEC17FCC"/>
        </w:placeholder>
        <w:text/>
      </w:sdtPr>
      <w:sdtEndPr>
        <w:rPr>
          <w14:numSpacing xmlns:w14="http://schemas.microsoft.com/office/word/2010/wordml" w14:val="default"/>
        </w:rPr>
      </w:sdtEndPr>
      <w:sdtContent>
        <w:p w:rsidRPr="009B062B" w:rsidR="006D79C9" w:rsidP="00333E95" w:rsidRDefault="006D79C9">
          <w:pPr>
            <w:pStyle w:val="Rubrik1"/>
          </w:pPr>
          <w:r>
            <w:t>Motivering</w:t>
          </w:r>
        </w:p>
      </w:sdtContent>
    </w:sdt>
    <w:p w:rsidR="00804C40" w:rsidP="008E6136" w:rsidRDefault="00804C40">
      <w:pPr>
        <w:pStyle w:val="Normalutanindragellerluft"/>
      </w:pPr>
      <w:r>
        <w:t>Riksrevisionen har i en rapport (</w:t>
      </w:r>
      <w:proofErr w:type="spellStart"/>
      <w:r>
        <w:t>R</w:t>
      </w:r>
      <w:r w:rsidR="00F73265">
        <w:t>i</w:t>
      </w:r>
      <w:r>
        <w:t>R</w:t>
      </w:r>
      <w:proofErr w:type="spellEnd"/>
      <w:r>
        <w:t xml:space="preserve"> 2021:25) granskat Polis- och Åklagarmyndighetens arbete mot internetrelaterade sexuella övergrepp mot barn (</w:t>
      </w:r>
      <w:proofErr w:type="spellStart"/>
      <w:r>
        <w:t>isöb</w:t>
      </w:r>
      <w:proofErr w:type="spellEnd"/>
      <w:r>
        <w:t xml:space="preserve">). Anledningen till granskningen är att riskerna ökat avsevärt då </w:t>
      </w:r>
      <w:r w:rsidR="00F73265">
        <w:t>i</w:t>
      </w:r>
      <w:r>
        <w:t>nternet gett förövare stora möjligheter att begå sexuella övergrepp och utbyta övergreppsmaterial med varandra. Brotten det handlar om är främst barnpornografibrott, utnyttjande av barn för sexuell posering, kontakt för att träffa et</w:t>
      </w:r>
      <w:r w:rsidR="006115B4">
        <w:t>t</w:t>
      </w:r>
      <w:r>
        <w:t xml:space="preserve"> barn i sexuellt syfte och utnyttjande av barn genom köp av sexuell handling.</w:t>
      </w:r>
    </w:p>
    <w:p w:rsidRPr="009127CF" w:rsidR="008E6136" w:rsidP="009127CF" w:rsidRDefault="008E6136">
      <w:pPr>
        <w:pStyle w:val="Rubrik2"/>
      </w:pPr>
      <w:r w:rsidRPr="009127CF">
        <w:lastRenderedPageBreak/>
        <w:t>Polismyndigheten</w:t>
      </w:r>
    </w:p>
    <w:p w:rsidRPr="009127CF" w:rsidR="00BB6339" w:rsidP="009127CF" w:rsidRDefault="00804C40">
      <w:pPr>
        <w:pStyle w:val="Normalutanindragellerluft"/>
      </w:pPr>
      <w:r w:rsidRPr="009127CF">
        <w:t>Avseende Polismyndigheten pekar Riksrevisionen i sin rapport särskilt på den nation</w:t>
      </w:r>
      <w:r w:rsidR="009127CF">
        <w:softHyphen/>
      </w:r>
      <w:r w:rsidRPr="009127CF">
        <w:t>ella styrningen då det dröjt länge med riktlinjer</w:t>
      </w:r>
      <w:r w:rsidRPr="009127CF" w:rsidR="00F73265">
        <w:t>,</w:t>
      </w:r>
      <w:r w:rsidRPr="009127CF">
        <w:t xml:space="preserve"> vilket har skapat en otydlighet i arbetet samt skillnader i hur verksamheten organiserats i landet. Ärenden är ofta omfattande och kräver därmed stora resurser, men ärendena utreds på olika sätt i landet och håller inte samma kvalitet överallt. Detta beror bl</w:t>
      </w:r>
      <w:r w:rsidRPr="009127CF" w:rsidR="00C31121">
        <w:t>.</w:t>
      </w:r>
      <w:r w:rsidRPr="009127CF">
        <w:t>a</w:t>
      </w:r>
      <w:r w:rsidRPr="009127CF" w:rsidR="00C31121">
        <w:t>.</w:t>
      </w:r>
      <w:r w:rsidRPr="009127CF">
        <w:t xml:space="preserve"> på att det saknas personal men också </w:t>
      </w:r>
      <w:r w:rsidRPr="009127CF" w:rsidR="00C31121">
        <w:t xml:space="preserve">på </w:t>
      </w:r>
      <w:r w:rsidRPr="009127CF">
        <w:t xml:space="preserve">att metodstöden har dröjt. Vidare </w:t>
      </w:r>
      <w:r w:rsidRPr="009127CF" w:rsidR="006806B4">
        <w:t>beskriver Riksrevisionen att a</w:t>
      </w:r>
      <w:r w:rsidRPr="009127CF">
        <w:t xml:space="preserve">rbetet med </w:t>
      </w:r>
      <w:r w:rsidRPr="009127CF" w:rsidR="006806B4">
        <w:t xml:space="preserve">nationella </w:t>
      </w:r>
      <w:r w:rsidRPr="009127CF">
        <w:t>riktlinjer påbörjades 2016 men inte förrän tidigast i januari 2022 beräknades samtliga regioner i huvudsak ha organiserat sin verksamhet i enlighet med de</w:t>
      </w:r>
      <w:r w:rsidRPr="009127CF" w:rsidR="006806B4">
        <w:t>ssa</w:t>
      </w:r>
      <w:r w:rsidRPr="009127CF">
        <w:t xml:space="preserve"> riktlinjer.</w:t>
      </w:r>
      <w:r w:rsidRPr="009127CF" w:rsidR="006806B4">
        <w:t xml:space="preserve"> Utöver detta beskriver Riksrevision också brister i metodstöd, </w:t>
      </w:r>
      <w:proofErr w:type="spellStart"/>
      <w:r w:rsidRPr="009127CF" w:rsidR="00C31121">
        <w:t>it</w:t>
      </w:r>
      <w:r w:rsidRPr="009127CF" w:rsidR="006806B4">
        <w:t>-stöd</w:t>
      </w:r>
      <w:proofErr w:type="spellEnd"/>
      <w:r w:rsidRPr="009127CF" w:rsidR="006806B4">
        <w:t>, personalens utbildning, uppföljning och utvärdering.</w:t>
      </w:r>
    </w:p>
    <w:p w:rsidRPr="009127CF" w:rsidR="008E6136" w:rsidP="009127CF" w:rsidRDefault="008E6136">
      <w:pPr>
        <w:pStyle w:val="Rubrik2"/>
      </w:pPr>
      <w:r w:rsidRPr="009127CF">
        <w:t>Åklagarmyndigheten</w:t>
      </w:r>
    </w:p>
    <w:p w:rsidRPr="009127CF" w:rsidR="009127CF" w:rsidP="009127CF" w:rsidRDefault="006806B4">
      <w:pPr>
        <w:pStyle w:val="Normalutanindragellerluft"/>
      </w:pPr>
      <w:r w:rsidRPr="009127CF">
        <w:t xml:space="preserve">När det avser Åklagarmyndighetens arbete med </w:t>
      </w:r>
      <w:proofErr w:type="spellStart"/>
      <w:r w:rsidRPr="009127CF">
        <w:t>isöb</w:t>
      </w:r>
      <w:proofErr w:type="spellEnd"/>
      <w:r w:rsidRPr="009127CF">
        <w:t xml:space="preserve"> menar Riksrevisionen att myndig</w:t>
      </w:r>
      <w:r w:rsidR="009127CF">
        <w:softHyphen/>
      </w:r>
      <w:r w:rsidRPr="009127CF">
        <w:t>heten är sårbar då det saknas rutiner för att hantera förundersökningar med omfattande material. Det påtalas också att Åklagarmyndighetens personal vill ha ökade möjligheter till kollegialt utbyte och lärande.</w:t>
      </w:r>
    </w:p>
    <w:p w:rsidRPr="009127CF" w:rsidR="009127CF" w:rsidP="009127CF" w:rsidRDefault="006806B4">
      <w:r w:rsidRPr="009127CF">
        <w:t>Personuppklaringsprocenten för utnyttjande av barn för sexuell posering, barnporno</w:t>
      </w:r>
      <w:r w:rsidR="009127CF">
        <w:softHyphen/>
      </w:r>
      <w:r w:rsidRPr="009127CF">
        <w:t>grafi</w:t>
      </w:r>
      <w:r w:rsidRPr="009127CF" w:rsidR="006115B4">
        <w:t>brott</w:t>
      </w:r>
      <w:r w:rsidRPr="009127CF">
        <w:t xml:space="preserve"> och köp av sexuell handling av barn låg 2016</w:t>
      </w:r>
      <w:r w:rsidRPr="009127CF" w:rsidR="00C31121">
        <w:t>–</w:t>
      </w:r>
      <w:r w:rsidRPr="009127CF">
        <w:t xml:space="preserve">2020 mellan 30 </w:t>
      </w:r>
      <w:r w:rsidRPr="009127CF" w:rsidR="00C31121">
        <w:t xml:space="preserve">och </w:t>
      </w:r>
      <w:r w:rsidRPr="009127CF">
        <w:t>60 procent. När det gäller kontakt med barn i sexuellt syfte var de</w:t>
      </w:r>
      <w:r w:rsidRPr="009127CF" w:rsidR="006115B4">
        <w:t>n</w:t>
      </w:r>
      <w:r w:rsidRPr="009127CF">
        <w:t xml:space="preserve"> endast mellan 2 </w:t>
      </w:r>
      <w:r w:rsidRPr="009127CF" w:rsidR="00C31121">
        <w:t>och 7 </w:t>
      </w:r>
      <w:r w:rsidRPr="009127CF">
        <w:t>procent. För samtliga sexualbrott låg personuppklaringsprocenten kring 20 procent.</w:t>
      </w:r>
    </w:p>
    <w:p w:rsidRPr="009127CF" w:rsidR="008E6136" w:rsidP="009127CF" w:rsidRDefault="008E6136">
      <w:pPr>
        <w:pStyle w:val="Rubrik2"/>
      </w:pPr>
      <w:proofErr w:type="spellStart"/>
      <w:r w:rsidRPr="009127CF">
        <w:t>Barnahus</w:t>
      </w:r>
      <w:proofErr w:type="spellEnd"/>
    </w:p>
    <w:p w:rsidRPr="009127CF" w:rsidR="009127CF" w:rsidP="009127CF" w:rsidRDefault="008E6136">
      <w:pPr>
        <w:pStyle w:val="Normalutanindragellerluft"/>
      </w:pPr>
      <w:r w:rsidRPr="009127CF">
        <w:t xml:space="preserve">Det finns 33 </w:t>
      </w:r>
      <w:proofErr w:type="spellStart"/>
      <w:r w:rsidRPr="009127CF" w:rsidR="00590AC0">
        <w:t>b</w:t>
      </w:r>
      <w:r w:rsidRPr="009127CF">
        <w:t>arnahus</w:t>
      </w:r>
      <w:proofErr w:type="spellEnd"/>
      <w:r w:rsidRPr="009127CF">
        <w:t xml:space="preserve"> i Sverige. Där samverkar polis, åklagar</w:t>
      </w:r>
      <w:r w:rsidRPr="009127CF" w:rsidR="005A75D4">
        <w:t>e</w:t>
      </w:r>
      <w:r w:rsidRPr="009127CF">
        <w:t>, socialtjänst och sjuk</w:t>
      </w:r>
      <w:r w:rsidR="009127CF">
        <w:softHyphen/>
      </w:r>
      <w:bookmarkStart w:name="_GoBack" w:id="1"/>
      <w:bookmarkEnd w:id="1"/>
      <w:r w:rsidRPr="009127CF">
        <w:t xml:space="preserve">vård. Syftet är att det utsatta barnet inte ska </w:t>
      </w:r>
      <w:r w:rsidRPr="009127CF" w:rsidR="00590AC0">
        <w:t xml:space="preserve">slussas </w:t>
      </w:r>
      <w:r w:rsidRPr="009127CF">
        <w:t xml:space="preserve">runt </w:t>
      </w:r>
      <w:r w:rsidRPr="009127CF" w:rsidR="00590AC0">
        <w:t xml:space="preserve">utan </w:t>
      </w:r>
      <w:r w:rsidRPr="009127CF">
        <w:t>i</w:t>
      </w:r>
      <w:r w:rsidRPr="009127CF" w:rsidR="00590AC0">
        <w:t xml:space="preserve"> </w:t>
      </w:r>
      <w:r w:rsidRPr="009127CF">
        <w:t xml:space="preserve">stället få hjälp på ett ställe. </w:t>
      </w:r>
      <w:proofErr w:type="spellStart"/>
      <w:r w:rsidRPr="009127CF">
        <w:t>Barnahus</w:t>
      </w:r>
      <w:proofErr w:type="spellEnd"/>
      <w:r w:rsidRPr="009127CF">
        <w:t xml:space="preserve"> saknas främst i norra Sverige, Halland, vissa delar av Skåne och norra Kalmar. </w:t>
      </w:r>
      <w:proofErr w:type="spellStart"/>
      <w:r w:rsidRPr="009127CF">
        <w:t>Barnahusen</w:t>
      </w:r>
      <w:proofErr w:type="spellEnd"/>
      <w:r w:rsidRPr="009127CF">
        <w:t xml:space="preserve"> har ingen tydlig styrning eller nationell huvudman som tar ansvar för verksamhetens likvärdighet över hela landet.</w:t>
      </w:r>
    </w:p>
    <w:p w:rsidRPr="009127CF" w:rsidR="008E6136" w:rsidP="009127CF" w:rsidRDefault="008E6136">
      <w:r w:rsidRPr="009127CF">
        <w:t xml:space="preserve">Moderaterna anser att </w:t>
      </w:r>
      <w:r w:rsidRPr="009127CF" w:rsidR="00CD4570">
        <w:t>rekommendationerna som följer</w:t>
      </w:r>
      <w:r w:rsidRPr="009127CF">
        <w:t xml:space="preserve"> </w:t>
      </w:r>
      <w:r w:rsidRPr="009127CF" w:rsidR="00CD4570">
        <w:t>av Riksrevisionens rapport är angelägna att skyndsamt följa upp och åtgärda. Med anledning av detta bör regeringen ge i uppdrag till berörda myndigheter att snarast, och senast under 2022, genomföra Riksrevisionens rekommenderade åtgärder.</w:t>
      </w:r>
    </w:p>
    <w:sdt>
      <w:sdtPr>
        <w:alias w:val="CC_Underskrifter"/>
        <w:tag w:val="CC_Underskrifter"/>
        <w:id w:val="583496634"/>
        <w:lock w:val="sdtContentLocked"/>
        <w:placeholder>
          <w:docPart w:val="269C8A8126B1480588C04058DC060D57"/>
        </w:placeholder>
      </w:sdtPr>
      <w:sdtEndPr/>
      <w:sdtContent>
        <w:p w:rsidR="00DC0395" w:rsidP="00DC0395" w:rsidRDefault="00DC0395"/>
        <w:p w:rsidRPr="008E0FE2" w:rsidR="004801AC" w:rsidP="00DC0395" w:rsidRDefault="009127CF"/>
      </w:sdtContent>
    </w:sdt>
    <w:tbl>
      <w:tblPr>
        <w:tblW w:w="5000" w:type="pct"/>
        <w:tblLook w:val="04a0"/>
        <w:tblCaption w:val="underskrifter"/>
      </w:tblPr>
      <w:tblGrid>
        <w:gridCol w:w="4252"/>
        <w:gridCol w:w="4252"/>
      </w:tblGrid>
      <w:tr w:rsidR="00200E4C">
        <w:trPr>
          <w:cantSplit/>
        </w:trPr>
        <w:tc>
          <w:tcPr>
            <w:tcW w:w="50" w:type="pct"/>
            <w:vAlign w:val="bottom"/>
          </w:tcPr>
          <w:p w:rsidR="00200E4C" w:rsidRDefault="00590AC0">
            <w:pPr>
              <w:pStyle w:val="Underskrifter"/>
            </w:pPr>
            <w:r>
              <w:t>Johan Forssell (M)</w:t>
            </w:r>
          </w:p>
        </w:tc>
        <w:tc>
          <w:tcPr>
            <w:tcW w:w="50" w:type="pct"/>
            <w:vAlign w:val="bottom"/>
          </w:tcPr>
          <w:p w:rsidR="00200E4C" w:rsidRDefault="00590AC0">
            <w:pPr>
              <w:pStyle w:val="Underskrifter"/>
            </w:pPr>
            <w:r>
              <w:t>Louise Meijer (M)</w:t>
            </w:r>
          </w:p>
        </w:tc>
      </w:tr>
      <w:tr w:rsidR="00200E4C">
        <w:trPr>
          <w:cantSplit/>
        </w:trPr>
        <w:tc>
          <w:tcPr>
            <w:tcW w:w="50" w:type="pct"/>
            <w:vAlign w:val="bottom"/>
          </w:tcPr>
          <w:p w:rsidR="00200E4C" w:rsidRDefault="00590AC0">
            <w:pPr>
              <w:pStyle w:val="Underskrifter"/>
            </w:pPr>
            <w:r>
              <w:t>Ellen Juntti (M)</w:t>
            </w:r>
          </w:p>
        </w:tc>
        <w:tc>
          <w:tcPr>
            <w:tcW w:w="50" w:type="pct"/>
            <w:vAlign w:val="bottom"/>
          </w:tcPr>
          <w:p w:rsidR="00200E4C" w:rsidRDefault="00590AC0">
            <w:pPr>
              <w:pStyle w:val="Underskrifter"/>
            </w:pPr>
            <w:r>
              <w:t>Mikael Damsgaard (M)</w:t>
            </w:r>
          </w:p>
        </w:tc>
      </w:tr>
      <w:tr w:rsidR="00200E4C">
        <w:trPr>
          <w:cantSplit/>
        </w:trPr>
        <w:tc>
          <w:tcPr>
            <w:tcW w:w="50" w:type="pct"/>
            <w:vAlign w:val="bottom"/>
          </w:tcPr>
          <w:p w:rsidR="00200E4C" w:rsidRDefault="00590AC0">
            <w:pPr>
              <w:pStyle w:val="Underskrifter"/>
            </w:pPr>
            <w:r>
              <w:t>Sten Bergheden (M)</w:t>
            </w:r>
          </w:p>
        </w:tc>
      </w:tr>
    </w:tbl>
    <w:p w:rsidR="00F80800" w:rsidRDefault="00F80800"/>
    <w:sectPr w:rsidR="00F8080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378" w:rsidRDefault="00881378" w:rsidP="000C1CAD">
      <w:pPr>
        <w:spacing w:line="240" w:lineRule="auto"/>
      </w:pPr>
      <w:r>
        <w:separator/>
      </w:r>
    </w:p>
  </w:endnote>
  <w:endnote w:type="continuationSeparator" w:id="0">
    <w:p w:rsidR="00881378" w:rsidRDefault="00881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DC0395" w:rsidRDefault="00262EA3" w:rsidP="00DC03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378" w:rsidRDefault="00881378" w:rsidP="000C1CAD">
      <w:pPr>
        <w:spacing w:line="240" w:lineRule="auto"/>
      </w:pPr>
      <w:r>
        <w:separator/>
      </w:r>
    </w:p>
  </w:footnote>
  <w:footnote w:type="continuationSeparator" w:id="0">
    <w:p w:rsidR="00881378" w:rsidRDefault="008813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27CF">
                          <w:pPr>
                            <w:jc w:val="right"/>
                          </w:pPr>
                          <w:sdt>
                            <w:sdtPr>
                              <w:alias w:val="CC_Noformat_Partikod"/>
                              <w:tag w:val="CC_Noformat_Partikod"/>
                              <w:id w:val="-53464382"/>
                              <w:placeholder>
                                <w:docPart w:val="BF0FA2FA2D2049E5A803ABD796E6F3BD"/>
                              </w:placeholder>
                              <w:text/>
                            </w:sdtPr>
                            <w:sdtEndPr/>
                            <w:sdtContent>
                              <w:r w:rsidR="0063768C">
                                <w:t>M</w:t>
                              </w:r>
                            </w:sdtContent>
                          </w:sdt>
                          <w:sdt>
                            <w:sdtPr>
                              <w:alias w:val="CC_Noformat_Partinummer"/>
                              <w:tag w:val="CC_Noformat_Partinummer"/>
                              <w:id w:val="-1709555926"/>
                              <w:placeholder>
                                <w:docPart w:val="F63011BCB36F4D3B8C48D0937D8F90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27CF">
                    <w:pPr>
                      <w:jc w:val="right"/>
                    </w:pPr>
                    <w:sdt>
                      <w:sdtPr>
                        <w:alias w:val="CC_Noformat_Partikod"/>
                        <w:tag w:val="CC_Noformat_Partikod"/>
                        <w:id w:val="-53464382"/>
                        <w:placeholder>
                          <w:docPart w:val="BF0FA2FA2D2049E5A803ABD796E6F3BD"/>
                        </w:placeholder>
                        <w:text/>
                      </w:sdtPr>
                      <w:sdtEndPr/>
                      <w:sdtContent>
                        <w:r w:rsidR="0063768C">
                          <w:t>M</w:t>
                        </w:r>
                      </w:sdtContent>
                    </w:sdt>
                    <w:sdt>
                      <w:sdtPr>
                        <w:alias w:val="CC_Noformat_Partinummer"/>
                        <w:tag w:val="CC_Noformat_Partinummer"/>
                        <w:id w:val="-1709555926"/>
                        <w:placeholder>
                          <w:docPart w:val="F63011BCB36F4D3B8C48D0937D8F90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27C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27CF">
    <w:pPr>
      <w:pStyle w:val="FSHNormal"/>
      <w:spacing w:before="40"/>
    </w:pPr>
    <w:sdt>
      <w:sdtPr>
        <w:alias w:val="CC_Noformat_Motionstyp"/>
        <w:tag w:val="CC_Noformat_Motionstyp"/>
        <w:id w:val="1162973129"/>
        <w:lock w:val="sdtContentLocked"/>
        <w15:appearance w15:val="hidden"/>
        <w:text/>
      </w:sdtPr>
      <w:sdtEndPr/>
      <w:sdtContent>
        <w:r w:rsidR="00DC0395">
          <w:t>Kommittémotion</w:t>
        </w:r>
      </w:sdtContent>
    </w:sdt>
    <w:r w:rsidR="00821B36">
      <w:t xml:space="preserve"> </w:t>
    </w:r>
    <w:sdt>
      <w:sdtPr>
        <w:alias w:val="CC_Noformat_Partikod"/>
        <w:tag w:val="CC_Noformat_Partikod"/>
        <w:id w:val="1471015553"/>
        <w:text/>
      </w:sdtPr>
      <w:sdtEndPr/>
      <w:sdtContent>
        <w:r w:rsidR="0063768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27CF">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27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039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0395">
          <w:t>:4419</w:t>
        </w:r>
      </w:sdtContent>
    </w:sdt>
  </w:p>
  <w:p w:rsidR="00262EA3" w:rsidP="00E03A3D" w:rsidRDefault="009127CF">
    <w:pPr>
      <w:pStyle w:val="Motionr"/>
    </w:pPr>
    <w:sdt>
      <w:sdtPr>
        <w:alias w:val="CC_Noformat_Avtext"/>
        <w:tag w:val="CC_Noformat_Avtext"/>
        <w:id w:val="-2020768203"/>
        <w:lock w:val="sdtContentLocked"/>
        <w15:appearance w15:val="hidden"/>
        <w:text/>
      </w:sdtPr>
      <w:sdtEndPr/>
      <w:sdtContent>
        <w:r w:rsidR="00DC0395">
          <w:t>av Johan Forssell m.fl. (M)</w:t>
        </w:r>
      </w:sdtContent>
    </w:sdt>
  </w:p>
  <w:sdt>
    <w:sdtPr>
      <w:alias w:val="CC_Noformat_Rubtext"/>
      <w:tag w:val="CC_Noformat_Rubtext"/>
      <w:id w:val="-218060500"/>
      <w:lock w:val="sdtLocked"/>
      <w:text/>
    </w:sdtPr>
    <w:sdtEndPr/>
    <w:sdtContent>
      <w:p w:rsidR="00262EA3" w:rsidP="00283E0F" w:rsidRDefault="0063768C">
        <w:pPr>
          <w:pStyle w:val="FSHRub2"/>
        </w:pPr>
        <w:r>
          <w:t>med anledning av skr. 2021/22:105 Riksrevisionens rapport om polisens och åklagarnas arbete mot internetrelaterade sexuella övergrepp mot barn</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773EE4"/>
    <w:multiLevelType w:val="hybridMultilevel"/>
    <w:tmpl w:val="80188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76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E4C"/>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AC0"/>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D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B4"/>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68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80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4"/>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C40"/>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78"/>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13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7C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21"/>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7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95"/>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65"/>
    <w:rsid w:val="00F7427F"/>
    <w:rsid w:val="00F75848"/>
    <w:rsid w:val="00F75A6B"/>
    <w:rsid w:val="00F76FBF"/>
    <w:rsid w:val="00F7702C"/>
    <w:rsid w:val="00F77A2D"/>
    <w:rsid w:val="00F77C89"/>
    <w:rsid w:val="00F80800"/>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30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DCBC6E"/>
  <w15:chartTrackingRefBased/>
  <w15:docId w15:val="{157528AC-2248-42F3-8758-B21F9A9D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8E30BC1A15433BB865239E26B00CA1"/>
        <w:category>
          <w:name w:val="Allmänt"/>
          <w:gallery w:val="placeholder"/>
        </w:category>
        <w:types>
          <w:type w:val="bbPlcHdr"/>
        </w:types>
        <w:behaviors>
          <w:behavior w:val="content"/>
        </w:behaviors>
        <w:guid w:val="{D43C93B6-F865-425C-B2AB-DC17070B0399}"/>
      </w:docPartPr>
      <w:docPartBody>
        <w:p w:rsidR="00514DB8" w:rsidRDefault="005B56CC">
          <w:pPr>
            <w:pStyle w:val="488E30BC1A15433BB865239E26B00CA1"/>
          </w:pPr>
          <w:r w:rsidRPr="005A0A93">
            <w:rPr>
              <w:rStyle w:val="Platshllartext"/>
            </w:rPr>
            <w:t>Förslag till riksdagsbeslut</w:t>
          </w:r>
        </w:p>
      </w:docPartBody>
    </w:docPart>
    <w:docPart>
      <w:docPartPr>
        <w:name w:val="F471A168347E41799BB52C33BEC17FCC"/>
        <w:category>
          <w:name w:val="Allmänt"/>
          <w:gallery w:val="placeholder"/>
        </w:category>
        <w:types>
          <w:type w:val="bbPlcHdr"/>
        </w:types>
        <w:behaviors>
          <w:behavior w:val="content"/>
        </w:behaviors>
        <w:guid w:val="{C4470CDA-98AE-44DB-8AF1-8616B02936E4}"/>
      </w:docPartPr>
      <w:docPartBody>
        <w:p w:rsidR="00514DB8" w:rsidRDefault="005B56CC">
          <w:pPr>
            <w:pStyle w:val="F471A168347E41799BB52C33BEC17FCC"/>
          </w:pPr>
          <w:r w:rsidRPr="005A0A93">
            <w:rPr>
              <w:rStyle w:val="Platshllartext"/>
            </w:rPr>
            <w:t>Motivering</w:t>
          </w:r>
        </w:p>
      </w:docPartBody>
    </w:docPart>
    <w:docPart>
      <w:docPartPr>
        <w:name w:val="BF0FA2FA2D2049E5A803ABD796E6F3BD"/>
        <w:category>
          <w:name w:val="Allmänt"/>
          <w:gallery w:val="placeholder"/>
        </w:category>
        <w:types>
          <w:type w:val="bbPlcHdr"/>
        </w:types>
        <w:behaviors>
          <w:behavior w:val="content"/>
        </w:behaviors>
        <w:guid w:val="{E2EB7FEB-0E1A-4712-8CBB-C61791D5B750}"/>
      </w:docPartPr>
      <w:docPartBody>
        <w:p w:rsidR="00514DB8" w:rsidRDefault="005B56CC">
          <w:pPr>
            <w:pStyle w:val="BF0FA2FA2D2049E5A803ABD796E6F3BD"/>
          </w:pPr>
          <w:r>
            <w:rPr>
              <w:rStyle w:val="Platshllartext"/>
            </w:rPr>
            <w:t xml:space="preserve"> </w:t>
          </w:r>
        </w:p>
      </w:docPartBody>
    </w:docPart>
    <w:docPart>
      <w:docPartPr>
        <w:name w:val="F63011BCB36F4D3B8C48D0937D8F900E"/>
        <w:category>
          <w:name w:val="Allmänt"/>
          <w:gallery w:val="placeholder"/>
        </w:category>
        <w:types>
          <w:type w:val="bbPlcHdr"/>
        </w:types>
        <w:behaviors>
          <w:behavior w:val="content"/>
        </w:behaviors>
        <w:guid w:val="{E3DE0408-AF2C-4770-BC96-4FC62DB8933F}"/>
      </w:docPartPr>
      <w:docPartBody>
        <w:p w:rsidR="00514DB8" w:rsidRDefault="005B56CC">
          <w:pPr>
            <w:pStyle w:val="F63011BCB36F4D3B8C48D0937D8F900E"/>
          </w:pPr>
          <w:r>
            <w:t xml:space="preserve"> </w:t>
          </w:r>
        </w:p>
      </w:docPartBody>
    </w:docPart>
    <w:docPart>
      <w:docPartPr>
        <w:name w:val="269C8A8126B1480588C04058DC060D57"/>
        <w:category>
          <w:name w:val="Allmänt"/>
          <w:gallery w:val="placeholder"/>
        </w:category>
        <w:types>
          <w:type w:val="bbPlcHdr"/>
        </w:types>
        <w:behaviors>
          <w:behavior w:val="content"/>
        </w:behaviors>
        <w:guid w:val="{B0491CD1-E3E1-464F-912C-9D9291598641}"/>
      </w:docPartPr>
      <w:docPartBody>
        <w:p w:rsidR="00F7278F" w:rsidRDefault="00F72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CC"/>
    <w:rsid w:val="00514DB8"/>
    <w:rsid w:val="005B56CC"/>
    <w:rsid w:val="00F72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8E30BC1A15433BB865239E26B00CA1">
    <w:name w:val="488E30BC1A15433BB865239E26B00CA1"/>
  </w:style>
  <w:style w:type="paragraph" w:customStyle="1" w:styleId="A9EF75846C5C4D47A5F4E8D8E88930A7">
    <w:name w:val="A9EF75846C5C4D47A5F4E8D8E88930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488273AB20440FBE3A5B93843C4A6A">
    <w:name w:val="D9488273AB20440FBE3A5B93843C4A6A"/>
  </w:style>
  <w:style w:type="paragraph" w:customStyle="1" w:styleId="F471A168347E41799BB52C33BEC17FCC">
    <w:name w:val="F471A168347E41799BB52C33BEC17FCC"/>
  </w:style>
  <w:style w:type="paragraph" w:customStyle="1" w:styleId="29DE163D77124680B2C75CBF5F28DC51">
    <w:name w:val="29DE163D77124680B2C75CBF5F28DC51"/>
  </w:style>
  <w:style w:type="paragraph" w:customStyle="1" w:styleId="A82515D8AC8B4ACCA92A1B279B5E50A4">
    <w:name w:val="A82515D8AC8B4ACCA92A1B279B5E50A4"/>
  </w:style>
  <w:style w:type="paragraph" w:customStyle="1" w:styleId="BF0FA2FA2D2049E5A803ABD796E6F3BD">
    <w:name w:val="BF0FA2FA2D2049E5A803ABD796E6F3BD"/>
  </w:style>
  <w:style w:type="paragraph" w:customStyle="1" w:styleId="F63011BCB36F4D3B8C48D0937D8F900E">
    <w:name w:val="F63011BCB36F4D3B8C48D0937D8F9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27BB8-EA64-4253-9F7D-343701ADFE3C}"/>
</file>

<file path=customXml/itemProps2.xml><?xml version="1.0" encoding="utf-8"?>
<ds:datastoreItem xmlns:ds="http://schemas.openxmlformats.org/officeDocument/2006/customXml" ds:itemID="{B6DAE6E6-ACAA-4CCD-A5F9-A12E910F0776}"/>
</file>

<file path=customXml/itemProps3.xml><?xml version="1.0" encoding="utf-8"?>
<ds:datastoreItem xmlns:ds="http://schemas.openxmlformats.org/officeDocument/2006/customXml" ds:itemID="{063E9B30-E137-4757-A689-1A6BABA3BF7A}"/>
</file>

<file path=docProps/app.xml><?xml version="1.0" encoding="utf-8"?>
<Properties xmlns="http://schemas.openxmlformats.org/officeDocument/2006/extended-properties" xmlns:vt="http://schemas.openxmlformats.org/officeDocument/2006/docPropsVTypes">
  <Template>Normal</Template>
  <TotalTime>73</TotalTime>
  <Pages>2</Pages>
  <Words>489</Words>
  <Characters>2999</Characters>
  <Application>Microsoft Office Word</Application>
  <DocSecurity>0</DocSecurity>
  <Lines>61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2021 22 105 Riksrevisionens rapport om polisens och åklagarnas arbete mot internetrelaterade sexuella övergrepp mot barn</vt:lpstr>
      <vt:lpstr>
      </vt:lpstr>
    </vt:vector>
  </TitlesOfParts>
  <Company>Sveriges riksdag</Company>
  <LinksUpToDate>false</LinksUpToDate>
  <CharactersWithSpaces>3466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