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EB94F26" w14:textId="77777777">
        <w:tc>
          <w:tcPr>
            <w:tcW w:w="2268" w:type="dxa"/>
          </w:tcPr>
          <w:p w14:paraId="5B38E5B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0D2B6BD" w14:textId="77777777" w:rsidR="006E4E11" w:rsidRDefault="006E4E11" w:rsidP="007242A3">
            <w:pPr>
              <w:framePr w:w="5035" w:h="1644" w:wrap="notBeside" w:vAnchor="page" w:hAnchor="page" w:x="6573" w:y="721"/>
              <w:rPr>
                <w:rFonts w:ascii="TradeGothic" w:hAnsi="TradeGothic"/>
                <w:i/>
                <w:sz w:val="18"/>
              </w:rPr>
            </w:pPr>
          </w:p>
        </w:tc>
      </w:tr>
      <w:tr w:rsidR="006E4E11" w14:paraId="65FB1CAB" w14:textId="77777777">
        <w:tc>
          <w:tcPr>
            <w:tcW w:w="2268" w:type="dxa"/>
          </w:tcPr>
          <w:p w14:paraId="461E1A2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BDE3099" w14:textId="10A45927" w:rsidR="006E4E11" w:rsidRDefault="006E4E11" w:rsidP="007242A3">
            <w:pPr>
              <w:framePr w:w="5035" w:h="1644" w:wrap="notBeside" w:vAnchor="page" w:hAnchor="page" w:x="6573" w:y="721"/>
              <w:rPr>
                <w:rFonts w:ascii="TradeGothic" w:hAnsi="TradeGothic"/>
                <w:b/>
                <w:sz w:val="22"/>
              </w:rPr>
            </w:pPr>
          </w:p>
        </w:tc>
      </w:tr>
      <w:tr w:rsidR="006E4E11" w14:paraId="3BF9D853" w14:textId="77777777">
        <w:tc>
          <w:tcPr>
            <w:tcW w:w="3402" w:type="dxa"/>
            <w:gridSpan w:val="2"/>
          </w:tcPr>
          <w:p w14:paraId="6D87CA13" w14:textId="77777777" w:rsidR="006E4E11" w:rsidRDefault="006E4E11" w:rsidP="007242A3">
            <w:pPr>
              <w:framePr w:w="5035" w:h="1644" w:wrap="notBeside" w:vAnchor="page" w:hAnchor="page" w:x="6573" w:y="721"/>
            </w:pPr>
          </w:p>
        </w:tc>
        <w:tc>
          <w:tcPr>
            <w:tcW w:w="1865" w:type="dxa"/>
          </w:tcPr>
          <w:p w14:paraId="0D6021B5" w14:textId="77777777" w:rsidR="006E4E11" w:rsidRDefault="006E4E11" w:rsidP="007242A3">
            <w:pPr>
              <w:framePr w:w="5035" w:h="1644" w:wrap="notBeside" w:vAnchor="page" w:hAnchor="page" w:x="6573" w:y="721"/>
            </w:pPr>
          </w:p>
        </w:tc>
      </w:tr>
      <w:tr w:rsidR="006E4E11" w14:paraId="758F3AB9" w14:textId="77777777">
        <w:tc>
          <w:tcPr>
            <w:tcW w:w="2268" w:type="dxa"/>
          </w:tcPr>
          <w:p w14:paraId="7AECAB23" w14:textId="77777777" w:rsidR="006E4E11" w:rsidRDefault="006E4E11" w:rsidP="007242A3">
            <w:pPr>
              <w:framePr w:w="5035" w:h="1644" w:wrap="notBeside" w:vAnchor="page" w:hAnchor="page" w:x="6573" w:y="721"/>
            </w:pPr>
          </w:p>
        </w:tc>
        <w:tc>
          <w:tcPr>
            <w:tcW w:w="2999" w:type="dxa"/>
            <w:gridSpan w:val="2"/>
          </w:tcPr>
          <w:p w14:paraId="646E4663" w14:textId="08647334" w:rsidR="006E4E11" w:rsidRPr="00ED583F" w:rsidRDefault="006E4E11" w:rsidP="00C118F2">
            <w:pPr>
              <w:framePr w:w="5035" w:h="1644" w:wrap="notBeside" w:vAnchor="page" w:hAnchor="page" w:x="6573" w:y="721"/>
              <w:rPr>
                <w:sz w:val="20"/>
              </w:rPr>
            </w:pPr>
          </w:p>
        </w:tc>
      </w:tr>
      <w:tr w:rsidR="006E4E11" w14:paraId="231CAEE5" w14:textId="77777777">
        <w:tc>
          <w:tcPr>
            <w:tcW w:w="2268" w:type="dxa"/>
          </w:tcPr>
          <w:p w14:paraId="12CCC797" w14:textId="77777777" w:rsidR="006E4E11" w:rsidRDefault="006E4E11" w:rsidP="007242A3">
            <w:pPr>
              <w:framePr w:w="5035" w:h="1644" w:wrap="notBeside" w:vAnchor="page" w:hAnchor="page" w:x="6573" w:y="721"/>
            </w:pPr>
          </w:p>
        </w:tc>
        <w:tc>
          <w:tcPr>
            <w:tcW w:w="2999" w:type="dxa"/>
            <w:gridSpan w:val="2"/>
          </w:tcPr>
          <w:p w14:paraId="5511B36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6F2B69B" w14:textId="77777777">
        <w:trPr>
          <w:trHeight w:val="284"/>
        </w:trPr>
        <w:tc>
          <w:tcPr>
            <w:tcW w:w="4911" w:type="dxa"/>
          </w:tcPr>
          <w:p w14:paraId="1E6E4250" w14:textId="77777777" w:rsidR="006E4E11" w:rsidRDefault="00090498">
            <w:pPr>
              <w:pStyle w:val="Avsndare"/>
              <w:framePr w:h="2483" w:wrap="notBeside" w:x="1504"/>
              <w:rPr>
                <w:b/>
                <w:i w:val="0"/>
                <w:sz w:val="22"/>
              </w:rPr>
            </w:pPr>
            <w:r>
              <w:rPr>
                <w:b/>
                <w:i w:val="0"/>
                <w:sz w:val="22"/>
              </w:rPr>
              <w:t>Utrikesdepartementet</w:t>
            </w:r>
          </w:p>
        </w:tc>
      </w:tr>
      <w:tr w:rsidR="006E4E11" w14:paraId="3B82ED9F" w14:textId="77777777">
        <w:trPr>
          <w:trHeight w:val="284"/>
        </w:trPr>
        <w:tc>
          <w:tcPr>
            <w:tcW w:w="4911" w:type="dxa"/>
          </w:tcPr>
          <w:p w14:paraId="28540CFC" w14:textId="7DC49CCF" w:rsidR="006E4E11" w:rsidRDefault="00C118F2">
            <w:pPr>
              <w:pStyle w:val="Avsndare"/>
              <w:framePr w:h="2483" w:wrap="notBeside" w:x="1504"/>
              <w:rPr>
                <w:bCs/>
                <w:iCs/>
              </w:rPr>
            </w:pPr>
            <w:r>
              <w:rPr>
                <w:bCs/>
                <w:iCs/>
              </w:rPr>
              <w:t>Statsrådet Lövin</w:t>
            </w:r>
          </w:p>
        </w:tc>
      </w:tr>
      <w:tr w:rsidR="006E4E11" w14:paraId="207681C6" w14:textId="77777777">
        <w:trPr>
          <w:trHeight w:val="284"/>
        </w:trPr>
        <w:tc>
          <w:tcPr>
            <w:tcW w:w="4911" w:type="dxa"/>
          </w:tcPr>
          <w:p w14:paraId="28E2D0F1" w14:textId="77777777" w:rsidR="006E4E11" w:rsidRDefault="006E4E11">
            <w:pPr>
              <w:pStyle w:val="Avsndare"/>
              <w:framePr w:h="2483" w:wrap="notBeside" w:x="1504"/>
              <w:rPr>
                <w:bCs/>
                <w:iCs/>
              </w:rPr>
            </w:pPr>
          </w:p>
        </w:tc>
      </w:tr>
      <w:tr w:rsidR="006E4E11" w14:paraId="7DD4A896" w14:textId="77777777">
        <w:trPr>
          <w:trHeight w:val="284"/>
        </w:trPr>
        <w:tc>
          <w:tcPr>
            <w:tcW w:w="4911" w:type="dxa"/>
          </w:tcPr>
          <w:p w14:paraId="7D5D42B2" w14:textId="48F1384A" w:rsidR="006E4E11" w:rsidRDefault="006E4E11">
            <w:pPr>
              <w:pStyle w:val="Avsndare"/>
              <w:framePr w:h="2483" w:wrap="notBeside" w:x="1504"/>
              <w:rPr>
                <w:bCs/>
                <w:iCs/>
              </w:rPr>
            </w:pPr>
          </w:p>
        </w:tc>
      </w:tr>
      <w:tr w:rsidR="006E4E11" w14:paraId="5EF2FABD" w14:textId="77777777">
        <w:trPr>
          <w:trHeight w:val="284"/>
        </w:trPr>
        <w:tc>
          <w:tcPr>
            <w:tcW w:w="4911" w:type="dxa"/>
          </w:tcPr>
          <w:p w14:paraId="62548158" w14:textId="69095DD9" w:rsidR="006E4E11" w:rsidRDefault="006E4E11">
            <w:pPr>
              <w:pStyle w:val="Avsndare"/>
              <w:framePr w:h="2483" w:wrap="notBeside" w:x="1504"/>
              <w:rPr>
                <w:bCs/>
                <w:iCs/>
              </w:rPr>
            </w:pPr>
          </w:p>
        </w:tc>
      </w:tr>
      <w:tr w:rsidR="006E4E11" w14:paraId="0B8D9F52" w14:textId="77777777">
        <w:trPr>
          <w:trHeight w:val="284"/>
        </w:trPr>
        <w:tc>
          <w:tcPr>
            <w:tcW w:w="4911" w:type="dxa"/>
          </w:tcPr>
          <w:p w14:paraId="2A8A0279" w14:textId="62B78864" w:rsidR="00C118F2" w:rsidRPr="00C118F2" w:rsidRDefault="00C118F2">
            <w:pPr>
              <w:pStyle w:val="Avsndare"/>
              <w:framePr w:h="2483" w:wrap="notBeside" w:x="1504"/>
              <w:rPr>
                <w:b/>
                <w:bCs/>
                <w:iCs/>
              </w:rPr>
            </w:pPr>
          </w:p>
        </w:tc>
      </w:tr>
      <w:tr w:rsidR="006E4E11" w14:paraId="6BFFCED8" w14:textId="77777777">
        <w:trPr>
          <w:trHeight w:val="284"/>
        </w:trPr>
        <w:tc>
          <w:tcPr>
            <w:tcW w:w="4911" w:type="dxa"/>
          </w:tcPr>
          <w:p w14:paraId="5325CB94" w14:textId="13BFE35C" w:rsidR="006E4E11" w:rsidRPr="00C118F2" w:rsidRDefault="006E4E11">
            <w:pPr>
              <w:pStyle w:val="Avsndare"/>
              <w:framePr w:h="2483" w:wrap="notBeside" w:x="1504"/>
              <w:rPr>
                <w:b/>
                <w:bCs/>
                <w:iCs/>
              </w:rPr>
            </w:pPr>
          </w:p>
        </w:tc>
      </w:tr>
      <w:tr w:rsidR="006E4E11" w14:paraId="0E2E6B8D" w14:textId="77777777">
        <w:trPr>
          <w:trHeight w:val="284"/>
        </w:trPr>
        <w:tc>
          <w:tcPr>
            <w:tcW w:w="4911" w:type="dxa"/>
          </w:tcPr>
          <w:p w14:paraId="4FAF2BC1" w14:textId="77777777" w:rsidR="006E4E11" w:rsidRDefault="006E4E11">
            <w:pPr>
              <w:pStyle w:val="Avsndare"/>
              <w:framePr w:h="2483" w:wrap="notBeside" w:x="1504"/>
              <w:rPr>
                <w:bCs/>
                <w:iCs/>
              </w:rPr>
            </w:pPr>
          </w:p>
        </w:tc>
      </w:tr>
      <w:tr w:rsidR="006E4E11" w14:paraId="370A5AD5" w14:textId="77777777">
        <w:trPr>
          <w:trHeight w:val="284"/>
        </w:trPr>
        <w:tc>
          <w:tcPr>
            <w:tcW w:w="4911" w:type="dxa"/>
          </w:tcPr>
          <w:p w14:paraId="25E0AAEF" w14:textId="77777777" w:rsidR="006E4E11" w:rsidRDefault="006E4E11">
            <w:pPr>
              <w:pStyle w:val="Avsndare"/>
              <w:framePr w:h="2483" w:wrap="notBeside" w:x="1504"/>
              <w:rPr>
                <w:bCs/>
                <w:iCs/>
              </w:rPr>
            </w:pPr>
          </w:p>
        </w:tc>
      </w:tr>
    </w:tbl>
    <w:p w14:paraId="234B6636" w14:textId="77777777" w:rsidR="006E4E11" w:rsidRDefault="00090498">
      <w:pPr>
        <w:framePr w:w="4400" w:h="2523" w:wrap="notBeside" w:vAnchor="page" w:hAnchor="page" w:x="6453" w:y="2445"/>
        <w:ind w:left="142"/>
      </w:pPr>
      <w:r>
        <w:t>Till riksdagen</w:t>
      </w:r>
    </w:p>
    <w:p w14:paraId="7C8C5CE9" w14:textId="77777777" w:rsidR="00C118F2" w:rsidRDefault="00C118F2">
      <w:pPr>
        <w:framePr w:w="4400" w:h="2523" w:wrap="notBeside" w:vAnchor="page" w:hAnchor="page" w:x="6453" w:y="2445"/>
        <w:ind w:left="142"/>
      </w:pPr>
    </w:p>
    <w:p w14:paraId="1E9CEE60" w14:textId="553C087B" w:rsidR="006E4E11" w:rsidRDefault="00090498" w:rsidP="00090498">
      <w:pPr>
        <w:pStyle w:val="RKrubrik"/>
        <w:pBdr>
          <w:bottom w:val="single" w:sz="4" w:space="1" w:color="auto"/>
        </w:pBdr>
        <w:spacing w:before="0" w:after="0"/>
      </w:pPr>
      <w:r>
        <w:t xml:space="preserve">Svar på fråga </w:t>
      </w:r>
      <w:r w:rsidR="00AD7CBE">
        <w:t xml:space="preserve">2016/17:864 av Björn Söder (SD) </w:t>
      </w:r>
      <w:bookmarkStart w:id="0" w:name="_GoBack"/>
      <w:bookmarkEnd w:id="0"/>
      <w:r>
        <w:t xml:space="preserve">UNRWA-anställdas </w:t>
      </w:r>
      <w:r w:rsidRPr="00090498">
        <w:rPr>
          <w:bCs/>
        </w:rPr>
        <w:t>antisemitism och våldsbejakande extremism</w:t>
      </w:r>
    </w:p>
    <w:p w14:paraId="05719AAA" w14:textId="77777777" w:rsidR="006E4E11" w:rsidRDefault="006E4E11">
      <w:pPr>
        <w:pStyle w:val="RKnormal"/>
      </w:pPr>
    </w:p>
    <w:p w14:paraId="724731AA" w14:textId="6CB1FE91" w:rsidR="006E4E11" w:rsidRDefault="00090498">
      <w:pPr>
        <w:pStyle w:val="RKnormal"/>
      </w:pPr>
      <w:r>
        <w:t xml:space="preserve">Björn Söder har frågat utrikesministern vilka åtgärder som kommer att vidtas med anledning av </w:t>
      </w:r>
      <w:r w:rsidR="00BD33A1">
        <w:t>de uppgifter om påstådd antisemitism och våldsbejakande extremism bland anställda i FN-organet UNRWA</w:t>
      </w:r>
      <w:r w:rsidR="00BD33A1">
        <w:rPr>
          <w:rStyle w:val="Fotnotsreferens"/>
        </w:rPr>
        <w:footnoteReference w:id="1"/>
      </w:r>
      <w:r w:rsidR="00BD33A1">
        <w:t xml:space="preserve"> som läggs fram i en rapport Söder hänvisar till.</w:t>
      </w:r>
    </w:p>
    <w:p w14:paraId="304932A8" w14:textId="77777777" w:rsidR="00090498" w:rsidRDefault="00090498">
      <w:pPr>
        <w:pStyle w:val="RKnormal"/>
      </w:pPr>
    </w:p>
    <w:p w14:paraId="03292017" w14:textId="77777777" w:rsidR="00090498" w:rsidRDefault="00090498">
      <w:pPr>
        <w:pStyle w:val="RKnormal"/>
      </w:pPr>
      <w:r>
        <w:t>Arbetet inom regeringen är så fördelat att det är jag som ska svara på frågan.</w:t>
      </w:r>
    </w:p>
    <w:p w14:paraId="037FEB14" w14:textId="17FABD04" w:rsidR="00BD33A1" w:rsidRDefault="00BD33A1">
      <w:pPr>
        <w:pStyle w:val="RKnormal"/>
      </w:pPr>
    </w:p>
    <w:p w14:paraId="6E10DCFD" w14:textId="0823EEE0" w:rsidR="00BD33A1" w:rsidRDefault="00110F2F">
      <w:pPr>
        <w:pStyle w:val="RKnormal"/>
      </w:pPr>
      <w:r>
        <w:t>UNRWA är ett FN-organ, och som sådant faller det under samma gransk</w:t>
      </w:r>
      <w:r w:rsidR="00CB572D">
        <w:t>ningsbetingelser som andra FN-organ.</w:t>
      </w:r>
      <w:r w:rsidR="00923BF6">
        <w:t xml:space="preserve"> Där ingår naturligtvis </w:t>
      </w:r>
      <w:r w:rsidR="005B0C87">
        <w:t xml:space="preserve">att i sin verksamhet främja </w:t>
      </w:r>
      <w:r w:rsidR="00923BF6">
        <w:t xml:space="preserve">respekt för mänskliga rättigheter, tolerans </w:t>
      </w:r>
      <w:r w:rsidR="00D56C69">
        <w:t xml:space="preserve">mot olikheter </w:t>
      </w:r>
      <w:r w:rsidR="00923BF6">
        <w:t>och fredlig konflikthantering</w:t>
      </w:r>
      <w:r w:rsidR="00B21EE2">
        <w:t>, liksom att följa regelverket för personalens agerande</w:t>
      </w:r>
      <w:r w:rsidR="005B0C87">
        <w:t>.</w:t>
      </w:r>
      <w:r w:rsidR="00923BF6">
        <w:t xml:space="preserve"> Självfallet är våldspropaganda inget som </w:t>
      </w:r>
      <w:r w:rsidR="005B0C87">
        <w:t>Sverige skulle acceptera</w:t>
      </w:r>
      <w:r w:rsidR="00827456">
        <w:t xml:space="preserve"> från något FN-organ.</w:t>
      </w:r>
    </w:p>
    <w:p w14:paraId="522D1622" w14:textId="77777777" w:rsidR="00CC0375" w:rsidRDefault="00CC0375">
      <w:pPr>
        <w:pStyle w:val="RKnormal"/>
      </w:pPr>
    </w:p>
    <w:p w14:paraId="12D5534A" w14:textId="685BE2F0" w:rsidR="00CC0375" w:rsidRDefault="00CC0375">
      <w:pPr>
        <w:pStyle w:val="RKnormal"/>
      </w:pPr>
      <w:r>
        <w:t xml:space="preserve">Rapporten hänvisar specifikt till vad ett mindre antal av </w:t>
      </w:r>
      <w:r w:rsidR="00904CE5">
        <w:t xml:space="preserve">UNRWA:s </w:t>
      </w:r>
      <w:r>
        <w:t xml:space="preserve"> 30 000 anställda </w:t>
      </w:r>
      <w:r w:rsidR="00695D95">
        <w:t xml:space="preserve">har </w:t>
      </w:r>
      <w:r>
        <w:t xml:space="preserve">skrivit på sociala medier. UNRWA har som svar på dessa och liknande anklagelser utrett frågan och inte funnit att anklagelserna reflekterar organisationen eller dess anställda som helhet. Icke desto mindre har man redan under 2016 inlett omfattande och obligatorisk kompetensutveckling </w:t>
      </w:r>
      <w:r w:rsidR="00BD54B0">
        <w:t xml:space="preserve">– för alla anställda – </w:t>
      </w:r>
      <w:r w:rsidR="00695D95">
        <w:t>om</w:t>
      </w:r>
      <w:r>
        <w:t xml:space="preserve"> användandet av sociala medier för att </w:t>
      </w:r>
      <w:r w:rsidR="00BD54B0">
        <w:t xml:space="preserve">ytterligare säkerställa att UNRWA:s </w:t>
      </w:r>
      <w:r w:rsidR="00827456">
        <w:t>opartiskhet</w:t>
      </w:r>
      <w:r w:rsidR="00BD54B0">
        <w:t xml:space="preserve"> inte kompromissas.</w:t>
      </w:r>
    </w:p>
    <w:p w14:paraId="6E8D345C" w14:textId="77777777" w:rsidR="00BD54B0" w:rsidRDefault="00BD54B0">
      <w:pPr>
        <w:pStyle w:val="RKnormal"/>
      </w:pPr>
    </w:p>
    <w:p w14:paraId="2441A89C" w14:textId="53F20688" w:rsidR="00BD54B0" w:rsidRDefault="00827456">
      <w:pPr>
        <w:pStyle w:val="RKnormal"/>
      </w:pPr>
      <w:r>
        <w:t>UNRWA undervisar särskilt i frågor om mänskliga rättigheter, tolerans och fredlig konflik</w:t>
      </w:r>
      <w:r w:rsidR="00B21EE2">
        <w:t>t</w:t>
      </w:r>
      <w:r>
        <w:t xml:space="preserve">hantering i sina skolor, där omkring 500 000 barn går. </w:t>
      </w:r>
      <w:r w:rsidR="00BD54B0">
        <w:t xml:space="preserve">UNRWA:s </w:t>
      </w:r>
      <w:r>
        <w:t>opartiskhet</w:t>
      </w:r>
      <w:r w:rsidR="00BD54B0">
        <w:t>, i synnerhet vad gäller skollitteratur och läroplaner, övervakas kontinuerligt av givarländer</w:t>
      </w:r>
      <w:r w:rsidR="00B21EE2">
        <w:t>na</w:t>
      </w:r>
      <w:r w:rsidR="00BD54B0">
        <w:t xml:space="preserve">. Regeringen har ingen anledning att ifrågasätta att UNRWA har rutiner för att hantera påstådda fall av våldsbejakande extremism, antisemitism eller liknande. </w:t>
      </w:r>
      <w:r w:rsidR="00BD54B0">
        <w:lastRenderedPageBreak/>
        <w:t>Det är tvärtom regeringens erfarenhet att UNRWA i de fall problem uppstått – ifråga om skollitteratur – snabbt har tagit frågan på allvar. I sammanhanget bör påpekas att UNRWA i regel använder sig av skolböcker och läroplaner från de länder eller områden där flyktingarna befinner sig. Om inte detta görs riskerar skolbarnen att inte kunna gå vidare till högre utbildning.</w:t>
      </w:r>
    </w:p>
    <w:p w14:paraId="172F16CF" w14:textId="77777777" w:rsidR="00BD54B0" w:rsidRDefault="00BD54B0">
      <w:pPr>
        <w:pStyle w:val="RKnormal"/>
      </w:pPr>
    </w:p>
    <w:p w14:paraId="5BBB7906" w14:textId="0AAF8123" w:rsidR="00BD54B0" w:rsidRDefault="00BD54B0">
      <w:pPr>
        <w:pStyle w:val="RKnormal"/>
      </w:pPr>
      <w:r>
        <w:t xml:space="preserve">Regeringen </w:t>
      </w:r>
      <w:r w:rsidR="00B25A79">
        <w:t>har därmed fullt förtroende för att UNRWA och dess personal kan utföra sitt viktiga mandat</w:t>
      </w:r>
      <w:r w:rsidR="00D3706C">
        <w:t xml:space="preserve">, och ser ingen grund för att ifrågasätta UNRWA:s </w:t>
      </w:r>
      <w:r w:rsidR="00827456">
        <w:t>opartiskhet</w:t>
      </w:r>
      <w:r w:rsidR="00D3706C">
        <w:t>.</w:t>
      </w:r>
    </w:p>
    <w:p w14:paraId="5BC0C9A7" w14:textId="77777777" w:rsidR="00090498" w:rsidRDefault="00090498">
      <w:pPr>
        <w:pStyle w:val="RKnormal"/>
      </w:pPr>
    </w:p>
    <w:p w14:paraId="0E04E776" w14:textId="5146D79C" w:rsidR="00090498" w:rsidRDefault="00090498">
      <w:pPr>
        <w:pStyle w:val="RKnormal"/>
      </w:pPr>
      <w:r>
        <w:t xml:space="preserve">Stockholm den </w:t>
      </w:r>
      <w:r w:rsidR="00B3231D">
        <w:t>24</w:t>
      </w:r>
      <w:r>
        <w:t xml:space="preserve"> februari 2017</w:t>
      </w:r>
    </w:p>
    <w:p w14:paraId="6D305189" w14:textId="77777777" w:rsidR="00090498" w:rsidRDefault="00090498">
      <w:pPr>
        <w:pStyle w:val="RKnormal"/>
      </w:pPr>
    </w:p>
    <w:p w14:paraId="71B4F365" w14:textId="77777777" w:rsidR="00090498" w:rsidRDefault="00090498">
      <w:pPr>
        <w:pStyle w:val="RKnormal"/>
      </w:pPr>
    </w:p>
    <w:p w14:paraId="62B6E9BF" w14:textId="77777777" w:rsidR="00C118F2" w:rsidRDefault="00C118F2">
      <w:pPr>
        <w:pStyle w:val="RKnormal"/>
      </w:pPr>
    </w:p>
    <w:p w14:paraId="45EA68D8" w14:textId="77777777" w:rsidR="00090498" w:rsidRDefault="00090498">
      <w:pPr>
        <w:pStyle w:val="RKnormal"/>
      </w:pPr>
      <w:r>
        <w:t>Isabella Lövin</w:t>
      </w:r>
    </w:p>
    <w:sectPr w:rsidR="00090498">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358AF" w14:textId="77777777" w:rsidR="00090498" w:rsidRDefault="00090498">
      <w:r>
        <w:separator/>
      </w:r>
    </w:p>
  </w:endnote>
  <w:endnote w:type="continuationSeparator" w:id="0">
    <w:p w14:paraId="6C91D36B" w14:textId="77777777" w:rsidR="00090498" w:rsidRDefault="00090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509C0" w14:textId="77777777" w:rsidR="00090498" w:rsidRDefault="00090498">
      <w:r>
        <w:separator/>
      </w:r>
    </w:p>
  </w:footnote>
  <w:footnote w:type="continuationSeparator" w:id="0">
    <w:p w14:paraId="1A553C21" w14:textId="77777777" w:rsidR="00090498" w:rsidRDefault="00090498">
      <w:r>
        <w:continuationSeparator/>
      </w:r>
    </w:p>
  </w:footnote>
  <w:footnote w:id="1">
    <w:p w14:paraId="26124471" w14:textId="308EB905" w:rsidR="00BD33A1" w:rsidRPr="00BD33A1" w:rsidRDefault="00BD33A1">
      <w:pPr>
        <w:pStyle w:val="Fotnotstext"/>
      </w:pPr>
      <w:r>
        <w:rPr>
          <w:rStyle w:val="Fotnotsreferens"/>
        </w:rPr>
        <w:footnoteRef/>
      </w:r>
      <w:r>
        <w:t xml:space="preserve"> </w:t>
      </w:r>
      <w:r>
        <w:rPr>
          <w:i/>
        </w:rPr>
        <w:t>United Nations Relief and Works Agency for Palestine Refugees in the Near East</w:t>
      </w:r>
      <w:r>
        <w:t xml:space="preserve"> (FN:s hjälporgan för palestinska flyktingar).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2CF9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D7CB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6BE451B" w14:textId="77777777">
      <w:trPr>
        <w:cantSplit/>
      </w:trPr>
      <w:tc>
        <w:tcPr>
          <w:tcW w:w="3119" w:type="dxa"/>
        </w:tcPr>
        <w:p w14:paraId="21C19F9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C13C98F" w14:textId="77777777" w:rsidR="00E80146" w:rsidRDefault="00E80146">
          <w:pPr>
            <w:pStyle w:val="Sidhuvud"/>
            <w:ind w:right="360"/>
          </w:pPr>
        </w:p>
      </w:tc>
      <w:tc>
        <w:tcPr>
          <w:tcW w:w="1525" w:type="dxa"/>
        </w:tcPr>
        <w:p w14:paraId="3E282FCB" w14:textId="77777777" w:rsidR="00E80146" w:rsidRDefault="00E80146">
          <w:pPr>
            <w:pStyle w:val="Sidhuvud"/>
            <w:ind w:right="360"/>
          </w:pPr>
        </w:p>
      </w:tc>
    </w:tr>
  </w:tbl>
  <w:p w14:paraId="6C6DE5C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AB1E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098F312" w14:textId="77777777">
      <w:trPr>
        <w:cantSplit/>
      </w:trPr>
      <w:tc>
        <w:tcPr>
          <w:tcW w:w="3119" w:type="dxa"/>
        </w:tcPr>
        <w:p w14:paraId="09C71F1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7009617" w14:textId="77777777" w:rsidR="00E80146" w:rsidRDefault="00E80146">
          <w:pPr>
            <w:pStyle w:val="Sidhuvud"/>
            <w:ind w:right="360"/>
          </w:pPr>
        </w:p>
      </w:tc>
      <w:tc>
        <w:tcPr>
          <w:tcW w:w="1525" w:type="dxa"/>
        </w:tcPr>
        <w:p w14:paraId="2C8AB6F0" w14:textId="77777777" w:rsidR="00E80146" w:rsidRDefault="00E80146">
          <w:pPr>
            <w:pStyle w:val="Sidhuvud"/>
            <w:ind w:right="360"/>
          </w:pPr>
        </w:p>
      </w:tc>
    </w:tr>
  </w:tbl>
  <w:p w14:paraId="66B1EA3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549B0" w14:textId="3FA715F5" w:rsidR="00090498" w:rsidRDefault="00090498">
    <w:pPr>
      <w:framePr w:w="2948" w:h="1321" w:hRule="exact" w:wrap="notBeside" w:vAnchor="page" w:hAnchor="page" w:x="1362" w:y="653"/>
    </w:pPr>
    <w:r>
      <w:rPr>
        <w:noProof/>
        <w:lang w:eastAsia="sv-SE"/>
      </w:rPr>
      <w:drawing>
        <wp:inline distT="0" distB="0" distL="0" distR="0" wp14:anchorId="58409FE9" wp14:editId="7478216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7A8B256" w14:textId="77777777" w:rsidR="00E80146" w:rsidRDefault="00E80146">
    <w:pPr>
      <w:pStyle w:val="RKrubrik"/>
      <w:keepNext w:val="0"/>
      <w:tabs>
        <w:tab w:val="clear" w:pos="1134"/>
        <w:tab w:val="clear" w:pos="2835"/>
      </w:tabs>
      <w:spacing w:before="0" w:after="0" w:line="320" w:lineRule="atLeast"/>
      <w:rPr>
        <w:bCs/>
      </w:rPr>
    </w:pPr>
  </w:p>
  <w:p w14:paraId="1DCE7F6F" w14:textId="77777777" w:rsidR="00E80146" w:rsidRDefault="00E80146">
    <w:pPr>
      <w:rPr>
        <w:rFonts w:ascii="TradeGothic" w:hAnsi="TradeGothic"/>
        <w:b/>
        <w:bCs/>
        <w:spacing w:val="12"/>
        <w:sz w:val="22"/>
      </w:rPr>
    </w:pPr>
  </w:p>
  <w:p w14:paraId="15FB9846" w14:textId="77777777" w:rsidR="00E80146" w:rsidRDefault="00E80146">
    <w:pPr>
      <w:pStyle w:val="RKrubrik"/>
      <w:keepNext w:val="0"/>
      <w:tabs>
        <w:tab w:val="clear" w:pos="1134"/>
        <w:tab w:val="clear" w:pos="2835"/>
      </w:tabs>
      <w:spacing w:before="0" w:after="0" w:line="320" w:lineRule="atLeast"/>
      <w:rPr>
        <w:bCs/>
      </w:rPr>
    </w:pPr>
  </w:p>
  <w:p w14:paraId="700D6BD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498"/>
    <w:rsid w:val="00017E3A"/>
    <w:rsid w:val="0008383E"/>
    <w:rsid w:val="00090498"/>
    <w:rsid w:val="00110F2F"/>
    <w:rsid w:val="00150384"/>
    <w:rsid w:val="00160901"/>
    <w:rsid w:val="001805B7"/>
    <w:rsid w:val="00367B1C"/>
    <w:rsid w:val="00492CA4"/>
    <w:rsid w:val="004A328D"/>
    <w:rsid w:val="0051131B"/>
    <w:rsid w:val="0058762B"/>
    <w:rsid w:val="005B0C87"/>
    <w:rsid w:val="005E2216"/>
    <w:rsid w:val="00695D95"/>
    <w:rsid w:val="006B402D"/>
    <w:rsid w:val="006D5956"/>
    <w:rsid w:val="006E4E11"/>
    <w:rsid w:val="006F6C0A"/>
    <w:rsid w:val="00724100"/>
    <w:rsid w:val="007242A3"/>
    <w:rsid w:val="007A6855"/>
    <w:rsid w:val="00827456"/>
    <w:rsid w:val="008D73EC"/>
    <w:rsid w:val="008F361E"/>
    <w:rsid w:val="008F547C"/>
    <w:rsid w:val="00904CE5"/>
    <w:rsid w:val="0092027A"/>
    <w:rsid w:val="00923BF6"/>
    <w:rsid w:val="00955E31"/>
    <w:rsid w:val="00992E72"/>
    <w:rsid w:val="00A93C11"/>
    <w:rsid w:val="00AD7CBE"/>
    <w:rsid w:val="00AF26D1"/>
    <w:rsid w:val="00B21EE2"/>
    <w:rsid w:val="00B25A79"/>
    <w:rsid w:val="00B3231D"/>
    <w:rsid w:val="00BD33A1"/>
    <w:rsid w:val="00BD54B0"/>
    <w:rsid w:val="00C118F2"/>
    <w:rsid w:val="00C125D3"/>
    <w:rsid w:val="00CB572D"/>
    <w:rsid w:val="00CC0375"/>
    <w:rsid w:val="00D133D7"/>
    <w:rsid w:val="00D3706C"/>
    <w:rsid w:val="00D56C69"/>
    <w:rsid w:val="00DC0FF1"/>
    <w:rsid w:val="00E3614E"/>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0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D33A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D33A1"/>
    <w:rPr>
      <w:rFonts w:ascii="Tahoma" w:hAnsi="Tahoma" w:cs="Tahoma"/>
      <w:sz w:val="16"/>
      <w:szCs w:val="16"/>
      <w:lang w:eastAsia="en-US"/>
    </w:rPr>
  </w:style>
  <w:style w:type="paragraph" w:styleId="Fotnotstext">
    <w:name w:val="footnote text"/>
    <w:basedOn w:val="Normal"/>
    <w:link w:val="FotnotstextChar"/>
    <w:rsid w:val="00BD33A1"/>
    <w:pPr>
      <w:spacing w:line="240" w:lineRule="auto"/>
    </w:pPr>
    <w:rPr>
      <w:sz w:val="20"/>
    </w:rPr>
  </w:style>
  <w:style w:type="character" w:customStyle="1" w:styleId="FotnotstextChar">
    <w:name w:val="Fotnotstext Char"/>
    <w:basedOn w:val="Standardstycketeckensnitt"/>
    <w:link w:val="Fotnotstext"/>
    <w:rsid w:val="00BD33A1"/>
    <w:rPr>
      <w:rFonts w:ascii="OrigGarmnd BT" w:hAnsi="OrigGarmnd BT"/>
      <w:lang w:eastAsia="en-US"/>
    </w:rPr>
  </w:style>
  <w:style w:type="character" w:styleId="Fotnotsreferens">
    <w:name w:val="footnote reference"/>
    <w:basedOn w:val="Standardstycketeckensnitt"/>
    <w:rsid w:val="00BD33A1"/>
    <w:rPr>
      <w:vertAlign w:val="superscript"/>
    </w:rPr>
  </w:style>
  <w:style w:type="character" w:styleId="Hyperlnk">
    <w:name w:val="Hyperlink"/>
    <w:basedOn w:val="Standardstycketeckensnitt"/>
    <w:rsid w:val="00C118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D33A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D33A1"/>
    <w:rPr>
      <w:rFonts w:ascii="Tahoma" w:hAnsi="Tahoma" w:cs="Tahoma"/>
      <w:sz w:val="16"/>
      <w:szCs w:val="16"/>
      <w:lang w:eastAsia="en-US"/>
    </w:rPr>
  </w:style>
  <w:style w:type="paragraph" w:styleId="Fotnotstext">
    <w:name w:val="footnote text"/>
    <w:basedOn w:val="Normal"/>
    <w:link w:val="FotnotstextChar"/>
    <w:rsid w:val="00BD33A1"/>
    <w:pPr>
      <w:spacing w:line="240" w:lineRule="auto"/>
    </w:pPr>
    <w:rPr>
      <w:sz w:val="20"/>
    </w:rPr>
  </w:style>
  <w:style w:type="character" w:customStyle="1" w:styleId="FotnotstextChar">
    <w:name w:val="Fotnotstext Char"/>
    <w:basedOn w:val="Standardstycketeckensnitt"/>
    <w:link w:val="Fotnotstext"/>
    <w:rsid w:val="00BD33A1"/>
    <w:rPr>
      <w:rFonts w:ascii="OrigGarmnd BT" w:hAnsi="OrigGarmnd BT"/>
      <w:lang w:eastAsia="en-US"/>
    </w:rPr>
  </w:style>
  <w:style w:type="character" w:styleId="Fotnotsreferens">
    <w:name w:val="footnote reference"/>
    <w:basedOn w:val="Standardstycketeckensnitt"/>
    <w:rsid w:val="00BD33A1"/>
    <w:rPr>
      <w:vertAlign w:val="superscript"/>
    </w:rPr>
  </w:style>
  <w:style w:type="character" w:styleId="Hyperlnk">
    <w:name w:val="Hyperlink"/>
    <w:basedOn w:val="Standardstycketeckensnitt"/>
    <w:rsid w:val="00C118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b16c2ce7-7206-4b82-b0ed-a93da6a89598</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BA151A9CF0023149B1DF7EADE574CC71" ma:contentTypeVersion="10" ma:contentTypeDescription="Skapa ett nytt dokument." ma:contentTypeScope="" ma:versionID="9a13b66586df389e3f4e0ad206eefa9d">
  <xsd:schema xmlns:xsd="http://www.w3.org/2001/XMLSchema" xmlns:xs="http://www.w3.org/2001/XMLSchema" xmlns:p="http://schemas.microsoft.com/office/2006/metadata/properties" xmlns:ns2="a9ec56ab-dea3-443b-ae99-35f2199b5204" xmlns:ns3="b83267d0-db6f-4606-a06a-cb8ea7b57ef1" targetNamespace="http://schemas.microsoft.com/office/2006/metadata/properties" ma:root="true" ma:fieldsID="6d124af1ecea2fcb6d0a7442ea94429c" ns2:_="" ns3:_="">
    <xsd:import namespace="a9ec56ab-dea3-443b-ae99-35f2199b5204"/>
    <xsd:import namespace="b83267d0-db6f-4606-a06a-cb8ea7b57ef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3267d0-db6f-4606-a06a-cb8ea7b57ef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2317A-C769-421D-A6C5-C00F017D56E4}"/>
</file>

<file path=customXml/itemProps2.xml><?xml version="1.0" encoding="utf-8"?>
<ds:datastoreItem xmlns:ds="http://schemas.openxmlformats.org/officeDocument/2006/customXml" ds:itemID="{0DDB46F1-4698-4D25-A96E-6B1569CE9508}"/>
</file>

<file path=customXml/itemProps3.xml><?xml version="1.0" encoding="utf-8"?>
<ds:datastoreItem xmlns:ds="http://schemas.openxmlformats.org/officeDocument/2006/customXml" ds:itemID="{CAA87F5E-CFCA-461E-9623-3D3E5406C9B6}"/>
</file>

<file path=customXml/itemProps4.xml><?xml version="1.0" encoding="utf-8"?>
<ds:datastoreItem xmlns:ds="http://schemas.openxmlformats.org/officeDocument/2006/customXml" ds:itemID="{AEA91824-9F3B-4F9B-8E07-A2E3F3F13D41}"/>
</file>

<file path=customXml/itemProps5.xml><?xml version="1.0" encoding="utf-8"?>
<ds:datastoreItem xmlns:ds="http://schemas.openxmlformats.org/officeDocument/2006/customXml" ds:itemID="{4AB7AFF2-8439-4252-B02A-6677B5E1FB29}"/>
</file>

<file path=customXml/itemProps6.xml><?xml version="1.0" encoding="utf-8"?>
<ds:datastoreItem xmlns:ds="http://schemas.openxmlformats.org/officeDocument/2006/customXml" ds:itemID="{DC7D16E5-6591-4AA7-8AA9-AC4D5207E1D1}"/>
</file>

<file path=customXml/itemProps7.xml><?xml version="1.0" encoding="utf-8"?>
<ds:datastoreItem xmlns:ds="http://schemas.openxmlformats.org/officeDocument/2006/customXml" ds:itemID="{8A0381E3-55D1-4EF8-A169-1620EE15574A}"/>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2034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Petter Nilsson</dc:creator>
  <cp:lastModifiedBy>Carina Stålberg</cp:lastModifiedBy>
  <cp:revision>2</cp:revision>
  <cp:lastPrinted>2017-02-24T08:20:00Z</cp:lastPrinted>
  <dcterms:created xsi:type="dcterms:W3CDTF">2017-02-24T13:12:00Z</dcterms:created>
  <dcterms:modified xsi:type="dcterms:W3CDTF">2017-02-24T13:12:00Z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3;0;0;617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f92a0d00-5bb0-4912-af07-3ca41a01dc14</vt:lpwstr>
  </property>
</Properties>
</file>