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5944F1" w:rsidRPr="0020074C" w:rsidTr="005944F1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5944F1" w:rsidRPr="0020074C" w:rsidRDefault="00CF3190" w:rsidP="005944F1">
            <w:pPr>
              <w:pStyle w:val="RSKRbeteckning"/>
              <w:spacing w:before="240"/>
            </w:pPr>
            <w:r w:rsidRPr="0020074C">
              <w:t>Riksdagsskrivelse</w:t>
            </w:r>
          </w:p>
          <w:p w:rsidR="005944F1" w:rsidRPr="0020074C" w:rsidRDefault="00CF3190" w:rsidP="005944F1">
            <w:pPr>
              <w:pStyle w:val="RSKRbeteckning"/>
            </w:pPr>
            <w:r w:rsidRPr="0020074C">
              <w:t>2009/10</w:t>
            </w:r>
            <w:r w:rsidR="005944F1" w:rsidRPr="0020074C">
              <w:t>:</w:t>
            </w:r>
            <w:r w:rsidRPr="0020074C">
              <w:t>9</w:t>
            </w:r>
          </w:p>
        </w:tc>
        <w:tc>
          <w:tcPr>
            <w:tcW w:w="1134" w:type="dxa"/>
          </w:tcPr>
          <w:p w:rsidR="005944F1" w:rsidRPr="0020074C" w:rsidRDefault="0020074C" w:rsidP="005944F1">
            <w:pPr>
              <w:jc w:val="right"/>
            </w:pPr>
            <w:r w:rsidRPr="0020074C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44F1" w:rsidRPr="0020074C" w:rsidTr="005944F1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5944F1" w:rsidRPr="0020074C" w:rsidRDefault="005944F1">
            <w:pPr>
              <w:rPr>
                <w:sz w:val="10"/>
              </w:rPr>
            </w:pPr>
          </w:p>
        </w:tc>
      </w:tr>
    </w:tbl>
    <w:p w:rsidR="005944F1" w:rsidRPr="0020074C" w:rsidRDefault="005944F1"/>
    <w:p w:rsidR="005944F1" w:rsidRPr="0020074C" w:rsidRDefault="00CF3190" w:rsidP="005944F1">
      <w:pPr>
        <w:pStyle w:val="Mottagare1"/>
      </w:pPr>
      <w:r w:rsidRPr="0020074C">
        <w:t>Riksdagsstyrelsen</w:t>
      </w:r>
      <w:r w:rsidR="00B84290" w:rsidRPr="0020074C">
        <w:rPr>
          <w:rStyle w:val="Fotnotsreferens"/>
        </w:rPr>
        <w:footnoteReference w:id="1"/>
      </w:r>
    </w:p>
    <w:p w:rsidR="005944F1" w:rsidRPr="0020074C" w:rsidRDefault="00CF3190" w:rsidP="005944F1">
      <w:pPr>
        <w:pStyle w:val="Mottagare2"/>
      </w:pPr>
      <w:r w:rsidRPr="0020074C">
        <w:t xml:space="preserve"> </w:t>
      </w:r>
    </w:p>
    <w:p w:rsidR="005944F1" w:rsidRPr="0020074C" w:rsidRDefault="005944F1" w:rsidP="005944F1">
      <w:r w:rsidRPr="0020074C">
        <w:t xml:space="preserve">Med överlämnande av </w:t>
      </w:r>
      <w:r w:rsidR="00CF3190" w:rsidRPr="0020074C">
        <w:t>konstitutionsutskottet</w:t>
      </w:r>
      <w:r w:rsidRPr="0020074C">
        <w:t xml:space="preserve">s betänkande </w:t>
      </w:r>
      <w:r w:rsidR="00CF3190" w:rsidRPr="0020074C">
        <w:t>2009/10</w:t>
      </w:r>
      <w:r w:rsidRPr="0020074C">
        <w:t>:</w:t>
      </w:r>
      <w:r w:rsidR="00CF3190" w:rsidRPr="0020074C">
        <w:t>KU3</w:t>
      </w:r>
      <w:r w:rsidRPr="0020074C">
        <w:t xml:space="preserve"> </w:t>
      </w:r>
      <w:r w:rsidR="00CF3190" w:rsidRPr="0020074C">
        <w:t>Inkomstgaranti och jobbskatteavdrag</w:t>
      </w:r>
      <w:r w:rsidRPr="0020074C">
        <w:t xml:space="preserve"> får jag anmäla att riksdagen denna dag bifallit utskottets förslag till riksdagsbeslut.</w:t>
      </w:r>
    </w:p>
    <w:p w:rsidR="005944F1" w:rsidRPr="0020074C" w:rsidRDefault="005944F1" w:rsidP="005944F1">
      <w:pPr>
        <w:pStyle w:val="Stockholm"/>
      </w:pPr>
      <w:r w:rsidRPr="0020074C">
        <w:t xml:space="preserve">Stockholm </w:t>
      </w:r>
      <w:r w:rsidR="00CF3190" w:rsidRPr="0020074C">
        <w:t>den 21 oktober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944F1" w:rsidRPr="0020074C" w:rsidTr="005944F1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5944F1" w:rsidRPr="0020074C" w:rsidRDefault="00CF3190" w:rsidP="005944F1">
            <w:pPr>
              <w:pStyle w:val="AvsTalman"/>
            </w:pPr>
            <w:r w:rsidRPr="0020074C">
              <w:t>Per Westerberg</w:t>
            </w:r>
          </w:p>
        </w:tc>
        <w:tc>
          <w:tcPr>
            <w:tcW w:w="3628" w:type="dxa"/>
          </w:tcPr>
          <w:p w:rsidR="005944F1" w:rsidRPr="0020074C" w:rsidRDefault="00CF3190" w:rsidP="005944F1">
            <w:pPr>
              <w:pStyle w:val="AvsTjnsteman"/>
            </w:pPr>
            <w:r w:rsidRPr="0020074C">
              <w:t>Ulf Christoffersson</w:t>
            </w:r>
          </w:p>
        </w:tc>
      </w:tr>
    </w:tbl>
    <w:p w:rsidR="00D85057" w:rsidRPr="0020074C" w:rsidRDefault="00D85057" w:rsidP="005944F1"/>
    <w:sectPr w:rsidR="00D85057" w:rsidRPr="0020074C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F592F" w:rsidRPr="0020074C" w:rsidRDefault="00AF592F">
      <w:r w:rsidRPr="0020074C">
        <w:separator/>
      </w:r>
    </w:p>
  </w:endnote>
  <w:endnote w:type="continuationSeparator" w:id="0">
    <w:p w:rsidR="00AF592F" w:rsidRPr="0020074C" w:rsidRDefault="00AF592F">
      <w:r w:rsidRPr="0020074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F592F" w:rsidRPr="0020074C" w:rsidRDefault="00AF592F">
      <w:r w:rsidRPr="0020074C">
        <w:separator/>
      </w:r>
    </w:p>
  </w:footnote>
  <w:footnote w:type="continuationSeparator" w:id="0">
    <w:p w:rsidR="00AF592F" w:rsidRPr="0020074C" w:rsidRDefault="00AF592F">
      <w:r w:rsidRPr="0020074C">
        <w:continuationSeparator/>
      </w:r>
    </w:p>
  </w:footnote>
  <w:footnote w:id="1">
    <w:p w:rsidR="00B84290" w:rsidRPr="0020074C" w:rsidRDefault="00B84290">
      <w:pPr>
        <w:pStyle w:val="Fotnotstext"/>
      </w:pPr>
      <w:r w:rsidRPr="0020074C">
        <w:rPr>
          <w:rStyle w:val="Fotnotsreferens"/>
        </w:rPr>
        <w:footnoteRef/>
      </w:r>
      <w:r w:rsidRPr="0020074C">
        <w:t xml:space="preserve"> Riksdagsskrivelse 2009/10:</w:t>
      </w:r>
      <w:r w:rsidR="001513A5" w:rsidRPr="0020074C">
        <w:t>10</w:t>
      </w:r>
      <w:r w:rsidRPr="0020074C">
        <w:t xml:space="preserve"> till Justitiedepartementet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4F1"/>
    <w:rsid w:val="0009098F"/>
    <w:rsid w:val="000C2D8D"/>
    <w:rsid w:val="001513A5"/>
    <w:rsid w:val="001667BD"/>
    <w:rsid w:val="001A7BAD"/>
    <w:rsid w:val="001C2855"/>
    <w:rsid w:val="0020074C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944F1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F0EC7"/>
    <w:rsid w:val="00A16D59"/>
    <w:rsid w:val="00AC3A6D"/>
    <w:rsid w:val="00AF592F"/>
    <w:rsid w:val="00B84290"/>
    <w:rsid w:val="00BB222A"/>
    <w:rsid w:val="00BB66ED"/>
    <w:rsid w:val="00C1040E"/>
    <w:rsid w:val="00C72B82"/>
    <w:rsid w:val="00CF3190"/>
    <w:rsid w:val="00D41CAB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761BEA8F-A993-4136-9D87-3228610E6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B84290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B84290"/>
    <w:rPr>
      <w:vertAlign w:val="superscript"/>
    </w:rPr>
  </w:style>
  <w:style w:type="paragraph" w:styleId="Ballongtext">
    <w:name w:val="Balloon Text"/>
    <w:basedOn w:val="Normal"/>
    <w:semiHidden/>
    <w:rsid w:val="00CF31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34</Words>
  <Characters>279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2009-10-21T14:31:00Z</cp:lastPrinted>
  <dcterms:created xsi:type="dcterms:W3CDTF">2025-12-17T23:52:00Z</dcterms:created>
  <dcterms:modified xsi:type="dcterms:W3CDTF">2025-12-17T23:52:00Z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9</vt:lpwstr>
  </property>
  <property fmtid="{D5CDD505-2E9C-101B-9397-08002B2CF9AE}" pid="6" name="Datum">
    <vt:lpwstr>2009-10-21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Riksdagsstyrelsen</vt:lpwstr>
  </property>
  <property fmtid="{D5CDD505-2E9C-101B-9397-08002B2CF9AE}" pid="12" name="Mottagare2">
    <vt:lpwstr> </vt:lpwstr>
  </property>
  <property fmtid="{D5CDD505-2E9C-101B-9397-08002B2CF9AE}" pid="13" name="Utskott">
    <vt:lpwstr>Konstitutionsutskottet</vt:lpwstr>
  </property>
  <property fmtid="{D5CDD505-2E9C-101B-9397-08002B2CF9AE}" pid="14" name="UskBet">
    <vt:lpwstr>KU</vt:lpwstr>
  </property>
  <property fmtid="{D5CDD505-2E9C-101B-9397-08002B2CF9AE}" pid="15" name="RefRM">
    <vt:lpwstr>2009/10</vt:lpwstr>
  </property>
  <property fmtid="{D5CDD505-2E9C-101B-9397-08002B2CF9AE}" pid="16" name="RefNr">
    <vt:lpwstr>3</vt:lpwstr>
  </property>
  <property fmtid="{D5CDD505-2E9C-101B-9397-08002B2CF9AE}" pid="17" name="RefRubrik">
    <vt:lpwstr>Inkomstgaranti och jobbskatteavdrag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21 oktober 2009</vt:lpwstr>
  </property>
</Properties>
</file>