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10F078BA96A428A9F3368B36C6C4152"/>
        </w:placeholder>
        <w15:appearance w15:val="hidden"/>
        <w:text/>
      </w:sdtPr>
      <w:sdtEndPr/>
      <w:sdtContent>
        <w:p w:rsidRPr="009B062B" w:rsidR="00AF30DD" w:rsidP="009B062B" w:rsidRDefault="00AF30DD" w14:paraId="21E2ACDB" w14:textId="77777777">
          <w:pPr>
            <w:pStyle w:val="RubrikFrslagTIllRiksdagsbeslut"/>
          </w:pPr>
          <w:r w:rsidRPr="009B062B">
            <w:t>Förslag till riksdagsbeslut</w:t>
          </w:r>
        </w:p>
      </w:sdtContent>
    </w:sdt>
    <w:sdt>
      <w:sdtPr>
        <w:alias w:val="Yrkande 1"/>
        <w:tag w:val="2bc86996-9f9e-437c-b596-1e31eadca0f6"/>
        <w:id w:val="1071319153"/>
        <w:lock w:val="sdtLocked"/>
      </w:sdtPr>
      <w:sdtEndPr/>
      <w:sdtContent>
        <w:p w:rsidR="0037360C" w:rsidRDefault="00473413" w14:paraId="21E2ACDC" w14:textId="6AF9E9CA">
          <w:pPr>
            <w:pStyle w:val="Frslagstext"/>
          </w:pPr>
          <w:r>
            <w:t>Riksdagen ställer sig bakom det som anförs i motionen om att en väl fungerande bekämpning av översvämningsmygg är en förutsättning för att människor ska kunna leva i nedre Dalälven och att det krävs en väl etablerad metod för detta, och detta tillkännager riksdagen för regeringen.</w:t>
          </w:r>
        </w:p>
      </w:sdtContent>
    </w:sdt>
    <w:sdt>
      <w:sdtPr>
        <w:alias w:val="Yrkande 2"/>
        <w:tag w:val="a85f2d1f-76ec-4c77-9354-9b5586c5a31a"/>
        <w:id w:val="412125954"/>
        <w:lock w:val="sdtLocked"/>
      </w:sdtPr>
      <w:sdtEndPr/>
      <w:sdtContent>
        <w:p w:rsidR="0037360C" w:rsidRDefault="00473413" w14:paraId="21E2ACDD" w14:textId="77777777">
          <w:pPr>
            <w:pStyle w:val="Frslagstext"/>
          </w:pPr>
          <w:r>
            <w:t>Riksdagen ställer sig bakom det som anförs i motionen om att redovisa kostnader för alternativa myggbekämpningsåtgärder och tillkännager detta för regeringen.</w:t>
          </w:r>
        </w:p>
      </w:sdtContent>
    </w:sdt>
    <w:sdt>
      <w:sdtPr>
        <w:alias w:val="Yrkande 3"/>
        <w:tag w:val="e7b98747-fcb4-41cd-8841-9471a31bb301"/>
        <w:id w:val="646401512"/>
        <w:lock w:val="sdtLocked"/>
      </w:sdtPr>
      <w:sdtEndPr/>
      <w:sdtContent>
        <w:p w:rsidR="0037360C" w:rsidRDefault="00473413" w14:paraId="21E2ACDE" w14:textId="2BB28D3F">
          <w:pPr>
            <w:pStyle w:val="Frslagstext"/>
          </w:pPr>
          <w:r>
            <w:t>Riksdagen ställer sig bakom det som anförs i motionen om att stödja utvecklingen av SIT-metoden mot översvämningsmygg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46B1A37193B42B8930F3A77EA53159B"/>
        </w:placeholder>
        <w15:appearance w15:val="hidden"/>
        <w:text/>
      </w:sdtPr>
      <w:sdtEndPr/>
      <w:sdtContent>
        <w:p w:rsidRPr="009B062B" w:rsidR="006D79C9" w:rsidP="00333E95" w:rsidRDefault="006D79C9" w14:paraId="21E2ACDF" w14:textId="77777777">
          <w:pPr>
            <w:pStyle w:val="Rubrik1"/>
          </w:pPr>
          <w:r>
            <w:t>Motivering</w:t>
          </w:r>
        </w:p>
      </w:sdtContent>
    </w:sdt>
    <w:p w:rsidR="001D2559" w:rsidP="001D2559" w:rsidRDefault="001D2559" w14:paraId="21E2ACE0" w14:textId="76E21F8E">
      <w:pPr>
        <w:pStyle w:val="Normalutanindragellerluft"/>
      </w:pPr>
      <w:r>
        <w:t>Väl fungerande bekämpning av översvämningsmyggor är en förutsättning för att människor skall kunna bo, arbeta, vistas o</w:t>
      </w:r>
      <w:r w:rsidR="00BB770D">
        <w:t>ch trivas i n</w:t>
      </w:r>
      <w:r>
        <w:t>edre Dalälven. För att uppnå detta mål används en väl etablerad metod att bekämpa larverna med bekämpningsmedlet Vec</w:t>
      </w:r>
      <w:r w:rsidR="00BB770D">
        <w:t>tob</w:t>
      </w:r>
      <w:r>
        <w:t>ac G som innehåller den naturligt förekommande jordbakterien Bti. Metoden används sedan decennier i väldigt många länder inom EU och i a</w:t>
      </w:r>
      <w:r w:rsidR="00BB770D">
        <w:t>ndra delar av världen. Ändå är M</w:t>
      </w:r>
      <w:r>
        <w:t>iljödepartementet mä</w:t>
      </w:r>
      <w:r w:rsidR="00BB770D">
        <w:t>rkligt nog negativt inställt till</w:t>
      </w:r>
      <w:r>
        <w:t xml:space="preserve"> Bti-metoden. </w:t>
      </w:r>
    </w:p>
    <w:p w:rsidRPr="007B6B0C" w:rsidR="001D2559" w:rsidP="007B6B0C" w:rsidRDefault="001D2559" w14:paraId="21E2ACE1" w14:textId="79BDF88A">
      <w:bookmarkStart w:name="_GoBack" w:id="1"/>
      <w:bookmarkEnd w:id="1"/>
      <w:r w:rsidRPr="007B6B0C">
        <w:t>Bekämpning av stickmyggor i Sverige kräver ett antal tillstånd och dispenser. Regeringen tar årligen beslut om tillåtlighet för bekämpning av översvämnings</w:t>
      </w:r>
      <w:r w:rsidRPr="007B6B0C" w:rsidR="00BB770D">
        <w:t>myggor genom spridning av Vectob</w:t>
      </w:r>
      <w:r w:rsidRPr="007B6B0C">
        <w:t>ac G från helikopter oc</w:t>
      </w:r>
      <w:r w:rsidRPr="007B6B0C" w:rsidR="00BB770D">
        <w:t>h inom Natura 2000-områden vid n</w:t>
      </w:r>
      <w:r w:rsidRPr="007B6B0C">
        <w:t>edre Dalälven</w:t>
      </w:r>
      <w:r w:rsidRPr="007B6B0C" w:rsidR="00BB770D">
        <w:t>.</w:t>
      </w:r>
    </w:p>
    <w:p w:rsidRPr="007B6B0C" w:rsidR="001D2559" w:rsidP="007B6B0C" w:rsidRDefault="001D2559" w14:paraId="21E2ACE2" w14:textId="486B1390">
      <w:r w:rsidRPr="007B6B0C">
        <w:t>Beslutet 2017 innehåller för tredje året i rad samma villkor om att utföraren skall redovisa vilka alternativa bekämpningsmetoder som används vid</w:t>
      </w:r>
      <w:r w:rsidRPr="007B6B0C" w:rsidR="00BB770D">
        <w:t xml:space="preserve"> n</w:t>
      </w:r>
      <w:r w:rsidRPr="007B6B0C">
        <w:t xml:space="preserve">edre Dalälven, samt redovisa en </w:t>
      </w:r>
      <w:r w:rsidRPr="007B6B0C" w:rsidR="00BB770D">
        <w:t>plan på hur användning av Vectob</w:t>
      </w:r>
      <w:r w:rsidRPr="007B6B0C">
        <w:t xml:space="preserve">ac G kan minskas. De rapporter som redan inlämnats visar att det inte finns någon fullt utprovad alternativ metod till </w:t>
      </w:r>
      <w:r w:rsidRPr="007B6B0C" w:rsidR="00BB770D">
        <w:t>Vectob</w:t>
      </w:r>
      <w:r w:rsidRPr="007B6B0C">
        <w:t xml:space="preserve">ac G och redovisar förslag på utvärdering av alternativa bekämpningsmetoder. Den senaste rapporten </w:t>
      </w:r>
      <w:r w:rsidRPr="007B6B0C">
        <w:lastRenderedPageBreak/>
        <w:t>har tagits fram i samråd med berörda länsstyrelser, men det klargörs att utprovning av metoder kräver tillskott av medel från staten. Men varken Miljöd</w:t>
      </w:r>
      <w:r w:rsidRPr="007B6B0C" w:rsidR="00BB770D">
        <w:t>epartementet eller</w:t>
      </w:r>
      <w:r w:rsidRPr="007B6B0C">
        <w:t xml:space="preserve"> dess expertmyndighet Naturvårdsverket har gett någon återkoppling på förslagen som redovisats, ändå </w:t>
      </w:r>
      <w:r w:rsidRPr="007B6B0C" w:rsidR="00BB770D">
        <w:t xml:space="preserve">ställer </w:t>
      </w:r>
      <w:r w:rsidRPr="007B6B0C">
        <w:t xml:space="preserve">Miljödepartementet återigen samma villkor. </w:t>
      </w:r>
    </w:p>
    <w:p w:rsidRPr="007B6B0C" w:rsidR="00652B73" w:rsidP="007B6B0C" w:rsidRDefault="00BB770D" w14:paraId="21E2ACE3" w14:textId="2CC6AB0F">
      <w:r w:rsidRPr="007B6B0C">
        <w:t>Det är oklart varför M</w:t>
      </w:r>
      <w:r w:rsidRPr="007B6B0C" w:rsidR="001D2559">
        <w:t>iljödepartementet vil</w:t>
      </w:r>
      <w:r w:rsidRPr="007B6B0C">
        <w:t>l minska på användning av Vectob</w:t>
      </w:r>
      <w:r w:rsidRPr="007B6B0C" w:rsidR="001D2559">
        <w:t>ac G. Ministern måste ge svar om det beror på eventuell</w:t>
      </w:r>
      <w:r w:rsidRPr="007B6B0C">
        <w:t>a negativa ekologiska effekter</w:t>
      </w:r>
      <w:r w:rsidRPr="007B6B0C" w:rsidR="001D2559">
        <w:t>, att det är för dyrt, eller om det kanske är så att man inte kan se en långsiktig eff</w:t>
      </w:r>
      <w:r w:rsidRPr="007B6B0C">
        <w:t>ekt på populationen av översväm</w:t>
      </w:r>
      <w:r w:rsidRPr="007B6B0C" w:rsidR="001D2559">
        <w:t>ningsmygg.</w:t>
      </w:r>
    </w:p>
    <w:p w:rsidRPr="007B6B0C" w:rsidR="001D2559" w:rsidP="007B6B0C" w:rsidRDefault="001D2559" w14:paraId="21E2ACE4" w14:textId="5CBA9FDC">
      <w:r w:rsidRPr="007B6B0C">
        <w:t>Angående de eventuella ekologiska effekterna: Bekämpning av stickmyggor med hjälp av det bio</w:t>
      </w:r>
      <w:r w:rsidRPr="007B6B0C" w:rsidR="00BB770D">
        <w:t>logiska bekämpningsmedlet Vectob</w:t>
      </w:r>
      <w:r w:rsidRPr="007B6B0C">
        <w:t>ac G (innehåller Bti som aktiv substans) har utförts i Rhendalen, södra Tyskland, sedan slutet av 1970-talet utan några observationer av påvisbara miljökonsekvenser. Långtidsstudier av stickmyggbekämpningens miljökons</w:t>
      </w:r>
      <w:r w:rsidRPr="007B6B0C" w:rsidR="00BB770D">
        <w:t>ekvenser genomförda på plats i n</w:t>
      </w:r>
      <w:r w:rsidRPr="007B6B0C">
        <w:t>edre Dalälven under sex år visade att det inte förekom några påvisbara miljökonsekvenser på fjädermyggor som är de allra känsliga</w:t>
      </w:r>
      <w:r w:rsidRPr="007B6B0C" w:rsidR="00BB770D">
        <w:t>ste icke-</w:t>
      </w:r>
      <w:r w:rsidRPr="007B6B0C">
        <w:t>målorganismerna. Även l</w:t>
      </w:r>
      <w:r w:rsidRPr="007B6B0C" w:rsidR="00BB770D">
        <w:t>ångtidsstudier utförda vid den f</w:t>
      </w:r>
      <w:r w:rsidRPr="007B6B0C">
        <w:t xml:space="preserve">ranska Atlantkusten ger slutsatsen att det inte förekommer några påvisbara miljökonsekvenser av att bekämpa stickmygglarver med Bti-baserade produkter. Endast en forskare anser sig ha bevis för miljökonsekvenser av </w:t>
      </w:r>
      <w:r w:rsidRPr="007B6B0C">
        <w:lastRenderedPageBreak/>
        <w:t xml:space="preserve">Bti och då handlar det om indirekta effekter i form av minskad reproduktion hos hussvalor. Men det har visat sig svårt att verifiera de grundläggande länkarna i beviskedjan, eftersom mängder av publicerad forskning under de senaste dryga tre decennierna unisont kommer fram till att det inte finns några påvisbara miljöeffekter på de insekter som dessa svalor lever av och matar sina ungar med. Senast presenterades resultat av en </w:t>
      </w:r>
      <w:r w:rsidRPr="007B6B0C" w:rsidR="00BB770D">
        <w:br/>
      </w:r>
      <w:r w:rsidRPr="007B6B0C">
        <w:t>5-</w:t>
      </w:r>
      <w:r w:rsidRPr="007B6B0C" w:rsidR="00BB770D">
        <w:t>årig studie i Österrike och inte heller där kunde man</w:t>
      </w:r>
      <w:r w:rsidRPr="007B6B0C">
        <w:t xml:space="preserve"> hitta några negativa ef</w:t>
      </w:r>
      <w:r w:rsidRPr="007B6B0C" w:rsidR="00BB770D">
        <w:t xml:space="preserve">fekter på icke-målorganismer. </w:t>
      </w:r>
      <w:r w:rsidRPr="007B6B0C">
        <w:t>Det saknas alltså evidensbaserad grund för en avog inställning till bekämpning av stickmygglarver med hjälp av Bti.</w:t>
      </w:r>
    </w:p>
    <w:p w:rsidRPr="00BB770D" w:rsidR="001D2559" w:rsidP="00BB770D" w:rsidRDefault="00BB770D" w14:paraId="21E2ACE5" w14:textId="744AA022">
      <w:r>
        <w:t>Angående ekonomiska grunder:</w:t>
      </w:r>
      <w:r w:rsidRPr="00BB770D" w:rsidR="001D2559">
        <w:t xml:space="preserve"> Historien visar att utveckling och användning av </w:t>
      </w:r>
      <w:r>
        <w:t xml:space="preserve">en </w:t>
      </w:r>
      <w:r w:rsidRPr="00BB770D" w:rsidR="001D2559">
        <w:t>ny bekämpningsmetod alltid blir mer kostsamt än rådande metod. Den nuvarande Bti-baserade bekämpningen av öv</w:t>
      </w:r>
      <w:r>
        <w:t>ersvämningsmyggor kräver en bas</w:t>
      </w:r>
      <w:r w:rsidRPr="00BB770D" w:rsidR="001D2559">
        <w:t>organisation med spe</w:t>
      </w:r>
      <w:r>
        <w:t>cialister, ett förråd med Vectob</w:t>
      </w:r>
      <w:r w:rsidRPr="00BB770D" w:rsidR="001D2559">
        <w:t>ac G och avtal med ett helikopterföretag. Själva insatserna genomförs enbart vid definierat behov och kan variera mellan noll och fyra under en säsong. Mycket administrativt a</w:t>
      </w:r>
      <w:r>
        <w:t>rbete läggs på ansökningarna om</w:t>
      </w:r>
      <w:r w:rsidRPr="00BB770D" w:rsidR="001D2559">
        <w:t xml:space="preserve"> tillstånd, dispenser och inte minst pengar, samt att genomföra alla de villkor och avrapporteringar som krävs enligt besluten. Betydande kostnader orsakas alltså av myndigheterna själva. Fleråriga tillstånd och långsiktiga ekonomiska </w:t>
      </w:r>
      <w:r w:rsidRPr="00BB770D" w:rsidR="001D2559">
        <w:lastRenderedPageBreak/>
        <w:t xml:space="preserve">beslut skulle underlätta en stor del av det administrativa arbetet och därmed även reducera de totala kostnaderna för Bti-baserad bekämpning. </w:t>
      </w:r>
    </w:p>
    <w:p w:rsidRPr="007B6B0C" w:rsidR="001D2559" w:rsidP="007B6B0C" w:rsidRDefault="001D2559" w14:paraId="21E2ACE6" w14:textId="3B0E6F99">
      <w:r w:rsidRPr="007B6B0C">
        <w:t>De alternativa metoder som diskuteras kommer också att kosta – exempelvis finns betydande k</w:t>
      </w:r>
      <w:r w:rsidRPr="007B6B0C" w:rsidR="00BB770D">
        <w:t xml:space="preserve">ostnader för slåtter och bete. </w:t>
      </w:r>
      <w:r w:rsidRPr="007B6B0C">
        <w:t>Det är inte realistisk</w:t>
      </w:r>
      <w:r w:rsidRPr="007B6B0C" w:rsidR="00BB770D">
        <w:t>t</w:t>
      </w:r>
      <w:r w:rsidRPr="007B6B0C">
        <w:t xml:space="preserve"> att tro att slåtter och bete kommer bli självbärande genom försäljning av ängshö och närproducerat kött. Dessutom reduceras inte mängden larver av översvämningsmyggor tillräckligt för att uppnå målet att reducera mängden Aedes sticticus till en nivå som gör det möjligt att bo,</w:t>
      </w:r>
      <w:r w:rsidRPr="007B6B0C" w:rsidR="00BB770D">
        <w:t xml:space="preserve"> arbeta, vistas och trivas vid n</w:t>
      </w:r>
      <w:r w:rsidRPr="007B6B0C">
        <w:t>edre Dalälven.</w:t>
      </w:r>
    </w:p>
    <w:p w:rsidRPr="007B6B0C" w:rsidR="001D2559" w:rsidP="007B6B0C" w:rsidRDefault="001D2559" w14:paraId="21E2ACE7" w14:textId="32B512A0">
      <w:r w:rsidRPr="007B6B0C">
        <w:t>Vilket leder till argumentet att man inte ser en långsiktig e</w:t>
      </w:r>
      <w:r w:rsidRPr="007B6B0C" w:rsidR="00BB770D">
        <w:t>ffekt av bekämpningen med Vectob</w:t>
      </w:r>
      <w:r w:rsidRPr="007B6B0C">
        <w:t>ac G på populationen av Aedes sticticus. Nyligen visades under European Mosquito Control Association</w:t>
      </w:r>
      <w:r w:rsidRPr="007B6B0C" w:rsidR="00BB770D">
        <w:t>s</w:t>
      </w:r>
      <w:r w:rsidRPr="007B6B0C">
        <w:t xml:space="preserve"> möte i Montenegro att det teoretiskt är möjligt att åstadkomma en långsiktig nedgång hos en population av översvämningsmyggor, men </w:t>
      </w:r>
      <w:r w:rsidRPr="007B6B0C" w:rsidR="00BB770D">
        <w:t>då krävs vid varje översvämning</w:t>
      </w:r>
      <w:r w:rsidRPr="007B6B0C">
        <w:t xml:space="preserve"> minst 99</w:t>
      </w:r>
      <w:r w:rsidRPr="007B6B0C" w:rsidR="00BB770D">
        <w:t xml:space="preserve"> </w:t>
      </w:r>
      <w:r w:rsidRPr="007B6B0C">
        <w:t>% reduktion av mängden l</w:t>
      </w:r>
      <w:r w:rsidRPr="007B6B0C" w:rsidR="00BB770D">
        <w:t>arver. Med Bti kan man uppnå 95–</w:t>
      </w:r>
      <w:r w:rsidRPr="007B6B0C">
        <w:t>99</w:t>
      </w:r>
      <w:r w:rsidRPr="007B6B0C" w:rsidR="00BB770D">
        <w:t xml:space="preserve"> </w:t>
      </w:r>
      <w:r w:rsidRPr="007B6B0C">
        <w:t>% reduktion av antal</w:t>
      </w:r>
      <w:r w:rsidRPr="007B6B0C" w:rsidR="00BB770D">
        <w:t xml:space="preserve"> larver, men med hävd (slåtter och</w:t>
      </w:r>
      <w:r w:rsidRPr="007B6B0C">
        <w:t xml:space="preserve"> bete) visade en s</w:t>
      </w:r>
      <w:r w:rsidRPr="007B6B0C" w:rsidR="00BB770D">
        <w:t>tudie att man bara kan uppnå 35–</w:t>
      </w:r>
      <w:r w:rsidRPr="007B6B0C">
        <w:t>71</w:t>
      </w:r>
      <w:r w:rsidRPr="007B6B0C" w:rsidR="00BB770D">
        <w:t xml:space="preserve"> </w:t>
      </w:r>
      <w:r w:rsidRPr="007B6B0C">
        <w:t xml:space="preserve">% reduktion. Kanske någon anser att hävd är en förebyggande åtgärd men detta är nog främst en ordlek – </w:t>
      </w:r>
      <w:r w:rsidRPr="007B6B0C" w:rsidR="00BB770D">
        <w:t xml:space="preserve">det </w:t>
      </w:r>
      <w:r w:rsidRPr="007B6B0C">
        <w:t xml:space="preserve">saknas helt kunskapsunderlag för ett sådant påstående. Vill man bli av med översvämningsmygg helt och hållet, så måste man ta bort alla </w:t>
      </w:r>
      <w:r w:rsidRPr="007B6B0C">
        <w:lastRenderedPageBreak/>
        <w:t xml:space="preserve">översvämningar under vår och sommar. Detta är å andra sidan inte önskvärt från naturvårdssynpunkt. </w:t>
      </w:r>
    </w:p>
    <w:p w:rsidRPr="007B6B0C" w:rsidR="001D2559" w:rsidP="007B6B0C" w:rsidRDefault="001D2559" w14:paraId="21E2ACE8" w14:textId="249E4092">
      <w:r w:rsidRPr="007B6B0C">
        <w:t>Med tanke på de uppenbara kunskapsluckor som finns angående alternativ till att bekämpa ö</w:t>
      </w:r>
      <w:r w:rsidRPr="007B6B0C" w:rsidR="00BB770D">
        <w:t>versvämningsmyggor med Vectob</w:t>
      </w:r>
      <w:r w:rsidRPr="007B6B0C">
        <w:t>ac G krävs nu ett förtydligande av Naturvårdsverkets uppdrag att sprida kunskap om långsiktig myggbekämp</w:t>
      </w:r>
      <w:r w:rsidRPr="007B6B0C" w:rsidR="00BB770D">
        <w:t>ning. I dag finns det inte</w:t>
      </w:r>
      <w:r w:rsidRPr="007B6B0C">
        <w:t xml:space="preserve"> någon sådan utprovad metod och inte heller något uppdrag att sakligt utvärdera de alternativ som diskuteras. Enligt min uppfattning bord</w:t>
      </w:r>
      <w:r w:rsidRPr="007B6B0C" w:rsidR="00BB770D">
        <w:t>e det tas beslut om medel till biologisk m</w:t>
      </w:r>
      <w:r w:rsidRPr="007B6B0C">
        <w:t>yggkontroll inom N</w:t>
      </w:r>
      <w:r w:rsidRPr="007B6B0C" w:rsidR="00BB770D">
        <w:t>edab</w:t>
      </w:r>
      <w:r w:rsidRPr="007B6B0C">
        <w:t>, som bevisligen har nödvändig kunskap och kompetens, för utvärdering av me</w:t>
      </w:r>
      <w:r w:rsidRPr="007B6B0C" w:rsidR="00BB770D">
        <w:t>toderna slåtter och bete samt steril-insekt-</w:t>
      </w:r>
      <w:r w:rsidRPr="007B6B0C">
        <w:t xml:space="preserve">teknik mot översvämningsmyggor. </w:t>
      </w:r>
    </w:p>
    <w:p w:rsidR="001D2559" w:rsidP="007B6B0C" w:rsidRDefault="007B6B0C" w14:paraId="21E2ACE9" w14:textId="558649A3">
      <w:r>
        <w:t>Avslutningsvis, f</w:t>
      </w:r>
      <w:r w:rsidRPr="007B6B0C" w:rsidR="001D2559">
        <w:t>orskningen runt nya metoden SIT är lovande, och på flugor har metoden SIT framgångsrikt använts. Denna metod skulle på några års sikt kunna göra en stor skillnad för att förhindra att myggplågan i nedre Dalälven uppstår. Metoden innebär att flugpopulationerna dramatiskt minskar tack vare att deras reproduktionsförmåga kraftigt försämras. Denna metod är något Internationella atomenergiorganet IAEA i dag arbetar med. FN-organet IAEA har uttryckt sin vilja att jobba tillsammans med fler stater. Men då krävs att den svenska regeringen också visar sitt intresse för att delta.</w:t>
      </w:r>
    </w:p>
    <w:p w:rsidRPr="007B6B0C" w:rsidR="007B6B0C" w:rsidP="007B6B0C" w:rsidRDefault="007B6B0C" w14:paraId="1BC3D892" w14:textId="77777777"/>
    <w:sdt>
      <w:sdtPr>
        <w:rPr>
          <w:i/>
          <w:noProof/>
        </w:rPr>
        <w:alias w:val="CC_Underskrifter"/>
        <w:tag w:val="CC_Underskrifter"/>
        <w:id w:val="583496634"/>
        <w:lock w:val="sdtContentLocked"/>
        <w:placeholder>
          <w:docPart w:val="23187638985D4C649AD472C9306C1153"/>
        </w:placeholder>
        <w15:appearance w15:val="hidden"/>
      </w:sdtPr>
      <w:sdtEndPr>
        <w:rPr>
          <w:i w:val="0"/>
          <w:noProof w:val="0"/>
        </w:rPr>
      </w:sdtEndPr>
      <w:sdtContent>
        <w:p w:rsidR="004801AC" w:rsidP="008E7F61" w:rsidRDefault="007B6B0C" w14:paraId="21E2ACE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Mikael Oscarsson (KD)</w:t>
            </w:r>
          </w:p>
        </w:tc>
        <w:tc>
          <w:tcPr>
            <w:tcW w:w="50" w:type="pct"/>
            <w:vAlign w:val="bottom"/>
          </w:tcPr>
          <w:p>
            <w:pPr>
              <w:pStyle w:val="Underskrifter"/>
            </w:pPr>
            <w:r>
              <w:t> </w:t>
            </w:r>
          </w:p>
        </w:tc>
      </w:tr>
    </w:tbl>
    <w:p w:rsidR="00DC1BD1" w:rsidRDefault="00DC1BD1" w14:paraId="21E2ACEE" w14:textId="77777777"/>
    <w:sectPr w:rsidR="00DC1BD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E2ACF0" w14:textId="77777777" w:rsidR="00E52317" w:rsidRDefault="00E52317" w:rsidP="000C1CAD">
      <w:pPr>
        <w:spacing w:line="240" w:lineRule="auto"/>
      </w:pPr>
      <w:r>
        <w:separator/>
      </w:r>
    </w:p>
  </w:endnote>
  <w:endnote w:type="continuationSeparator" w:id="0">
    <w:p w14:paraId="21E2ACF1" w14:textId="77777777" w:rsidR="00E52317" w:rsidRDefault="00E5231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E2ACF6"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E2ACF7" w14:textId="40FE6775"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B6B0C">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E2ACEE" w14:textId="77777777" w:rsidR="00E52317" w:rsidRDefault="00E52317" w:rsidP="000C1CAD">
      <w:pPr>
        <w:spacing w:line="240" w:lineRule="auto"/>
      </w:pPr>
      <w:r>
        <w:separator/>
      </w:r>
    </w:p>
  </w:footnote>
  <w:footnote w:type="continuationSeparator" w:id="0">
    <w:p w14:paraId="21E2ACEF" w14:textId="77777777" w:rsidR="00E52317" w:rsidRDefault="00E5231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1E2ACF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1E2AD01" wp14:anchorId="21E2AD0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7B6B0C" w14:paraId="21E2AD02" w14:textId="77777777">
                          <w:pPr>
                            <w:jc w:val="right"/>
                          </w:pPr>
                          <w:sdt>
                            <w:sdtPr>
                              <w:alias w:val="CC_Noformat_Partikod"/>
                              <w:tag w:val="CC_Noformat_Partikod"/>
                              <w:id w:val="-53464382"/>
                              <w:placeholder>
                                <w:docPart w:val="84B7BE3F1424434A96AF0A5DA24B357E"/>
                              </w:placeholder>
                              <w:text/>
                            </w:sdtPr>
                            <w:sdtEndPr/>
                            <w:sdtContent>
                              <w:r w:rsidR="001D2559">
                                <w:t>KD</w:t>
                              </w:r>
                            </w:sdtContent>
                          </w:sdt>
                          <w:sdt>
                            <w:sdtPr>
                              <w:alias w:val="CC_Noformat_Partinummer"/>
                              <w:tag w:val="CC_Noformat_Partinummer"/>
                              <w:id w:val="-1709555926"/>
                              <w:placeholder>
                                <w:docPart w:val="FBC48EAC6D5A4BADA5D1813D40847E94"/>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1E2AD0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7B6B0C" w14:paraId="21E2AD02" w14:textId="77777777">
                    <w:pPr>
                      <w:jc w:val="right"/>
                    </w:pPr>
                    <w:sdt>
                      <w:sdtPr>
                        <w:alias w:val="CC_Noformat_Partikod"/>
                        <w:tag w:val="CC_Noformat_Partikod"/>
                        <w:id w:val="-53464382"/>
                        <w:placeholder>
                          <w:docPart w:val="84B7BE3F1424434A96AF0A5DA24B357E"/>
                        </w:placeholder>
                        <w:text/>
                      </w:sdtPr>
                      <w:sdtEndPr/>
                      <w:sdtContent>
                        <w:r w:rsidR="001D2559">
                          <w:t>KD</w:t>
                        </w:r>
                      </w:sdtContent>
                    </w:sdt>
                    <w:sdt>
                      <w:sdtPr>
                        <w:alias w:val="CC_Noformat_Partinummer"/>
                        <w:tag w:val="CC_Noformat_Partinummer"/>
                        <w:id w:val="-1709555926"/>
                        <w:placeholder>
                          <w:docPart w:val="FBC48EAC6D5A4BADA5D1813D40847E94"/>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21E2ACF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B6B0C" w14:paraId="21E2ACF4" w14:textId="77777777">
    <w:pPr>
      <w:jc w:val="right"/>
    </w:pPr>
    <w:sdt>
      <w:sdtPr>
        <w:alias w:val="CC_Noformat_Partikod"/>
        <w:tag w:val="CC_Noformat_Partikod"/>
        <w:id w:val="559911109"/>
        <w:placeholder>
          <w:docPart w:val="FBC48EAC6D5A4BADA5D1813D40847E94"/>
        </w:placeholder>
        <w:text/>
      </w:sdtPr>
      <w:sdtEndPr/>
      <w:sdtContent>
        <w:r w:rsidR="001D2559">
          <w:t>KD</w:t>
        </w:r>
      </w:sdtContent>
    </w:sdt>
    <w:sdt>
      <w:sdtPr>
        <w:alias w:val="CC_Noformat_Partinummer"/>
        <w:tag w:val="CC_Noformat_Partinummer"/>
        <w:id w:val="1197820850"/>
        <w:placeholder>
          <w:docPart w:val="DefaultPlaceholder_-1854013440"/>
        </w:placeholder>
        <w:showingPlcHdr/>
        <w:text/>
      </w:sdtPr>
      <w:sdtEndPr/>
      <w:sdtContent>
        <w:r w:rsidR="004F35FE">
          <w:t xml:space="preserve"> </w:t>
        </w:r>
      </w:sdtContent>
    </w:sdt>
  </w:p>
  <w:p w:rsidR="004F35FE" w:rsidP="00776B74" w:rsidRDefault="004F35FE" w14:paraId="21E2ACF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B6B0C" w14:paraId="21E2ACF8" w14:textId="77777777">
    <w:pPr>
      <w:jc w:val="right"/>
    </w:pPr>
    <w:sdt>
      <w:sdtPr>
        <w:alias w:val="CC_Noformat_Partikod"/>
        <w:tag w:val="CC_Noformat_Partikod"/>
        <w:id w:val="1471015553"/>
        <w:text/>
      </w:sdtPr>
      <w:sdtEndPr/>
      <w:sdtContent>
        <w:r w:rsidR="001D2559">
          <w:t>KD</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7B6B0C" w14:paraId="21E2ACF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7B6B0C" w14:paraId="21E2ACFA"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7B6B0C" w14:paraId="21E2ACF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:1315</w:t>
        </w:r>
      </w:sdtContent>
    </w:sdt>
  </w:p>
  <w:p w:rsidR="004F35FE" w:rsidP="00E03A3D" w:rsidRDefault="007B6B0C" w14:paraId="21E2ACFC" w14:textId="77777777">
    <w:pPr>
      <w:pStyle w:val="Motionr"/>
    </w:pPr>
    <w:sdt>
      <w:sdtPr>
        <w:alias w:val="CC_Noformat_Avtext"/>
        <w:tag w:val="CC_Noformat_Avtext"/>
        <w:id w:val="-2020768203"/>
        <w:lock w:val="sdtContentLocked"/>
        <w15:appearance w15:val="hidden"/>
        <w:text/>
      </w:sdtPr>
      <w:sdtEndPr/>
      <w:sdtContent>
        <w:r>
          <w:t>av Mikael Oscarsson (KD)</w:t>
        </w:r>
      </w:sdtContent>
    </w:sdt>
  </w:p>
  <w:sdt>
    <w:sdtPr>
      <w:alias w:val="CC_Noformat_Rubtext"/>
      <w:tag w:val="CC_Noformat_Rubtext"/>
      <w:id w:val="-218060500"/>
      <w:lock w:val="sdtLocked"/>
      <w15:appearance w15:val="hidden"/>
      <w:text/>
    </w:sdtPr>
    <w:sdtEndPr/>
    <w:sdtContent>
      <w:p w:rsidR="004F35FE" w:rsidP="00283E0F" w:rsidRDefault="00473413" w14:paraId="21E2ACFD" w14:textId="0D7000F5">
        <w:pPr>
          <w:pStyle w:val="FSHRub2"/>
        </w:pPr>
        <w:r>
          <w:t>Bekämpning av översvämningsmygg</w:t>
        </w:r>
      </w:p>
    </w:sdtContent>
  </w:sdt>
  <w:sdt>
    <w:sdtPr>
      <w:alias w:val="CC_Boilerplate_3"/>
      <w:tag w:val="CC_Boilerplate_3"/>
      <w:id w:val="1606463544"/>
      <w:lock w:val="sdtContentLocked"/>
      <w15:appearance w15:val="hidden"/>
      <w:text w:multiLine="1"/>
    </w:sdtPr>
    <w:sdtEndPr/>
    <w:sdtContent>
      <w:p w:rsidR="004F35FE" w:rsidP="00283E0F" w:rsidRDefault="004F35FE" w14:paraId="21E2ACF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2559"/>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D55"/>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559"/>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360C"/>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12D1"/>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13"/>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36A"/>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6B0C"/>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1"/>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C7340"/>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70D"/>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77E3B"/>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C2F"/>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257B8"/>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1BD1"/>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2317"/>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1E2ACDA"/>
  <w15:chartTrackingRefBased/>
  <w15:docId w15:val="{E059150A-4994-46E1-B710-E891C0C20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10F078BA96A428A9F3368B36C6C4152"/>
        <w:category>
          <w:name w:val="Allmänt"/>
          <w:gallery w:val="placeholder"/>
        </w:category>
        <w:types>
          <w:type w:val="bbPlcHdr"/>
        </w:types>
        <w:behaviors>
          <w:behavior w:val="content"/>
        </w:behaviors>
        <w:guid w:val="{80DD2946-1F22-4C6A-90A9-48B8EFB52B55}"/>
      </w:docPartPr>
      <w:docPartBody>
        <w:p w:rsidR="006F78A0" w:rsidRDefault="003C5315">
          <w:pPr>
            <w:pStyle w:val="510F078BA96A428A9F3368B36C6C4152"/>
          </w:pPr>
          <w:r w:rsidRPr="005A0A93">
            <w:rPr>
              <w:rStyle w:val="Platshllartext"/>
            </w:rPr>
            <w:t>Förslag till riksdagsbeslut</w:t>
          </w:r>
        </w:p>
      </w:docPartBody>
    </w:docPart>
    <w:docPart>
      <w:docPartPr>
        <w:name w:val="646B1A37193B42B8930F3A77EA53159B"/>
        <w:category>
          <w:name w:val="Allmänt"/>
          <w:gallery w:val="placeholder"/>
        </w:category>
        <w:types>
          <w:type w:val="bbPlcHdr"/>
        </w:types>
        <w:behaviors>
          <w:behavior w:val="content"/>
        </w:behaviors>
        <w:guid w:val="{7CB929B1-ADD4-415C-865E-89EC757B8BB7}"/>
      </w:docPartPr>
      <w:docPartBody>
        <w:p w:rsidR="006F78A0" w:rsidRDefault="003C5315">
          <w:pPr>
            <w:pStyle w:val="646B1A37193B42B8930F3A77EA53159B"/>
          </w:pPr>
          <w:r w:rsidRPr="005A0A93">
            <w:rPr>
              <w:rStyle w:val="Platshllartext"/>
            </w:rPr>
            <w:t>Motivering</w:t>
          </w:r>
        </w:p>
      </w:docPartBody>
    </w:docPart>
    <w:docPart>
      <w:docPartPr>
        <w:name w:val="23187638985D4C649AD472C9306C1153"/>
        <w:category>
          <w:name w:val="Allmänt"/>
          <w:gallery w:val="placeholder"/>
        </w:category>
        <w:types>
          <w:type w:val="bbPlcHdr"/>
        </w:types>
        <w:behaviors>
          <w:behavior w:val="content"/>
        </w:behaviors>
        <w:guid w:val="{F1A769EA-607A-4301-9690-C8C55DE9F395}"/>
      </w:docPartPr>
      <w:docPartBody>
        <w:p w:rsidR="006F78A0" w:rsidRDefault="003C5315">
          <w:pPr>
            <w:pStyle w:val="23187638985D4C649AD472C9306C1153"/>
          </w:pPr>
          <w:r w:rsidRPr="00490DAC">
            <w:rPr>
              <w:rStyle w:val="Platshllartext"/>
            </w:rPr>
            <w:t>Skriv ej här, motionärer infogas via panel!</w:t>
          </w:r>
        </w:p>
      </w:docPartBody>
    </w:docPart>
    <w:docPart>
      <w:docPartPr>
        <w:name w:val="84B7BE3F1424434A96AF0A5DA24B357E"/>
        <w:category>
          <w:name w:val="Allmänt"/>
          <w:gallery w:val="placeholder"/>
        </w:category>
        <w:types>
          <w:type w:val="bbPlcHdr"/>
        </w:types>
        <w:behaviors>
          <w:behavior w:val="content"/>
        </w:behaviors>
        <w:guid w:val="{E32444A9-E19D-4C3D-B556-45D2D0C345FD}"/>
      </w:docPartPr>
      <w:docPartBody>
        <w:p w:rsidR="006F78A0" w:rsidRDefault="003C5315">
          <w:pPr>
            <w:pStyle w:val="84B7BE3F1424434A96AF0A5DA24B357E"/>
          </w:pPr>
          <w:r>
            <w:rPr>
              <w:rStyle w:val="Platshllartext"/>
            </w:rPr>
            <w:t xml:space="preserve"> </w:t>
          </w:r>
        </w:p>
      </w:docPartBody>
    </w:docPart>
    <w:docPart>
      <w:docPartPr>
        <w:name w:val="FBC48EAC6D5A4BADA5D1813D40847E94"/>
        <w:category>
          <w:name w:val="Allmänt"/>
          <w:gallery w:val="placeholder"/>
        </w:category>
        <w:types>
          <w:type w:val="bbPlcHdr"/>
        </w:types>
        <w:behaviors>
          <w:behavior w:val="content"/>
        </w:behaviors>
        <w:guid w:val="{D8F4D814-6A6D-4FED-82AB-BF21D07AE72C}"/>
      </w:docPartPr>
      <w:docPartBody>
        <w:p w:rsidR="006F78A0" w:rsidRDefault="003C5315">
          <w:pPr>
            <w:pStyle w:val="FBC48EAC6D5A4BADA5D1813D40847E94"/>
          </w:pPr>
          <w:r>
            <w:t xml:space="preserve"> </w:t>
          </w:r>
        </w:p>
      </w:docPartBody>
    </w:docPart>
    <w:docPart>
      <w:docPartPr>
        <w:name w:val="DefaultPlaceholder_-1854013440"/>
        <w:category>
          <w:name w:val="Allmänt"/>
          <w:gallery w:val="placeholder"/>
        </w:category>
        <w:types>
          <w:type w:val="bbPlcHdr"/>
        </w:types>
        <w:behaviors>
          <w:behavior w:val="content"/>
        </w:behaviors>
        <w:guid w:val="{4EF384F4-D345-488B-8FC9-3BC668D9290F}"/>
      </w:docPartPr>
      <w:docPartBody>
        <w:p w:rsidR="006F78A0" w:rsidRDefault="00101766">
          <w:r w:rsidRPr="006A6F53">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1766"/>
    <w:rsid w:val="00101766"/>
    <w:rsid w:val="001D6E62"/>
    <w:rsid w:val="003C5315"/>
    <w:rsid w:val="006F78A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01766"/>
    <w:rPr>
      <w:color w:val="F4B083" w:themeColor="accent2" w:themeTint="99"/>
    </w:rPr>
  </w:style>
  <w:style w:type="paragraph" w:customStyle="1" w:styleId="510F078BA96A428A9F3368B36C6C4152">
    <w:name w:val="510F078BA96A428A9F3368B36C6C4152"/>
  </w:style>
  <w:style w:type="paragraph" w:customStyle="1" w:styleId="A66C622A531B4047A5B9F299ED6D69FE">
    <w:name w:val="A66C622A531B4047A5B9F299ED6D69FE"/>
  </w:style>
  <w:style w:type="paragraph" w:customStyle="1" w:styleId="99F9B767AFB74BBC939267B040263210">
    <w:name w:val="99F9B767AFB74BBC939267B040263210"/>
  </w:style>
  <w:style w:type="paragraph" w:customStyle="1" w:styleId="646B1A37193B42B8930F3A77EA53159B">
    <w:name w:val="646B1A37193B42B8930F3A77EA53159B"/>
  </w:style>
  <w:style w:type="paragraph" w:customStyle="1" w:styleId="23187638985D4C649AD472C9306C1153">
    <w:name w:val="23187638985D4C649AD472C9306C1153"/>
  </w:style>
  <w:style w:type="paragraph" w:customStyle="1" w:styleId="84B7BE3F1424434A96AF0A5DA24B357E">
    <w:name w:val="84B7BE3F1424434A96AF0A5DA24B357E"/>
  </w:style>
  <w:style w:type="paragraph" w:customStyle="1" w:styleId="FBC48EAC6D5A4BADA5D1813D40847E94">
    <w:name w:val="FBC48EAC6D5A4BADA5D1813D40847E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345F88-0673-4EF9-B7B9-A6A870BF186A}"/>
</file>

<file path=customXml/itemProps2.xml><?xml version="1.0" encoding="utf-8"?>
<ds:datastoreItem xmlns:ds="http://schemas.openxmlformats.org/officeDocument/2006/customXml" ds:itemID="{9694F423-333B-446F-8DD5-C0FD00CA353F}"/>
</file>

<file path=customXml/itemProps3.xml><?xml version="1.0" encoding="utf-8"?>
<ds:datastoreItem xmlns:ds="http://schemas.openxmlformats.org/officeDocument/2006/customXml" ds:itemID="{7F629DCD-11B9-4C3E-A1FF-4B27BA6DD910}"/>
</file>

<file path=docProps/app.xml><?xml version="1.0" encoding="utf-8"?>
<Properties xmlns="http://schemas.openxmlformats.org/officeDocument/2006/extended-properties" xmlns:vt="http://schemas.openxmlformats.org/officeDocument/2006/docPropsVTypes">
  <Template>Normal</Template>
  <TotalTime>1665</TotalTime>
  <Pages>3</Pages>
  <Words>1059</Words>
  <Characters>6262</Characters>
  <Application>Microsoft Office Word</Application>
  <DocSecurity>0</DocSecurity>
  <Lines>101</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Bekämpning av översvämmningsmygg</vt:lpstr>
      <vt:lpstr>
      </vt:lpstr>
    </vt:vector>
  </TitlesOfParts>
  <Company>Sveriges riksdag</Company>
  <LinksUpToDate>false</LinksUpToDate>
  <CharactersWithSpaces>7303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