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97FD70E7BE447F88679ED1F2FB0B46"/>
        </w:placeholder>
        <w:text/>
      </w:sdtPr>
      <w:sdtEndPr/>
      <w:sdtContent>
        <w:p w:rsidRPr="009B062B" w:rsidR="00AF30DD" w:rsidP="002E2DA0" w:rsidRDefault="00AF30DD" w14:paraId="7E6AF120" w14:textId="77777777">
          <w:pPr>
            <w:pStyle w:val="Rubrik1"/>
            <w:spacing w:after="300"/>
          </w:pPr>
          <w:r w:rsidRPr="009B062B">
            <w:t>Förslag till riksdagsbeslut</w:t>
          </w:r>
        </w:p>
      </w:sdtContent>
    </w:sdt>
    <w:sdt>
      <w:sdtPr>
        <w:alias w:val="Yrkande 1"/>
        <w:tag w:val="af9b5e4b-6114-4669-9ea0-b91afb23be63"/>
        <w:id w:val="-167243236"/>
        <w:lock w:val="sdtLocked"/>
      </w:sdtPr>
      <w:sdtEndPr/>
      <w:sdtContent>
        <w:p w:rsidR="00467237" w:rsidRDefault="00F0397B" w14:paraId="7E6AF121" w14:textId="77777777">
          <w:pPr>
            <w:pStyle w:val="Frslagstext"/>
            <w:numPr>
              <w:ilvl w:val="0"/>
              <w:numId w:val="0"/>
            </w:numPr>
          </w:pPr>
          <w:r>
            <w:t>Riksdagen ställer sig bakom det som anförs i motionen om att säkerhetskontroller alltid ska kunna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4A6A5C7C614502AC5264FA1BF202FA"/>
        </w:placeholder>
        <w:text/>
      </w:sdtPr>
      <w:sdtEndPr/>
      <w:sdtContent>
        <w:p w:rsidRPr="009B062B" w:rsidR="006D79C9" w:rsidP="00333E95" w:rsidRDefault="006D79C9" w14:paraId="7E6AF122" w14:textId="77777777">
          <w:pPr>
            <w:pStyle w:val="Rubrik1"/>
          </w:pPr>
          <w:r>
            <w:t>Motivering</w:t>
          </w:r>
        </w:p>
      </w:sdtContent>
    </w:sdt>
    <w:p w:rsidRPr="00D165E6" w:rsidR="00422B9E" w:rsidP="00D165E6" w:rsidRDefault="00D300D8" w14:paraId="7E6AF123" w14:textId="642B1BCC">
      <w:pPr>
        <w:pStyle w:val="Normalutanindragellerluft"/>
      </w:pPr>
      <w:r w:rsidRPr="00D165E6">
        <w:t>I takt med en ökad osäkerhet och brottslighet i samhället, där allt fler aktörer begår kriminella handlingar och organiserad brottslighet blir allt mer påtaglig, finns det skäl att välkomna stegen mot ökad kontroll även i frivården. Frivården som sådan bör vara riktad mot mindre allvarlig brottslighet, men med gällande rätt handhar de ofta individer med högt våldskapital och kopplingar till organiserad kriminalitet. Det finns således betydande skäl att öka säkerheten.</w:t>
      </w:r>
    </w:p>
    <w:p w:rsidRPr="00D165E6" w:rsidR="00D300D8" w:rsidP="00D165E6" w:rsidRDefault="00D300D8" w14:paraId="7E6AF125" w14:textId="16180312">
      <w:pPr>
        <w:rPr>
          <w:spacing w:val="-1"/>
        </w:rPr>
      </w:pPr>
      <w:r w:rsidRPr="00D165E6">
        <w:rPr>
          <w:spacing w:val="-1"/>
        </w:rPr>
        <w:t>Den nu lagda propositionen föreslår förvisso möjlighet till säkerhetskontroll inom frivården men jämför situationen med domstolar</w:t>
      </w:r>
      <w:r w:rsidRPr="00D165E6" w:rsidR="006D3B6A">
        <w:rPr>
          <w:spacing w:val="-1"/>
        </w:rPr>
        <w:t>nas</w:t>
      </w:r>
      <w:r w:rsidRPr="00D165E6">
        <w:rPr>
          <w:spacing w:val="-1"/>
        </w:rPr>
        <w:t>. Såsom Åklagarmyndigheten anför i sitt remissvar haltar en sådan jämförelse. Allmänhetens tillgång till offentliga förhand</w:t>
      </w:r>
      <w:r w:rsidRPr="00D165E6" w:rsidR="00D165E6">
        <w:rPr>
          <w:spacing w:val="-1"/>
        </w:rPr>
        <w:softHyphen/>
      </w:r>
      <w:r w:rsidRPr="00D165E6">
        <w:rPr>
          <w:spacing w:val="-1"/>
        </w:rPr>
        <w:t>lingar är nödvändigt för allmänhetens intresse och möjlighet att se hur rätten tillämpas i praktiken, något liknande intresse torde inte anses finnas för frivårdens lokaler. Med tanke på avsaknaden av ett sådant intresse och de personer som frivården i</w:t>
      </w:r>
      <w:r w:rsidRPr="00D165E6" w:rsidR="00427C8E">
        <w:rPr>
          <w:spacing w:val="-1"/>
        </w:rPr>
        <w:t xml:space="preserve"> </w:t>
      </w:r>
      <w:r w:rsidRPr="00D165E6">
        <w:rPr>
          <w:spacing w:val="-1"/>
        </w:rPr>
        <w:t xml:space="preserve">dag handhar bör således proportionalitetsavvägningen mellan säkerhetsintresset å ena </w:t>
      </w:r>
      <w:r w:rsidRPr="00D165E6">
        <w:rPr>
          <w:spacing w:val="-1"/>
        </w:rPr>
        <w:lastRenderedPageBreak/>
        <w:t>sidan och indi</w:t>
      </w:r>
      <w:r w:rsidRPr="00D165E6" w:rsidR="00D165E6">
        <w:rPr>
          <w:spacing w:val="-1"/>
        </w:rPr>
        <w:softHyphen/>
      </w:r>
      <w:r w:rsidRPr="00D165E6">
        <w:rPr>
          <w:spacing w:val="-1"/>
        </w:rPr>
        <w:t>viders intresse av att inte bli kontrollerade å andra sidan resultera i en annan slutsats. Liksom Åklagarmyndigheten anför bör därför säkerhetskontroller utgå från en statisk och enhetlig reglering, där säkerhetskontroller sker som en naturlig del av verksam</w:t>
      </w:r>
      <w:bookmarkStart w:name="_GoBack" w:id="1"/>
      <w:bookmarkEnd w:id="1"/>
      <w:r w:rsidRPr="00D165E6">
        <w:rPr>
          <w:spacing w:val="-1"/>
        </w:rPr>
        <w:t>heten.</w:t>
      </w:r>
    </w:p>
    <w:sdt>
      <w:sdtPr>
        <w:alias w:val="CC_Underskrifter"/>
        <w:tag w:val="CC_Underskrifter"/>
        <w:id w:val="583496634"/>
        <w:lock w:val="sdtContentLocked"/>
        <w:placeholder>
          <w:docPart w:val="4A2FC925AFEC4E0B91E45E7A2D080125"/>
        </w:placeholder>
      </w:sdtPr>
      <w:sdtEndPr/>
      <w:sdtContent>
        <w:p w:rsidR="002E2DA0" w:rsidP="002E2DA0" w:rsidRDefault="002E2DA0" w14:paraId="7E6AF127" w14:textId="77777777"/>
        <w:p w:rsidRPr="008E0FE2" w:rsidR="004801AC" w:rsidP="002E2DA0" w:rsidRDefault="00D165E6" w14:paraId="7E6AF1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A70774" w:rsidRDefault="00A70774" w14:paraId="7E6AF12F" w14:textId="77777777"/>
    <w:sectPr w:rsidR="00A7077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F131" w14:textId="77777777" w:rsidR="00D300D8" w:rsidRDefault="00D300D8" w:rsidP="000C1CAD">
      <w:pPr>
        <w:spacing w:line="240" w:lineRule="auto"/>
      </w:pPr>
      <w:r>
        <w:separator/>
      </w:r>
    </w:p>
  </w:endnote>
  <w:endnote w:type="continuationSeparator" w:id="0">
    <w:p w14:paraId="7E6AF132" w14:textId="77777777" w:rsidR="00D300D8" w:rsidRDefault="00D300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F1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F1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F140" w14:textId="77777777" w:rsidR="00262EA3" w:rsidRPr="002E2DA0" w:rsidRDefault="00262EA3" w:rsidP="002E2D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AF12F" w14:textId="77777777" w:rsidR="00D300D8" w:rsidRDefault="00D300D8" w:rsidP="000C1CAD">
      <w:pPr>
        <w:spacing w:line="240" w:lineRule="auto"/>
      </w:pPr>
      <w:r>
        <w:separator/>
      </w:r>
    </w:p>
  </w:footnote>
  <w:footnote w:type="continuationSeparator" w:id="0">
    <w:p w14:paraId="7E6AF130" w14:textId="77777777" w:rsidR="00D300D8" w:rsidRDefault="00D300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6AF1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AF142" wp14:anchorId="7E6AF1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65E6" w14:paraId="7E6AF145" w14:textId="77777777">
                          <w:pPr>
                            <w:jc w:val="right"/>
                          </w:pPr>
                          <w:sdt>
                            <w:sdtPr>
                              <w:alias w:val="CC_Noformat_Partikod"/>
                              <w:tag w:val="CC_Noformat_Partikod"/>
                              <w:id w:val="-53464382"/>
                              <w:placeholder>
                                <w:docPart w:val="B4DCBCE4173941DBBBA77BC0DB2ADAA8"/>
                              </w:placeholder>
                              <w:text/>
                            </w:sdtPr>
                            <w:sdtEndPr/>
                            <w:sdtContent>
                              <w:r w:rsidR="00D300D8">
                                <w:t>SD</w:t>
                              </w:r>
                            </w:sdtContent>
                          </w:sdt>
                          <w:sdt>
                            <w:sdtPr>
                              <w:alias w:val="CC_Noformat_Partinummer"/>
                              <w:tag w:val="CC_Noformat_Partinummer"/>
                              <w:id w:val="-1709555926"/>
                              <w:placeholder>
                                <w:docPart w:val="443E504B29784411B0F59F458A757D9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AF1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65E6" w14:paraId="7E6AF145" w14:textId="77777777">
                    <w:pPr>
                      <w:jc w:val="right"/>
                    </w:pPr>
                    <w:sdt>
                      <w:sdtPr>
                        <w:alias w:val="CC_Noformat_Partikod"/>
                        <w:tag w:val="CC_Noformat_Partikod"/>
                        <w:id w:val="-53464382"/>
                        <w:placeholder>
                          <w:docPart w:val="B4DCBCE4173941DBBBA77BC0DB2ADAA8"/>
                        </w:placeholder>
                        <w:text/>
                      </w:sdtPr>
                      <w:sdtEndPr/>
                      <w:sdtContent>
                        <w:r w:rsidR="00D300D8">
                          <w:t>SD</w:t>
                        </w:r>
                      </w:sdtContent>
                    </w:sdt>
                    <w:sdt>
                      <w:sdtPr>
                        <w:alias w:val="CC_Noformat_Partinummer"/>
                        <w:tag w:val="CC_Noformat_Partinummer"/>
                        <w:id w:val="-1709555926"/>
                        <w:placeholder>
                          <w:docPart w:val="443E504B29784411B0F59F458A757D9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6AF1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6AF135" w14:textId="77777777">
    <w:pPr>
      <w:jc w:val="right"/>
    </w:pPr>
  </w:p>
  <w:p w:rsidR="00262EA3" w:rsidP="00776B74" w:rsidRDefault="00262EA3" w14:paraId="7E6AF1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65E6" w14:paraId="7E6AF1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6AF144" wp14:anchorId="7E6AF1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65E6" w14:paraId="7E6AF13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300D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65E6" w14:paraId="7E6AF1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65E6" w14:paraId="7E6AF1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:3795</w:t>
        </w:r>
      </w:sdtContent>
    </w:sdt>
  </w:p>
  <w:p w:rsidR="00262EA3" w:rsidP="00E03A3D" w:rsidRDefault="00D165E6" w14:paraId="7E6AF13D" w14:textId="77777777">
    <w:pPr>
      <w:pStyle w:val="Motionr"/>
    </w:pPr>
    <w:sdt>
      <w:sdtPr>
        <w:alias w:val="CC_Noformat_Avtext"/>
        <w:tag w:val="CC_Noformat_Avtext"/>
        <w:id w:val="-2020768203"/>
        <w:lock w:val="sdtContentLocked"/>
        <w15:appearance w15:val="hidden"/>
        <w:text/>
      </w:sdtPr>
      <w:sdtEndPr/>
      <w:sdtContent>
        <w:r>
          <w:t>av Adam Marttinen m.fl. (SD)</w:t>
        </w:r>
      </w:sdtContent>
    </w:sdt>
  </w:p>
  <w:sdt>
    <w:sdtPr>
      <w:alias w:val="CC_Noformat_Rubtext"/>
      <w:tag w:val="CC_Noformat_Rubtext"/>
      <w:id w:val="-218060500"/>
      <w:lock w:val="sdtLocked"/>
      <w:text/>
    </w:sdtPr>
    <w:sdtEndPr/>
    <w:sdtContent>
      <w:p w:rsidR="00262EA3" w:rsidP="00283E0F" w:rsidRDefault="00973A65" w14:paraId="7E6AF13E" w14:textId="5B94FD36">
        <w:pPr>
          <w:pStyle w:val="FSHRub2"/>
        </w:pPr>
        <w:r>
          <w:t>med anledning av prop. 2020/21:54 Ökad ordning och säkerhet i frivården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6AF1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EEF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043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CC05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24FD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C4E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7CF5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2C58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DA7B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300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9E"/>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AE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DA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C8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3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59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B6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65"/>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D3"/>
    <w:rsid w:val="00A702AA"/>
    <w:rsid w:val="00A7061D"/>
    <w:rsid w:val="00A70774"/>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15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FEA"/>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E6"/>
    <w:rsid w:val="00D16F80"/>
    <w:rsid w:val="00D170BE"/>
    <w:rsid w:val="00D17F21"/>
    <w:rsid w:val="00D21525"/>
    <w:rsid w:val="00D22922"/>
    <w:rsid w:val="00D2384D"/>
    <w:rsid w:val="00D23B5C"/>
    <w:rsid w:val="00D24C75"/>
    <w:rsid w:val="00D26C5C"/>
    <w:rsid w:val="00D27684"/>
    <w:rsid w:val="00D27FA7"/>
    <w:rsid w:val="00D300D8"/>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FC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F8"/>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97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6AF11F"/>
  <w15:chartTrackingRefBased/>
  <w15:docId w15:val="{3DF8003F-A56E-49A3-A294-DEE174C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97FD70E7BE447F88679ED1F2FB0B46"/>
        <w:category>
          <w:name w:val="Allmänt"/>
          <w:gallery w:val="placeholder"/>
        </w:category>
        <w:types>
          <w:type w:val="bbPlcHdr"/>
        </w:types>
        <w:behaviors>
          <w:behavior w:val="content"/>
        </w:behaviors>
        <w:guid w:val="{B0DE84DF-8F05-409D-A552-985464E94B25}"/>
      </w:docPartPr>
      <w:docPartBody>
        <w:p w:rsidR="00466301" w:rsidRDefault="00466301">
          <w:pPr>
            <w:pStyle w:val="4397FD70E7BE447F88679ED1F2FB0B46"/>
          </w:pPr>
          <w:r w:rsidRPr="005A0A93">
            <w:rPr>
              <w:rStyle w:val="Platshllartext"/>
            </w:rPr>
            <w:t>Förslag till riksdagsbeslut</w:t>
          </w:r>
        </w:p>
      </w:docPartBody>
    </w:docPart>
    <w:docPart>
      <w:docPartPr>
        <w:name w:val="384A6A5C7C614502AC5264FA1BF202FA"/>
        <w:category>
          <w:name w:val="Allmänt"/>
          <w:gallery w:val="placeholder"/>
        </w:category>
        <w:types>
          <w:type w:val="bbPlcHdr"/>
        </w:types>
        <w:behaviors>
          <w:behavior w:val="content"/>
        </w:behaviors>
        <w:guid w:val="{84839D9F-206A-4242-980F-0E85EA8FB932}"/>
      </w:docPartPr>
      <w:docPartBody>
        <w:p w:rsidR="00466301" w:rsidRDefault="00466301">
          <w:pPr>
            <w:pStyle w:val="384A6A5C7C614502AC5264FA1BF202FA"/>
          </w:pPr>
          <w:r w:rsidRPr="005A0A93">
            <w:rPr>
              <w:rStyle w:val="Platshllartext"/>
            </w:rPr>
            <w:t>Motivering</w:t>
          </w:r>
        </w:p>
      </w:docPartBody>
    </w:docPart>
    <w:docPart>
      <w:docPartPr>
        <w:name w:val="B4DCBCE4173941DBBBA77BC0DB2ADAA8"/>
        <w:category>
          <w:name w:val="Allmänt"/>
          <w:gallery w:val="placeholder"/>
        </w:category>
        <w:types>
          <w:type w:val="bbPlcHdr"/>
        </w:types>
        <w:behaviors>
          <w:behavior w:val="content"/>
        </w:behaviors>
        <w:guid w:val="{85EB8653-BBDC-4D99-AD21-85D7D033CC7C}"/>
      </w:docPartPr>
      <w:docPartBody>
        <w:p w:rsidR="00466301" w:rsidRDefault="00466301">
          <w:pPr>
            <w:pStyle w:val="B4DCBCE4173941DBBBA77BC0DB2ADAA8"/>
          </w:pPr>
          <w:r>
            <w:rPr>
              <w:rStyle w:val="Platshllartext"/>
            </w:rPr>
            <w:t xml:space="preserve"> </w:t>
          </w:r>
        </w:p>
      </w:docPartBody>
    </w:docPart>
    <w:docPart>
      <w:docPartPr>
        <w:name w:val="443E504B29784411B0F59F458A757D96"/>
        <w:category>
          <w:name w:val="Allmänt"/>
          <w:gallery w:val="placeholder"/>
        </w:category>
        <w:types>
          <w:type w:val="bbPlcHdr"/>
        </w:types>
        <w:behaviors>
          <w:behavior w:val="content"/>
        </w:behaviors>
        <w:guid w:val="{B54B7EA7-72A3-440C-9326-BE32117218E7}"/>
      </w:docPartPr>
      <w:docPartBody>
        <w:p w:rsidR="00466301" w:rsidRDefault="00466301">
          <w:pPr>
            <w:pStyle w:val="443E504B29784411B0F59F458A757D96"/>
          </w:pPr>
          <w:r>
            <w:t xml:space="preserve"> </w:t>
          </w:r>
        </w:p>
      </w:docPartBody>
    </w:docPart>
    <w:docPart>
      <w:docPartPr>
        <w:name w:val="4A2FC925AFEC4E0B91E45E7A2D080125"/>
        <w:category>
          <w:name w:val="Allmänt"/>
          <w:gallery w:val="placeholder"/>
        </w:category>
        <w:types>
          <w:type w:val="bbPlcHdr"/>
        </w:types>
        <w:behaviors>
          <w:behavior w:val="content"/>
        </w:behaviors>
        <w:guid w:val="{1A4A660B-1984-43F4-8B26-C5C24D76B690}"/>
      </w:docPartPr>
      <w:docPartBody>
        <w:p w:rsidR="0055033E" w:rsidRDefault="005503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01"/>
    <w:rsid w:val="00466301"/>
    <w:rsid w:val="00550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97FD70E7BE447F88679ED1F2FB0B46">
    <w:name w:val="4397FD70E7BE447F88679ED1F2FB0B46"/>
  </w:style>
  <w:style w:type="paragraph" w:customStyle="1" w:styleId="9D09239C8EC14E9BA477B68300384C5E">
    <w:name w:val="9D09239C8EC14E9BA477B68300384C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AC301A53A44EBDA4C968C70FE3C906">
    <w:name w:val="19AC301A53A44EBDA4C968C70FE3C906"/>
  </w:style>
  <w:style w:type="paragraph" w:customStyle="1" w:styleId="384A6A5C7C614502AC5264FA1BF202FA">
    <w:name w:val="384A6A5C7C614502AC5264FA1BF202FA"/>
  </w:style>
  <w:style w:type="paragraph" w:customStyle="1" w:styleId="C554F93CC5AE4C9985E4B26873952498">
    <w:name w:val="C554F93CC5AE4C9985E4B26873952498"/>
  </w:style>
  <w:style w:type="paragraph" w:customStyle="1" w:styleId="2D65BA64FADF4357A89ECC6D8E314847">
    <w:name w:val="2D65BA64FADF4357A89ECC6D8E314847"/>
  </w:style>
  <w:style w:type="paragraph" w:customStyle="1" w:styleId="B4DCBCE4173941DBBBA77BC0DB2ADAA8">
    <w:name w:val="B4DCBCE4173941DBBBA77BC0DB2ADAA8"/>
  </w:style>
  <w:style w:type="paragraph" w:customStyle="1" w:styleId="443E504B29784411B0F59F458A757D96">
    <w:name w:val="443E504B29784411B0F59F458A757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F0C24-384D-4D8A-912E-BB3CCE022AE9}"/>
</file>

<file path=customXml/itemProps2.xml><?xml version="1.0" encoding="utf-8"?>
<ds:datastoreItem xmlns:ds="http://schemas.openxmlformats.org/officeDocument/2006/customXml" ds:itemID="{9CD4D4BA-E4A8-45E1-B010-A6647362D39A}"/>
</file>

<file path=customXml/itemProps3.xml><?xml version="1.0" encoding="utf-8"?>
<ds:datastoreItem xmlns:ds="http://schemas.openxmlformats.org/officeDocument/2006/customXml" ds:itemID="{2EEE91AA-919D-4C3A-AAF1-71CF58373735}"/>
</file>

<file path=docProps/app.xml><?xml version="1.0" encoding="utf-8"?>
<Properties xmlns="http://schemas.openxmlformats.org/officeDocument/2006/extended-properties" xmlns:vt="http://schemas.openxmlformats.org/officeDocument/2006/docPropsVTypes">
  <Template>Normal</Template>
  <TotalTime>30</TotalTime>
  <Pages>2</Pages>
  <Words>223</Words>
  <Characters>1378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54   Ökad ordning och säkerhet i frivården</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