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C5C52" w:rsidRPr="007C5C5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C5C52" w:rsidRPr="007C5C52" w:rsidRDefault="007C5C52">
            <w:pPr>
              <w:rPr>
                <w:rFonts w:ascii="Times New Roman" w:hAnsi="Times New Roman" w:cs="Times New Roman"/>
              </w:rPr>
            </w:pPr>
          </w:p>
          <w:p w:rsidR="007C5C52" w:rsidRPr="007C5C52" w:rsidRDefault="007C5C52">
            <w:pPr>
              <w:rPr>
                <w:rFonts w:ascii="Times New Roman" w:hAnsi="Times New Roman" w:cs="Times New Roman"/>
                <w:sz w:val="40"/>
              </w:rPr>
            </w:pPr>
            <w:r w:rsidRPr="007C5C5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C5C52" w:rsidRPr="007C5C52" w:rsidRDefault="007C5C52">
            <w:pPr>
              <w:rPr>
                <w:rFonts w:ascii="Times New Roman" w:hAnsi="Times New Roman" w:cs="Times New Roman"/>
              </w:rPr>
            </w:pPr>
            <w:r w:rsidRPr="007C5C52">
              <w:rPr>
                <w:rFonts w:ascii="Times New Roman" w:hAnsi="Times New Roman" w:cs="Times New Roman"/>
                <w:sz w:val="40"/>
              </w:rPr>
              <w:t>2001/02:</w:t>
            </w:r>
            <w:r w:rsidRPr="007C5C52">
              <w:rPr>
                <w:rStyle w:val="SkrivelseNr"/>
                <w:rFonts w:ascii="Times New Roman" w:hAnsi="Times New Roman" w:cs="Times New Roman"/>
              </w:rPr>
              <w:t>306</w:t>
            </w:r>
          </w:p>
        </w:tc>
        <w:tc>
          <w:tcPr>
            <w:tcW w:w="2268" w:type="dxa"/>
          </w:tcPr>
          <w:p w:rsidR="007C5C52" w:rsidRPr="007C5C52" w:rsidRDefault="007C5C52">
            <w:pPr>
              <w:jc w:val="center"/>
              <w:rPr>
                <w:rFonts w:ascii="Times New Roman" w:hAnsi="Times New Roman" w:cs="Times New Roman"/>
              </w:rPr>
            </w:pPr>
            <w:r w:rsidRPr="007C5C5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578" r:id="rId7"/>
              </w:object>
            </w:r>
          </w:p>
          <w:p w:rsidR="007C5C52" w:rsidRPr="007C5C52" w:rsidRDefault="007C5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C52" w:rsidRPr="007C5C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C5C52" w:rsidRPr="007C5C52" w:rsidRDefault="007C5C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C5C5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C5C52" w:rsidRPr="007C5C52" w:rsidRDefault="007C5C52">
      <w:pPr>
        <w:pStyle w:val="Mottagare1"/>
      </w:pPr>
      <w:r w:rsidRPr="007C5C52">
        <w:t>Regeringen</w:t>
      </w:r>
    </w:p>
    <w:p w:rsidR="007C5C52" w:rsidRPr="007C5C52" w:rsidRDefault="007C5C52">
      <w:pPr>
        <w:pStyle w:val="Mottagare2"/>
      </w:pPr>
      <w:r w:rsidRPr="007C5C52">
        <w:t>Näringsdepartementet</w:t>
      </w:r>
      <w:r w:rsidRPr="007C5C52">
        <w:rPr>
          <w:rStyle w:val="Fotnotsreferens"/>
        </w:rPr>
        <w:footnoteReference w:id="1"/>
      </w:r>
    </w:p>
    <w:p w:rsidR="007C5C52" w:rsidRPr="007C5C52" w:rsidRDefault="007C5C52">
      <w:pPr>
        <w:pStyle w:val="NormalText"/>
      </w:pPr>
      <w:r w:rsidRPr="007C5C52">
        <w:t>Med överlämnande av lagutskottets betänkande 2001/02:LU29 Lag om elektronisk handel och andra informationssamhällets tjänster, m.m. får jag anmäla att riksdagen denna dag bifallit utskottets förslag till riksdagsbeslut.</w:t>
      </w:r>
    </w:p>
    <w:p w:rsidR="007C5C52" w:rsidRPr="007C5C52" w:rsidRDefault="007C5C52">
      <w:pPr>
        <w:pStyle w:val="Stockholm"/>
      </w:pPr>
      <w:r w:rsidRPr="007C5C52">
        <w:t>Stockholm den 5 juni 2002</w:t>
      </w:r>
    </w:p>
    <w:p w:rsidR="007C5C52" w:rsidRPr="007C5C52" w:rsidRDefault="007C5C5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C5C52" w:rsidRPr="007C5C5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C5C52" w:rsidRPr="007C5C52" w:rsidRDefault="007C5C52">
            <w:pPr>
              <w:rPr>
                <w:rFonts w:ascii="Times New Roman" w:hAnsi="Times New Roman" w:cs="Times New Roman"/>
              </w:rPr>
            </w:pPr>
            <w:r w:rsidRPr="007C5C52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7C5C52" w:rsidRPr="007C5C52" w:rsidRDefault="007C5C52">
            <w:pPr>
              <w:rPr>
                <w:rFonts w:ascii="Times New Roman" w:hAnsi="Times New Roman" w:cs="Times New Roman"/>
              </w:rPr>
            </w:pPr>
          </w:p>
          <w:p w:rsidR="007C5C52" w:rsidRPr="007C5C52" w:rsidRDefault="007C5C52">
            <w:pPr>
              <w:rPr>
                <w:rFonts w:ascii="Times New Roman" w:hAnsi="Times New Roman" w:cs="Times New Roman"/>
              </w:rPr>
            </w:pPr>
          </w:p>
          <w:p w:rsidR="007C5C52" w:rsidRPr="007C5C52" w:rsidRDefault="007C5C52">
            <w:pPr>
              <w:rPr>
                <w:rFonts w:ascii="Times New Roman" w:hAnsi="Times New Roman" w:cs="Times New Roman"/>
              </w:rPr>
            </w:pPr>
            <w:r w:rsidRPr="007C5C5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C5C52" w:rsidRPr="007C5C52" w:rsidRDefault="007C5C52">
      <w:pPr>
        <w:rPr>
          <w:rFonts w:ascii="Times New Roman" w:hAnsi="Times New Roman" w:cs="Times New Roman"/>
        </w:rPr>
      </w:pPr>
    </w:p>
    <w:p w:rsidR="007C5C52" w:rsidRPr="007C5C52" w:rsidRDefault="007C5C52">
      <w:pPr>
        <w:rPr>
          <w:rFonts w:ascii="Times New Roman" w:hAnsi="Times New Roman" w:cs="Times New Roman"/>
        </w:rPr>
      </w:pPr>
      <w:r w:rsidRPr="007C5C52">
        <w:rPr>
          <w:rFonts w:ascii="Times New Roman" w:hAnsi="Times New Roman" w:cs="Times New Roman"/>
        </w:rPr>
        <w:br w:type="page"/>
      </w:r>
    </w:p>
    <w:sectPr w:rsidR="007C5C52" w:rsidRPr="007C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5C52" w:rsidRDefault="007C5C52" w:rsidP="007C5C52">
      <w:pPr>
        <w:spacing w:after="0" w:line="240" w:lineRule="auto"/>
      </w:pPr>
      <w:r>
        <w:separator/>
      </w:r>
    </w:p>
  </w:endnote>
  <w:endnote w:type="continuationSeparator" w:id="0">
    <w:p w:rsidR="007C5C52" w:rsidRDefault="007C5C52" w:rsidP="007C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5C52" w:rsidRDefault="007C5C52" w:rsidP="007C5C52">
      <w:pPr>
        <w:spacing w:after="0" w:line="240" w:lineRule="auto"/>
      </w:pPr>
      <w:r>
        <w:separator/>
      </w:r>
    </w:p>
  </w:footnote>
  <w:footnote w:type="continuationSeparator" w:id="0">
    <w:p w:rsidR="007C5C52" w:rsidRDefault="007C5C52" w:rsidP="007C5C52">
      <w:pPr>
        <w:spacing w:after="0" w:line="240" w:lineRule="auto"/>
      </w:pPr>
      <w:r>
        <w:continuationSeparator/>
      </w:r>
    </w:p>
  </w:footnote>
  <w:footnote w:id="1">
    <w:p w:rsidR="007C5C52" w:rsidRDefault="007C5C52">
      <w:pPr>
        <w:pStyle w:val="Fotnotstext"/>
      </w:pPr>
      <w:r>
        <w:rPr>
          <w:rStyle w:val="Fotnotsreferens"/>
        </w:rPr>
        <w:footnoteRef/>
      </w:r>
      <w:r>
        <w:t xml:space="preserve"> Riksdagsskrivelse 2001/02:307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52"/>
    <w:rsid w:val="000D6536"/>
    <w:rsid w:val="00245159"/>
    <w:rsid w:val="00434A2C"/>
    <w:rsid w:val="00453414"/>
    <w:rsid w:val="00673A18"/>
    <w:rsid w:val="007C5C5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3F1092-0820-4ECF-ABCE-03C2C29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5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5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5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5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5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5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5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5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5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5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5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5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5C5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5C5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5C5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5C5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5C5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5C5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5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5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5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5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5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5C5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5C5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5C5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5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5C5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5C5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C5C5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C5C5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C5C5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C5C5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C5C5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C5C5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C5C5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C5C52"/>
    <w:rPr>
      <w:sz w:val="40"/>
    </w:rPr>
  </w:style>
  <w:style w:type="character" w:styleId="Fotnotsreferens">
    <w:name w:val="footnote reference"/>
    <w:basedOn w:val="Standardstycketeckensnitt"/>
    <w:semiHidden/>
    <w:rsid w:val="007C5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431</Characters>
  <Application>Microsoft Office Word</Application>
  <DocSecurity>0</DocSecurity>
  <Lines>21</Lines>
  <Paragraphs>9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2024-10-23T19:25:00Z</dcterms:modified>
</cp:coreProperties>
</file>