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4CC" w:rsidRPr="0082510C" w:rsidRDefault="00DC34CC">
      <w:pPr>
        <w:pStyle w:val="Hemstlrubrik"/>
      </w:pPr>
      <w:r w:rsidRPr="0082510C">
        <w:t>Förslag till riksdagsbeslut</w:t>
      </w:r>
    </w:p>
    <w:p w:rsidR="00DC34CC" w:rsidRPr="0082510C" w:rsidRDefault="00DC34CC">
      <w:pPr>
        <w:pStyle w:val="Hemstlatt"/>
        <w:numPr>
          <w:ilvl w:val="0"/>
          <w:numId w:val="1"/>
        </w:numPr>
      </w:pPr>
      <w:r w:rsidRPr="0082510C">
        <w:t xml:space="preserve">Riksdagen tillkännager för regeringen som sin mening vad som anförs i motionen om </w:t>
      </w:r>
      <w:r w:rsidRPr="0082510C">
        <w:rPr>
          <w:color w:val="000000"/>
          <w:szCs w:val="28"/>
        </w:rPr>
        <w:t>jämställdhetsbonus och att rege</w:t>
      </w:r>
      <w:r w:rsidRPr="0082510C">
        <w:rPr>
          <w:color w:val="000000"/>
          <w:szCs w:val="28"/>
        </w:rPr>
        <w:t>r</w:t>
      </w:r>
      <w:r w:rsidRPr="0082510C">
        <w:rPr>
          <w:color w:val="000000"/>
          <w:szCs w:val="28"/>
        </w:rPr>
        <w:t>ingen bör återkomma till riksdagen med ett omarbetat förslag</w:t>
      </w:r>
      <w:r w:rsidRPr="0082510C">
        <w:t>.</w:t>
      </w:r>
    </w:p>
    <w:p w:rsidR="00DC34CC" w:rsidRPr="0082510C" w:rsidRDefault="00DC34CC">
      <w:pPr>
        <w:pStyle w:val="Hemstlatt"/>
        <w:numPr>
          <w:ilvl w:val="0"/>
          <w:numId w:val="1"/>
        </w:numPr>
      </w:pPr>
      <w:r w:rsidRPr="0082510C">
        <w:t>Riksdagen av</w:t>
      </w:r>
      <w:r w:rsidRPr="0082510C">
        <w:rPr>
          <w:color w:val="000000"/>
          <w:szCs w:val="28"/>
        </w:rPr>
        <w:t>slår proposition 2007/08:93 Jämställdhetsbonus – familjepolitisk reform.</w:t>
      </w:r>
    </w:p>
    <w:p w:rsidR="00DC34CC" w:rsidRPr="0082510C" w:rsidRDefault="00DC34CC">
      <w:pPr>
        <w:pStyle w:val="Rubrik1"/>
      </w:pPr>
      <w:r w:rsidRPr="0082510C">
        <w:t>Motivering</w:t>
      </w:r>
    </w:p>
    <w:p w:rsidR="00DC34CC" w:rsidRPr="0082510C" w:rsidRDefault="00DC34CC">
      <w:pPr>
        <w:widowControl w:val="0"/>
        <w:autoSpaceDE w:val="0"/>
        <w:autoSpaceDN w:val="0"/>
        <w:adjustRightInd w:val="0"/>
        <w:rPr>
          <w:color w:val="000000"/>
        </w:rPr>
      </w:pPr>
      <w:r w:rsidRPr="0082510C">
        <w:rPr>
          <w:color w:val="000000"/>
        </w:rPr>
        <w:t>Vi socialdemokrater är positiva till förslag som kan bidra till ökad jämställ</w:t>
      </w:r>
      <w:r w:rsidRPr="0082510C">
        <w:rPr>
          <w:color w:val="000000"/>
        </w:rPr>
        <w:t>d</w:t>
      </w:r>
      <w:r w:rsidRPr="0082510C">
        <w:rPr>
          <w:color w:val="000000"/>
        </w:rPr>
        <w:t xml:space="preserve">het i hemmet och i arbetslivet. Vårt mål är tydligt. Vi </w:t>
      </w:r>
      <w:r w:rsidRPr="0082510C">
        <w:t>socialdemokrater vill ha ett jämställt uttag av föräldraförsäkringen.</w:t>
      </w:r>
      <w:r w:rsidRPr="0082510C">
        <w:rPr>
          <w:color w:val="000000"/>
        </w:rPr>
        <w:t xml:space="preserve"> Därför anser vi att alla förslag som kan bidra till barns ökade tillgång till båda föräldrarna och ett jämställt föräl</w:t>
      </w:r>
      <w:r w:rsidRPr="0082510C">
        <w:rPr>
          <w:color w:val="000000"/>
        </w:rPr>
        <w:t>d</w:t>
      </w:r>
      <w:r w:rsidRPr="0082510C">
        <w:rPr>
          <w:color w:val="000000"/>
        </w:rPr>
        <w:t>raskap ska tas i beaktande. Därför har vi hela tiden haft en positiv grundi</w:t>
      </w:r>
      <w:r w:rsidRPr="0082510C">
        <w:rPr>
          <w:color w:val="000000"/>
        </w:rPr>
        <w:t>n</w:t>
      </w:r>
      <w:r w:rsidRPr="0082510C">
        <w:rPr>
          <w:color w:val="000000"/>
        </w:rPr>
        <w:t>ställning till förslaget om att införa en jämställdhetsbonus, för att stödja u</w:t>
      </w:r>
      <w:r w:rsidRPr="0082510C">
        <w:rPr>
          <w:color w:val="000000"/>
        </w:rPr>
        <w:t>t</w:t>
      </w:r>
      <w:r w:rsidRPr="0082510C">
        <w:rPr>
          <w:color w:val="000000"/>
        </w:rPr>
        <w:t xml:space="preserve">vecklingen mot ett mer jämställt uttag av föräldraförsäkringen. </w:t>
      </w:r>
      <w:r w:rsidRPr="0082510C">
        <w:t>Förra våren räckte vi ut vår hand till regering</w:t>
      </w:r>
      <w:r w:rsidRPr="0082510C">
        <w:t>en och sa att om regeringen är beredd att slopa vårdnadsbidraget, diskuterar vi gärna hur en bonus med drivkrafter för ett jämnare uttag av föräldraförsäkringen skulle kunna se ut. Regeringen har fortfarande inte tagit vår utsträckta hand.</w:t>
      </w:r>
    </w:p>
    <w:p w:rsidR="00DC34CC" w:rsidRPr="0082510C" w:rsidRDefault="00DC34CC">
      <w:pPr>
        <w:pStyle w:val="Normaltindrag"/>
      </w:pPr>
      <w:r w:rsidRPr="0082510C">
        <w:t>En förutsättning för en hållbar familjepolitik är att den inte utsätts för än</w:t>
      </w:r>
      <w:r w:rsidRPr="0082510C">
        <w:t>d</w:t>
      </w:r>
      <w:r w:rsidRPr="0082510C">
        <w:t>ringar vid varje regeringsskifte. Därför är breda lösningar positiva. Om rege</w:t>
      </w:r>
      <w:r w:rsidRPr="0082510C">
        <w:t>r</w:t>
      </w:r>
      <w:r w:rsidRPr="0082510C">
        <w:t>ingen hade valt att inte genomföra vårdnadsbidraget hade det funnits möjli</w:t>
      </w:r>
      <w:r w:rsidRPr="0082510C">
        <w:t>g</w:t>
      </w:r>
      <w:r w:rsidRPr="0082510C">
        <w:t>het att nå en parlamentarisk uppgörelse om jämställdhetsbonus. Den chansen har regeringen snart helt försuttit.</w:t>
      </w:r>
    </w:p>
    <w:p w:rsidR="00DC34CC" w:rsidRPr="0082510C" w:rsidRDefault="00DC34CC">
      <w:pPr>
        <w:pStyle w:val="Normaltindrag"/>
      </w:pPr>
      <w:r w:rsidRPr="0082510C">
        <w:t>Att familjer ges ökade förutsättningar till balans i vardagen – att få ihop arbete, barn, livet och tiden – är en av de stora utmaningarna. Vår utgång</w:t>
      </w:r>
      <w:r w:rsidRPr="0082510C">
        <w:t>s</w:t>
      </w:r>
      <w:r w:rsidRPr="0082510C">
        <w:t xml:space="preserve">punkt är att mer tid med barnen förutsätter ett jämställt föräldraskap. Ett </w:t>
      </w:r>
      <w:r w:rsidRPr="0082510C">
        <w:lastRenderedPageBreak/>
        <w:t>vårdnadsbidrag däremot kommer att innebära att kvinnor försvagar sin fö</w:t>
      </w:r>
      <w:r w:rsidRPr="0082510C">
        <w:t>r</w:t>
      </w:r>
      <w:r w:rsidRPr="0082510C">
        <w:t>ankring på arbetsmarknaden samt att arbetskraftsutbudet minskar. Det ko</w:t>
      </w:r>
      <w:r w:rsidRPr="0082510C">
        <w:t>m</w:t>
      </w:r>
      <w:r w:rsidRPr="0082510C">
        <w:t>mer dessutom att innebära att förskolan får mindre resurser till alla de barn vars föräldrar fortfarande kommer att behöva barnomsorg. Därför säger vi också nej till förslaget om att införa ett vårdnadsbidrag.</w:t>
      </w:r>
    </w:p>
    <w:p w:rsidR="00DC34CC" w:rsidRPr="0082510C" w:rsidRDefault="00DC34CC">
      <w:pPr>
        <w:pStyle w:val="Normaltindrag"/>
      </w:pPr>
      <w:r w:rsidRPr="0082510C">
        <w:t>Familjepolitiken i sin helhet bör utvecklas så att den bidrar till en förstärkt a</w:t>
      </w:r>
      <w:r w:rsidRPr="0082510C">
        <w:t>rbetslinje som stöder ett högt arbetskraftsdeltagande för både kvinnor och män. Vi ser också att en jämställdhetsbonus skulle ha en sådan positiv effekt.</w:t>
      </w:r>
    </w:p>
    <w:p w:rsidR="00DC34CC" w:rsidRPr="0082510C" w:rsidRDefault="00DC34CC">
      <w:pPr>
        <w:pStyle w:val="Normaltindrag"/>
      </w:pPr>
      <w:r w:rsidRPr="0082510C">
        <w:t>Vi socialdemokrater är beredda att införa en jämställdhetsbonus. Däremot anser vi att den bonus som regeringen nu föreslår har alltför många frågetec</w:t>
      </w:r>
      <w:r w:rsidRPr="0082510C">
        <w:t>k</w:t>
      </w:r>
      <w:r w:rsidRPr="0082510C">
        <w:t>en för att vi helhjärtat ska kunna ställa oss bakom den. Förslaget är i sin ko</w:t>
      </w:r>
      <w:r w:rsidRPr="0082510C">
        <w:t>n</w:t>
      </w:r>
      <w:r w:rsidRPr="0082510C">
        <w:t>struktion krångligt och väcker fler frågor än vad det ger svar. Krångligheten i förslaget förs fram av i stort sett samtliga remissinstanser. Förslaget är alltför komplicerat för att kunna överblickas och vara möjligt att förstå för de flesta familjer. Det faktum att den skattekrediterade bonusen dessutom kommer i efterhand – ett år efter ansökan – gör att det är ytterst tveksamt om bonusen kommer att ge någon effekt alls. I stä</w:t>
      </w:r>
      <w:r w:rsidRPr="0082510C">
        <w:t>llet borde bonusen kunna betalas ut i närmare anslutning till den bonusberättigade perioden.</w:t>
      </w:r>
    </w:p>
    <w:p w:rsidR="00DC34CC" w:rsidRPr="0082510C" w:rsidRDefault="00DC34CC">
      <w:pPr>
        <w:pStyle w:val="Normaltindrag"/>
      </w:pPr>
      <w:r w:rsidRPr="0082510C">
        <w:t>En annan nackdel med förslaget är att det i likhet med vårdnadsbidraget nästan uteslutande vänder sig till sammanboende föräldrar. Att inte ensamst</w:t>
      </w:r>
      <w:r w:rsidRPr="0082510C">
        <w:t>å</w:t>
      </w:r>
      <w:r w:rsidRPr="0082510C">
        <w:t>ende föräldrar kan få någon bonus är olyckligt eftersom det oftast är de hu</w:t>
      </w:r>
      <w:r w:rsidRPr="0082510C">
        <w:t>s</w:t>
      </w:r>
      <w:r w:rsidRPr="0082510C">
        <w:t>hållen som har det tuffast ekonomiskt. Sammanfattningsvis: Vi socialdem</w:t>
      </w:r>
      <w:r w:rsidRPr="0082510C">
        <w:t>o</w:t>
      </w:r>
      <w:r w:rsidRPr="0082510C">
        <w:t>krater är beredda att införa en jämställdhetsbonus. Men eftersom det också innebär en ekonomisk satsning bör reformen konstrueras på ett sätt som gör den träffs</w:t>
      </w:r>
      <w:r w:rsidRPr="0082510C">
        <w:t>ä</w:t>
      </w:r>
      <w:r w:rsidRPr="0082510C">
        <w:t>ker och användbar för flertalet. Regeringen bör återkomma till riksdagen med ett förslag som uppfyller dessa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10C">
        <w:trPr>
          <w:cantSplit/>
        </w:trPr>
        <w:tc>
          <w:tcPr>
            <w:tcW w:w="3046" w:type="dxa"/>
          </w:tcPr>
          <w:p w:rsidR="00DC34CC" w:rsidRPr="0082510C" w:rsidRDefault="00DC34CC">
            <w:pPr>
              <w:pStyle w:val="UnderskriftDatum"/>
              <w:spacing w:before="240"/>
            </w:pPr>
            <w:r w:rsidRPr="0082510C">
              <w:t>Stockholm den 2 april 2008</w:t>
            </w:r>
          </w:p>
        </w:tc>
        <w:tc>
          <w:tcPr>
            <w:tcW w:w="3047" w:type="dxa"/>
          </w:tcPr>
          <w:p w:rsidR="00DC34CC" w:rsidRPr="0082510C" w:rsidRDefault="00DC34CC">
            <w:pPr>
              <w:pStyle w:val="Underskrifter"/>
              <w:spacing w:before="240"/>
            </w:pPr>
          </w:p>
        </w:tc>
      </w:tr>
      <w:tr w:rsidR="00000000" w:rsidRPr="0082510C">
        <w:trPr>
          <w:cantSplit/>
        </w:trPr>
        <w:tc>
          <w:tcPr>
            <w:tcW w:w="3046" w:type="dxa"/>
          </w:tcPr>
          <w:p w:rsidR="00DC34CC" w:rsidRPr="0082510C" w:rsidRDefault="00DC34CC">
            <w:pPr>
              <w:pStyle w:val="Underskrifter"/>
            </w:pPr>
            <w:r w:rsidRPr="0082510C">
              <w:t>Veronica Palm (s)</w:t>
            </w:r>
          </w:p>
        </w:tc>
        <w:tc>
          <w:tcPr>
            <w:tcW w:w="3046" w:type="dxa"/>
          </w:tcPr>
          <w:p w:rsidR="00DC34CC" w:rsidRPr="0082510C" w:rsidRDefault="00DC34CC">
            <w:pPr>
              <w:pStyle w:val="Underskrifter"/>
            </w:pPr>
          </w:p>
        </w:tc>
      </w:tr>
      <w:tr w:rsidR="00000000" w:rsidRPr="0082510C">
        <w:trPr>
          <w:cantSplit/>
        </w:trPr>
        <w:tc>
          <w:tcPr>
            <w:tcW w:w="3046" w:type="dxa"/>
          </w:tcPr>
          <w:p w:rsidR="00DC34CC" w:rsidRPr="0082510C" w:rsidRDefault="00DC34CC">
            <w:pPr>
              <w:pStyle w:val="Underskrifter"/>
            </w:pPr>
            <w:r w:rsidRPr="0082510C">
              <w:t>Ronny Olander (s)</w:t>
            </w:r>
          </w:p>
        </w:tc>
        <w:tc>
          <w:tcPr>
            <w:tcW w:w="3046" w:type="dxa"/>
          </w:tcPr>
          <w:p w:rsidR="00DC34CC" w:rsidRPr="0082510C" w:rsidRDefault="00DC34CC">
            <w:pPr>
              <w:pStyle w:val="Underskrifter"/>
            </w:pPr>
            <w:r w:rsidRPr="0082510C">
              <w:t>Siw Wittgren-Ahl (s)</w:t>
            </w:r>
          </w:p>
        </w:tc>
      </w:tr>
      <w:tr w:rsidR="00000000" w:rsidRPr="0082510C">
        <w:trPr>
          <w:cantSplit/>
        </w:trPr>
        <w:tc>
          <w:tcPr>
            <w:tcW w:w="3046" w:type="dxa"/>
          </w:tcPr>
          <w:p w:rsidR="00DC34CC" w:rsidRPr="0082510C" w:rsidRDefault="00DC34CC">
            <w:pPr>
              <w:pStyle w:val="Underskrifter"/>
            </w:pPr>
            <w:r w:rsidRPr="0082510C">
              <w:t>Kurt Kvarnström (s)</w:t>
            </w:r>
          </w:p>
        </w:tc>
        <w:tc>
          <w:tcPr>
            <w:tcW w:w="3046" w:type="dxa"/>
          </w:tcPr>
          <w:p w:rsidR="00DC34CC" w:rsidRPr="0082510C" w:rsidRDefault="00DC34CC">
            <w:pPr>
              <w:pStyle w:val="Underskrifter"/>
            </w:pPr>
            <w:r w:rsidRPr="0082510C">
              <w:t>Göte Wahlström (s)</w:t>
            </w:r>
          </w:p>
        </w:tc>
      </w:tr>
      <w:tr w:rsidR="00000000" w:rsidRPr="0082510C">
        <w:trPr>
          <w:cantSplit/>
        </w:trPr>
        <w:tc>
          <w:tcPr>
            <w:tcW w:w="3046" w:type="dxa"/>
          </w:tcPr>
          <w:p w:rsidR="00DC34CC" w:rsidRPr="0082510C" w:rsidRDefault="00DC34CC">
            <w:pPr>
              <w:pStyle w:val="Underskrifter"/>
            </w:pPr>
            <w:r w:rsidRPr="0082510C">
              <w:t>Matilda Ernkrans (s)</w:t>
            </w:r>
          </w:p>
        </w:tc>
        <w:tc>
          <w:tcPr>
            <w:tcW w:w="3046" w:type="dxa"/>
          </w:tcPr>
          <w:p w:rsidR="00DC34CC" w:rsidRPr="0082510C" w:rsidRDefault="00DC34CC">
            <w:pPr>
              <w:pStyle w:val="Underskrifter"/>
            </w:pPr>
            <w:r w:rsidRPr="0082510C">
              <w:t>Jasenko Omanovic (s)</w:t>
            </w:r>
          </w:p>
        </w:tc>
      </w:tr>
      <w:tr w:rsidR="00000000" w:rsidRPr="0082510C">
        <w:trPr>
          <w:cantSplit/>
        </w:trPr>
        <w:tc>
          <w:tcPr>
            <w:tcW w:w="3046" w:type="dxa"/>
          </w:tcPr>
          <w:p w:rsidR="00DC34CC" w:rsidRPr="0082510C" w:rsidRDefault="00DC34CC">
            <w:pPr>
              <w:pStyle w:val="Underskrifter"/>
            </w:pPr>
            <w:r w:rsidRPr="0082510C">
              <w:t>Magdalena Streijffert (s)</w:t>
            </w:r>
          </w:p>
        </w:tc>
        <w:tc>
          <w:tcPr>
            <w:tcW w:w="3046" w:type="dxa"/>
          </w:tcPr>
          <w:p w:rsidR="00DC34CC" w:rsidRPr="0082510C" w:rsidRDefault="00DC34CC">
            <w:pPr>
              <w:pStyle w:val="Underskrifter"/>
            </w:pPr>
          </w:p>
        </w:tc>
      </w:tr>
    </w:tbl>
    <w:p w:rsidR="00DC34CC" w:rsidRPr="0082510C" w:rsidRDefault="00DC34CC">
      <w:pPr>
        <w:pStyle w:val="Normaltindrag"/>
      </w:pPr>
    </w:p>
    <w:sectPr w:rsidR="00DC34CC" w:rsidRPr="008251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4CC" w:rsidRPr="0082510C" w:rsidRDefault="00DC34CC">
      <w:r w:rsidRPr="0082510C">
        <w:separator/>
      </w:r>
    </w:p>
  </w:endnote>
  <w:endnote w:type="continuationSeparator" w:id="0">
    <w:p w:rsidR="00DC34CC" w:rsidRPr="0082510C" w:rsidRDefault="00DC34CC">
      <w:r w:rsidRPr="008251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4CC" w:rsidRPr="0082510C" w:rsidRDefault="0082510C">
    <w:pPr>
      <w:pStyle w:val="Sidfot"/>
    </w:pPr>
    <w:r w:rsidRPr="008251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7460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4CC" w:rsidRDefault="00DC34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34CC" w:rsidRDefault="00DC34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4CC" w:rsidRPr="0082510C" w:rsidRDefault="0082510C">
    <w:pPr>
      <w:pStyle w:val="Sidfot"/>
    </w:pPr>
    <w:r w:rsidRPr="008251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4339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4CC" w:rsidRDefault="00DC34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34CC" w:rsidRDefault="00DC34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4CC" w:rsidRPr="0082510C" w:rsidRDefault="0082510C">
    <w:pPr>
      <w:pStyle w:val="Sidfot"/>
    </w:pPr>
    <w:r w:rsidRPr="008251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877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4CC" w:rsidRDefault="00DC34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34CC" w:rsidRDefault="00DC34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4CC" w:rsidRPr="0082510C" w:rsidRDefault="00DC34CC">
      <w:r w:rsidRPr="0082510C">
        <w:separator/>
      </w:r>
    </w:p>
  </w:footnote>
  <w:footnote w:type="continuationSeparator" w:id="0">
    <w:p w:rsidR="00DC34CC" w:rsidRPr="0082510C" w:rsidRDefault="00DC34CC">
      <w:r w:rsidRPr="008251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4CC" w:rsidRPr="0082510C" w:rsidRDefault="0082510C">
    <w:pPr>
      <w:pStyle w:val="Sidhuvud"/>
    </w:pPr>
    <w:r w:rsidRPr="008251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5535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4CC" w:rsidRDefault="00DC34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34CC" w:rsidRDefault="00DC34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4CC" w:rsidRPr="0082510C" w:rsidRDefault="0082510C">
    <w:pPr>
      <w:pStyle w:val="Sidhuvud"/>
    </w:pPr>
    <w:r w:rsidRPr="008251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1707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4CC" w:rsidRDefault="00DC34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34CC" w:rsidRDefault="00DC34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4CC" w:rsidRPr="0082510C" w:rsidRDefault="00DC34CC">
    <w:pPr>
      <w:pStyle w:val="FSHNormal"/>
      <w:tabs>
        <w:tab w:val="right" w:pos="5840"/>
      </w:tabs>
    </w:pPr>
    <w:r w:rsidRPr="0082510C">
      <w:br/>
    </w:r>
    <w:r w:rsidRPr="0082510C">
      <w:fldChar w:fldCharType="begin" w:fldLock="1"/>
    </w:r>
    <w:r w:rsidRPr="0082510C">
      <w:instrText xml:space="preserve"> DOCPROPERTY</w:instrText>
    </w:r>
    <w:r w:rsidRPr="0082510C">
      <w:rPr>
        <w:sz w:val="18"/>
      </w:rPr>
      <w:instrText xml:space="preserve"> "YearUser" *\charformat </w:instrText>
    </w:r>
    <w:r w:rsidRPr="0082510C">
      <w:fldChar w:fldCharType="separate"/>
    </w:r>
    <w:r w:rsidRPr="0082510C">
      <w:t>2007/08</w:t>
    </w:r>
    <w:r w:rsidRPr="0082510C">
      <w:fldChar w:fldCharType="end"/>
    </w:r>
    <w:r w:rsidRPr="0082510C">
      <w:t xml:space="preserve"> </w:t>
    </w:r>
    <w:r w:rsidRPr="0082510C">
      <w:tab/>
      <w:t xml:space="preserve">mnr: </w:t>
    </w:r>
    <w:r w:rsidRPr="0082510C">
      <w:fldChar w:fldCharType="begin" w:fldLock="1"/>
    </w:r>
    <w:r w:rsidRPr="0082510C">
      <w:instrText xml:space="preserve"> DOCPROPERTY</w:instrText>
    </w:r>
    <w:r w:rsidRPr="0082510C">
      <w:rPr>
        <w:sz w:val="18"/>
      </w:rPr>
      <w:instrText xml:space="preserve"> "Motionsnummer" *\charformat </w:instrText>
    </w:r>
    <w:r w:rsidRPr="0082510C">
      <w:fldChar w:fldCharType="separate"/>
    </w:r>
    <w:r w:rsidRPr="0082510C">
      <w:t>Sf17</w:t>
    </w:r>
    <w:r w:rsidRPr="0082510C">
      <w:fldChar w:fldCharType="end"/>
    </w:r>
    <w:r w:rsidRPr="0082510C">
      <w:br/>
    </w:r>
    <w:r w:rsidRPr="0082510C">
      <w:fldChar w:fldCharType="begin" w:fldLock="1"/>
    </w:r>
    <w:r w:rsidRPr="0082510C">
      <w:instrText xml:space="preserve"> DOCPROPERTY</w:instrText>
    </w:r>
    <w:r w:rsidRPr="0082510C">
      <w:rPr>
        <w:sz w:val="18"/>
      </w:rPr>
      <w:instrText xml:space="preserve"> "Samling" *\charformat </w:instrText>
    </w:r>
    <w:r w:rsidRPr="0082510C">
      <w:fldChar w:fldCharType="end"/>
    </w:r>
    <w:r w:rsidRPr="0082510C">
      <w:tab/>
      <w:t xml:space="preserve">pnr: </w:t>
    </w:r>
    <w:r w:rsidRPr="0082510C">
      <w:fldChar w:fldCharType="begin" w:fldLock="1"/>
    </w:r>
    <w:r w:rsidRPr="0082510C">
      <w:instrText xml:space="preserve"> DOCPROPERTY</w:instrText>
    </w:r>
    <w:r w:rsidRPr="0082510C">
      <w:rPr>
        <w:sz w:val="18"/>
      </w:rPr>
      <w:instrText xml:space="preserve"> "Partinummer" *\charformat </w:instrText>
    </w:r>
    <w:r w:rsidRPr="0082510C">
      <w:fldChar w:fldCharType="separate"/>
    </w:r>
    <w:r w:rsidRPr="0082510C">
      <w:t>s42023</w:t>
    </w:r>
    <w:r w:rsidRPr="0082510C">
      <w:fldChar w:fldCharType="end"/>
    </w:r>
  </w:p>
  <w:p w:rsidR="00DC34CC" w:rsidRPr="0082510C" w:rsidRDefault="00DC34CC">
    <w:pPr>
      <w:pStyle w:val="FSHRub1"/>
    </w:pPr>
    <w:r w:rsidRPr="0082510C">
      <w:t>Motion till riksdagen</w:t>
    </w:r>
    <w:r w:rsidRPr="0082510C">
      <w:br/>
    </w:r>
    <w:r w:rsidRPr="0082510C">
      <w:fldChar w:fldCharType="begin" w:fldLock="1"/>
    </w:r>
    <w:r w:rsidRPr="0082510C">
      <w:instrText xml:space="preserve"> DOCPROPERTY "YearUser" *\charformat </w:instrText>
    </w:r>
    <w:r w:rsidRPr="0082510C">
      <w:fldChar w:fldCharType="separate"/>
    </w:r>
    <w:r w:rsidRPr="0082510C">
      <w:t>2007/08</w:t>
    </w:r>
    <w:r w:rsidRPr="0082510C">
      <w:fldChar w:fldCharType="end"/>
    </w:r>
    <w:r w:rsidRPr="0082510C">
      <w:t>:</w:t>
    </w:r>
    <w:r w:rsidRPr="0082510C">
      <w:fldChar w:fldCharType="begin" w:fldLock="1"/>
    </w:r>
    <w:r w:rsidRPr="0082510C">
      <w:instrText xml:space="preserve"> DOCPROPERTY "Motionsnummer" *\charformat </w:instrText>
    </w:r>
    <w:r w:rsidRPr="0082510C">
      <w:fldChar w:fldCharType="separate"/>
    </w:r>
    <w:r w:rsidRPr="0082510C">
      <w:t>Sf17</w:t>
    </w:r>
    <w:r w:rsidRPr="0082510C">
      <w:fldChar w:fldCharType="end"/>
    </w:r>
  </w:p>
  <w:p w:rsidR="00DC34CC" w:rsidRPr="0082510C" w:rsidRDefault="00DC34CC">
    <w:pPr>
      <w:pStyle w:val="FSHNormalS5"/>
    </w:pPr>
    <w:r w:rsidRPr="0082510C">
      <w:fldChar w:fldCharType="begin" w:fldLock="1"/>
    </w:r>
    <w:r w:rsidRPr="0082510C">
      <w:instrText xml:space="preserve"> DOCPROPERTY "MotionarText" *\charformat </w:instrText>
    </w:r>
    <w:r w:rsidRPr="0082510C">
      <w:fldChar w:fldCharType="separate"/>
    </w:r>
    <w:r w:rsidRPr="0082510C">
      <w:t>av Veronica Palm m.fl. (s)</w:t>
    </w:r>
    <w:r w:rsidRPr="0082510C">
      <w:fldChar w:fldCharType="end"/>
    </w:r>
    <w:r w:rsidRPr="0082510C">
      <w:br/>
    </w:r>
    <w:r w:rsidRPr="0082510C">
      <w:fldChar w:fldCharType="begin" w:fldLock="1"/>
    </w:r>
    <w:r w:rsidRPr="0082510C">
      <w:instrText xml:space="preserve"> DOCPROPERTY "SvarFrasKort" *\charformat </w:instrText>
    </w:r>
    <w:r w:rsidRPr="0082510C">
      <w:fldChar w:fldCharType="separate"/>
    </w:r>
    <w:r w:rsidRPr="0082510C">
      <w:t>med anledning av prop. 2007/08:93</w:t>
    </w:r>
    <w:r w:rsidRPr="0082510C">
      <w:fldChar w:fldCharType="end"/>
    </w:r>
  </w:p>
  <w:p w:rsidR="00DC34CC" w:rsidRPr="0082510C" w:rsidRDefault="00DC34CC">
    <w:pPr>
      <w:pStyle w:val="FSHTitel"/>
    </w:pPr>
    <w:r w:rsidRPr="0082510C">
      <w:fldChar w:fldCharType="begin" w:fldLock="1"/>
    </w:r>
    <w:r w:rsidRPr="0082510C">
      <w:instrText xml:space="preserve"> DOCPROPERTY</w:instrText>
    </w:r>
    <w:r w:rsidRPr="0082510C">
      <w:rPr>
        <w:sz w:val="18"/>
      </w:rPr>
      <w:instrText xml:space="preserve"> "RubrikSvar" *\charformat </w:instrText>
    </w:r>
    <w:r w:rsidRPr="0082510C">
      <w:fldChar w:fldCharType="separate"/>
    </w:r>
    <w:r w:rsidRPr="0082510C">
      <w:t>Jämställdhetsbonus – familjepolitisk reform</w:t>
    </w:r>
    <w:r w:rsidRPr="0082510C">
      <w:fldChar w:fldCharType="end"/>
    </w:r>
  </w:p>
  <w:p w:rsidR="00DC34CC" w:rsidRPr="0082510C" w:rsidRDefault="00DC34CC">
    <w:pPr>
      <w:pStyle w:val="Normal00"/>
    </w:pPr>
  </w:p>
  <w:p w:rsidR="00DC34CC" w:rsidRPr="0082510C" w:rsidRDefault="00DC34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8771C5"/>
    <w:multiLevelType w:val="hybridMultilevel"/>
    <w:tmpl w:val="DC3A5ADA"/>
    <w:lvl w:ilvl="0" w:tplc="94A2A8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8142127">
    <w:abstractNumId w:val="8"/>
  </w:num>
  <w:num w:numId="2" w16cid:durableId="111638476">
    <w:abstractNumId w:val="9"/>
  </w:num>
  <w:num w:numId="3" w16cid:durableId="258830947">
    <w:abstractNumId w:val="8"/>
  </w:num>
  <w:num w:numId="4" w16cid:durableId="100149587">
    <w:abstractNumId w:val="9"/>
  </w:num>
  <w:num w:numId="5" w16cid:durableId="2095399246">
    <w:abstractNumId w:val="14"/>
  </w:num>
  <w:num w:numId="6" w16cid:durableId="49115694">
    <w:abstractNumId w:val="10"/>
  </w:num>
  <w:num w:numId="7" w16cid:durableId="800997489">
    <w:abstractNumId w:val="11"/>
  </w:num>
  <w:num w:numId="8" w16cid:durableId="1793593900">
    <w:abstractNumId w:val="12"/>
  </w:num>
  <w:num w:numId="9" w16cid:durableId="1591429906">
    <w:abstractNumId w:val="8"/>
  </w:num>
  <w:num w:numId="10" w16cid:durableId="1115446033">
    <w:abstractNumId w:val="3"/>
  </w:num>
  <w:num w:numId="11" w16cid:durableId="1940866960">
    <w:abstractNumId w:val="2"/>
  </w:num>
  <w:num w:numId="12" w16cid:durableId="582226443">
    <w:abstractNumId w:val="1"/>
  </w:num>
  <w:num w:numId="13" w16cid:durableId="1682124391">
    <w:abstractNumId w:val="0"/>
  </w:num>
  <w:num w:numId="14" w16cid:durableId="1517888059">
    <w:abstractNumId w:val="9"/>
  </w:num>
  <w:num w:numId="15" w16cid:durableId="1834951097">
    <w:abstractNumId w:val="7"/>
  </w:num>
  <w:num w:numId="16" w16cid:durableId="1682775709">
    <w:abstractNumId w:val="6"/>
  </w:num>
  <w:num w:numId="17" w16cid:durableId="582569068">
    <w:abstractNumId w:val="5"/>
  </w:num>
  <w:num w:numId="18" w16cid:durableId="497616199">
    <w:abstractNumId w:val="4"/>
  </w:num>
  <w:num w:numId="19" w16cid:durableId="7683519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31"/>
    <w:docVar w:name="PersonGUIDs" w:val="{A9FDCBAD-C520-44DD-BD41-38A8429276DE},{39F7915D-E142-47B1-A92C-2D584BF557C0},{31CDDFCD-D7E7-4188-B530-D7BEB05DD282},{09A98EE4-04BA-4B7B-8EDC-B2375F16CE1F},{6251CDF2-4482-4ECE-AB35-35FAE7AFD832},{8317479B-E5A0-43FD-800C-48A2454BA1AC},{29FE5090-7C32-4F4F-AEC4-9D001E10322D},{1C2BA653-3C4A-421A-91E9-D5DC7847F998}"/>
  </w:docVars>
  <w:rsids>
    <w:rsidRoot w:val="005A0902"/>
    <w:rsid w:val="005A0902"/>
    <w:rsid w:val="0082510C"/>
    <w:rsid w:val="00DC34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6BAE21-7F18-4CF1-801F-0E733559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3253</Characters>
  <Application>Microsoft Office Word</Application>
  <DocSecurity>4</DocSecurity>
  <Lines>65</Lines>
  <Paragraphs>22</Paragraphs>
  <ScaleCrop>false</ScaleCrop>
  <HeadingPairs>
    <vt:vector size="2" baseType="variant">
      <vt:variant>
        <vt:lpstr>Rubrik</vt:lpstr>
      </vt:variant>
      <vt:variant>
        <vt:i4>1</vt:i4>
      </vt:variant>
    </vt:vector>
  </HeadingPairs>
  <TitlesOfParts>
    <vt:vector size="1" baseType="lpstr">
      <vt:lpstr>s42023</vt:lpstr>
    </vt:vector>
  </TitlesOfParts>
  <Company>Riksdagen</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s42023</dc:title>
  <dc:subject>s42023</dc:subject>
  <dc:creator>Riksdagen</dc:creator>
  <cp:keywords>Riksdagen</cp:keywords>
  <dc:description>TKG-ktrl, MSMQ4mb, PersReg-Distribution mm</dc:description>
  <cp:lastModifiedBy>Lars Brink</cp:lastModifiedBy>
  <cp:revision>2</cp:revision>
  <cp:lastPrinted>2008-04-07T14:11:00Z</cp:lastPrinted>
  <dcterms:created xsi:type="dcterms:W3CDTF">2025-12-17T07:41:00Z</dcterms:created>
  <dcterms:modified xsi:type="dcterms:W3CDTF">2025-12-17T07:41:00Z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mot2000_492_2008-03-31</vt:lpwstr>
  </property>
  <property fmtid="{D5CDD505-2E9C-101B-9397-08002B2CF9AE}" pid="3" name="version">
    <vt:lpwstr>mot2000_492_2008-03-31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2007/08:93 Jämställdhetsbonus – familjepolitisk reform</vt:lpwstr>
  </property>
  <property fmtid="{D5CDD505-2E9C-101B-9397-08002B2CF9AE}" pid="11" name="SvarFrasKort">
    <vt:lpwstr>med anledning av prop. 2007/08:93</vt:lpwstr>
  </property>
  <property fmtid="{D5CDD505-2E9C-101B-9397-08002B2CF9AE}" pid="12" name="Svar">
    <vt:lpwstr>Proposition</vt:lpwstr>
  </property>
  <property fmtid="{D5CDD505-2E9C-101B-9397-08002B2CF9AE}" pid="13" name="SvarNr">
    <vt:lpwstr>2007/08:93</vt:lpwstr>
  </property>
  <property fmtid="{D5CDD505-2E9C-101B-9397-08002B2CF9AE}" pid="14" name="RubrikSvar">
    <vt:lpwstr>Jämställdhetsbonus – familjepolitisk reform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s42023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Sf17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20072008000000000115000420230075</vt:lpwstr>
  </property>
  <property fmtid="{D5CDD505-2E9C-101B-9397-08002B2CF9AE}" pid="47" name="datum">
    <vt:lpwstr>080402</vt:lpwstr>
  </property>
  <property fmtid="{D5CDD505-2E9C-101B-9397-08002B2CF9AE}" pid="48" name="avsändar-e-post">
    <vt:lpwstr>katarina.ringels@riksdagen.se</vt:lpwstr>
  </property>
  <property fmtid="{D5CDD505-2E9C-101B-9397-08002B2CF9AE}" pid="49" name="id">
    <vt:lpwstr>20072008000000000115000420230075</vt:lpwstr>
  </property>
  <property fmtid="{D5CDD505-2E9C-101B-9397-08002B2CF9AE}" pid="50" name="nummer">
    <vt:lpwstr>17</vt:lpwstr>
  </property>
  <property fmtid="{D5CDD505-2E9C-101B-9397-08002B2CF9AE}" pid="51" name="utskottsbeteckning">
    <vt:lpwstr>Sf</vt:lpwstr>
  </property>
  <property fmtid="{D5CDD505-2E9C-101B-9397-08002B2CF9AE}" pid="52" name="GlobalUID">
    <vt:lpwstr>{8454C799-F9A6-46D6-BAF3-F663CFF36206}</vt:lpwstr>
  </property>
  <property fmtid="{D5CDD505-2E9C-101B-9397-08002B2CF9AE}" pid="53" name="Överföringar">
    <vt:i4>0</vt:i4>
  </property>
  <property fmtid="{D5CDD505-2E9C-101B-9397-08002B2CF9AE}" pid="54" name="Checksum">
    <vt:lpwstr>*0004419917980*</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16:12:13.809</vt:lpwstr>
  </property>
  <property fmtid="{D5CDD505-2E9C-101B-9397-08002B2CF9AE}" pid="58" name="urixGuid">
    <vt:lpwstr>{CCD99E72-7408-4EC8-9754-034C1921D4E0}</vt:lpwstr>
  </property>
</Properties>
</file>