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F3D" w:rsidRPr="00653298" w:rsidRDefault="005E0F3D">
      <w:pPr>
        <w:pStyle w:val="RubrikSammanf"/>
        <w:shd w:val="clear" w:color="000000" w:fill="auto"/>
      </w:pPr>
      <w:r w:rsidRPr="00653298">
        <w:t>Sammanfattning</w:t>
      </w:r>
    </w:p>
    <w:p w:rsidR="008274A1" w:rsidRPr="00653298" w:rsidRDefault="003F11F7">
      <w:pPr>
        <w:shd w:val="clear" w:color="000000" w:fill="auto"/>
      </w:pPr>
      <w:r w:rsidRPr="00653298">
        <w:t>Utgiftsområdena 5 och 7 omfattar internationell samverkan respektive inte</w:t>
      </w:r>
      <w:r w:rsidRPr="00653298">
        <w:t>r</w:t>
      </w:r>
      <w:r w:rsidRPr="00653298">
        <w:t xml:space="preserve">nationellt bistånd. </w:t>
      </w:r>
      <w:r w:rsidR="00591023" w:rsidRPr="00653298">
        <w:t>En</w:t>
      </w:r>
      <w:r w:rsidR="00430ABC" w:rsidRPr="00653298">
        <w:t xml:space="preserve"> av </w:t>
      </w:r>
      <w:r w:rsidR="008274A1" w:rsidRPr="00653298">
        <w:t xml:space="preserve">de grundläggande solidariteter som ligger till grund för </w:t>
      </w:r>
      <w:r w:rsidR="00591023" w:rsidRPr="00653298">
        <w:t xml:space="preserve">Miljöpartiets ideologi </w:t>
      </w:r>
      <w:r w:rsidR="00541B89" w:rsidRPr="00653298">
        <w:t>är solidaritet</w:t>
      </w:r>
      <w:r w:rsidR="008274A1" w:rsidRPr="00653298">
        <w:t xml:space="preserve"> med världens alla människor.</w:t>
      </w:r>
      <w:r w:rsidR="006279F4" w:rsidRPr="00653298">
        <w:t xml:space="preserve"> Där</w:t>
      </w:r>
      <w:r w:rsidR="00995A1F" w:rsidRPr="00653298">
        <w:t>för utgör dess</w:t>
      </w:r>
      <w:r w:rsidR="006279F4" w:rsidRPr="00653298">
        <w:t>a viktiga budgetområden för oss.</w:t>
      </w:r>
    </w:p>
    <w:p w:rsidR="00541B89" w:rsidRPr="00653298" w:rsidRDefault="00541B89">
      <w:pPr>
        <w:pStyle w:val="Normaltindrag"/>
        <w:shd w:val="clear" w:color="000000" w:fill="auto"/>
      </w:pPr>
      <w:r w:rsidRPr="00653298">
        <w:t>Jordens resurser är mycket ojämnt fördelade mellan länder och människor.</w:t>
      </w:r>
      <w:r w:rsidR="008274A1" w:rsidRPr="00653298">
        <w:t xml:space="preserve"> </w:t>
      </w:r>
      <w:r w:rsidRPr="00653298">
        <w:t>Enligt beräkningar från FN är idag 1,2 miljar</w:t>
      </w:r>
      <w:r w:rsidR="00BF6055" w:rsidRPr="00653298">
        <w:t>der extremt fattiga (lever på 1 </w:t>
      </w:r>
      <w:r w:rsidRPr="00653298">
        <w:t>dollar/dag eller mindre) och 2,4 miljarder räknas som fattiga (2 dollar/dag eller mindre).</w:t>
      </w:r>
    </w:p>
    <w:p w:rsidR="00541B89" w:rsidRPr="00653298" w:rsidRDefault="00541B89">
      <w:pPr>
        <w:pStyle w:val="Normaltindrag"/>
        <w:shd w:val="clear" w:color="000000" w:fill="auto"/>
      </w:pPr>
      <w:r w:rsidRPr="00653298">
        <w:t>Vi menar att en trygg värld är en plats där varje människa har sina grun</w:t>
      </w:r>
      <w:r w:rsidRPr="00653298">
        <w:t>d</w:t>
      </w:r>
      <w:r w:rsidRPr="00653298">
        <w:t>läggande sociala, ekonomiska och politiska rättigheter tillgodosedda. I en rättvis värld är resurser likvärdigt fördelade. Vi har bara en jord och vi är alla beroende av och påverkar varandra med vår livsstil. Vi vill verka för en rät</w:t>
      </w:r>
      <w:r w:rsidRPr="00653298">
        <w:t>t</w:t>
      </w:r>
      <w:r w:rsidRPr="00653298">
        <w:t>vis och miljömässigt hållbar fördelning av jordens resurser.</w:t>
      </w:r>
    </w:p>
    <w:p w:rsidR="0028035D" w:rsidRPr="00653298" w:rsidRDefault="003847C1">
      <w:pPr>
        <w:pStyle w:val="Normaltindrag"/>
        <w:shd w:val="clear" w:color="000000" w:fill="auto"/>
      </w:pPr>
      <w:r w:rsidRPr="00653298">
        <w:t>Vi noterar därför med tillfredsställelse att regeringen i sitt budgetförslag behåller den höjda nivå på biståndet som Miljöpa</w:t>
      </w:r>
      <w:r w:rsidR="00BC64CE" w:rsidRPr="00653298">
        <w:t>rtiet verkat</w:t>
      </w:r>
      <w:r w:rsidRPr="00653298">
        <w:t xml:space="preserve"> för i sina fö</w:t>
      </w:r>
      <w:r w:rsidRPr="00653298">
        <w:t>r</w:t>
      </w:r>
      <w:r w:rsidRPr="00653298">
        <w:t>handlingar med den tidigare regeringen. Även om detta naturligtvis inte är tillräckligt för att skapa en rättvisare värld ger det ändå också en viktig signal internationellt, eftersom världens totala bistånd behöver ökas för att FN:s millenniemål ska kunna uppfyllas. Samtidigt ser vi med oro på de tendenser som finns att nya definitioner av vad som godkänns som bistånd (exempelvis till Ukraina och Vitryssland) innebär att frigjorda medel flyttas från bistånd</w:t>
      </w:r>
      <w:r w:rsidRPr="00653298">
        <w:t>s</w:t>
      </w:r>
      <w:r w:rsidRPr="00653298">
        <w:t>ramen. Detta sker samtidigt</w:t>
      </w:r>
      <w:r w:rsidR="0090722B" w:rsidRPr="00653298">
        <w:t xml:space="preserve"> som biståndsmedel avräknas för</w:t>
      </w:r>
      <w:r w:rsidRPr="00653298">
        <w:t xml:space="preserve"> skuldavskri</w:t>
      </w:r>
      <w:r w:rsidRPr="00653298">
        <w:t>v</w:t>
      </w:r>
      <w:r w:rsidRPr="00653298">
        <w:t xml:space="preserve">ningar </w:t>
      </w:r>
      <w:r w:rsidR="0028035D" w:rsidRPr="00653298">
        <w:t>och flyktingmottagning. Vår grundläggande inställning är att detta inte ska räknas som bistånd</w:t>
      </w:r>
      <w:r w:rsidR="00BF6055" w:rsidRPr="00653298">
        <w:t>,</w:t>
      </w:r>
      <w:r w:rsidR="0028035D" w:rsidRPr="00653298">
        <w:t xml:space="preserve"> och vår ambition är att </w:t>
      </w:r>
      <w:r w:rsidR="00995A1F" w:rsidRPr="00653298">
        <w:t xml:space="preserve">i </w:t>
      </w:r>
      <w:r w:rsidR="00D23097" w:rsidRPr="00653298">
        <w:t xml:space="preserve">framtiden förändra sättet att </w:t>
      </w:r>
      <w:r w:rsidR="0028035D" w:rsidRPr="00653298">
        <w:t>göra avräkningar för detta inom biståndet. Detta kan dock ske fullt ut först när det ökade bistånds</w:t>
      </w:r>
      <w:r w:rsidR="00C05CC6" w:rsidRPr="00653298">
        <w:t>anslaget</w:t>
      </w:r>
      <w:r w:rsidR="0028035D" w:rsidRPr="00653298">
        <w:t xml:space="preserve"> satt sig och kvaliteten inom biståndet kan garant</w:t>
      </w:r>
      <w:r w:rsidR="0028035D" w:rsidRPr="00653298">
        <w:t>e</w:t>
      </w:r>
      <w:r w:rsidR="0028035D" w:rsidRPr="00653298">
        <w:lastRenderedPageBreak/>
        <w:t xml:space="preserve">ras. Som </w:t>
      </w:r>
      <w:r w:rsidR="00995A1F" w:rsidRPr="00653298">
        <w:t>ett steg på vägen återför vi</w:t>
      </w:r>
      <w:r w:rsidR="0028035D" w:rsidRPr="00653298">
        <w:t xml:space="preserve"> </w:t>
      </w:r>
      <w:r w:rsidR="00995A1F" w:rsidRPr="00653298">
        <w:t>de</w:t>
      </w:r>
      <w:r w:rsidR="00B40205" w:rsidRPr="00653298">
        <w:t xml:space="preserve"> </w:t>
      </w:r>
      <w:r w:rsidR="0028035D" w:rsidRPr="00653298">
        <w:t>150 miljoner</w:t>
      </w:r>
      <w:r w:rsidR="00995A1F" w:rsidRPr="00653298">
        <w:t xml:space="preserve"> </w:t>
      </w:r>
      <w:r w:rsidR="00B40205" w:rsidRPr="00653298">
        <w:t xml:space="preserve">kronor </w:t>
      </w:r>
      <w:r w:rsidR="00995A1F" w:rsidRPr="00653298">
        <w:t>som lyfts u</w:t>
      </w:r>
      <w:r w:rsidR="00B40205" w:rsidRPr="00653298">
        <w:t>r</w:t>
      </w:r>
      <w:r w:rsidR="00995A1F" w:rsidRPr="00653298">
        <w:t xml:space="preserve"> b</w:t>
      </w:r>
      <w:r w:rsidR="00995A1F" w:rsidRPr="00653298">
        <w:t>i</w:t>
      </w:r>
      <w:r w:rsidR="00995A1F" w:rsidRPr="00653298">
        <w:t>ståndet i regeringens proposition</w:t>
      </w:r>
      <w:r w:rsidR="0028035D" w:rsidRPr="00653298">
        <w:t>.</w:t>
      </w:r>
    </w:p>
    <w:p w:rsidR="00BB394C" w:rsidRPr="00653298" w:rsidRDefault="0028035D">
      <w:pPr>
        <w:pStyle w:val="Normaltindrag"/>
        <w:shd w:val="clear" w:color="000000" w:fill="auto"/>
      </w:pPr>
      <w:r w:rsidRPr="00653298">
        <w:t xml:space="preserve">I övrigt när det gäller </w:t>
      </w:r>
      <w:r w:rsidR="00554476" w:rsidRPr="00653298">
        <w:t>biståndet nämns den så kallade miljömiljarden bara i förbi</w:t>
      </w:r>
      <w:r w:rsidR="00720AA2" w:rsidRPr="00653298">
        <w:softHyphen/>
      </w:r>
      <w:r w:rsidR="00554476" w:rsidRPr="00653298">
        <w:t>gående vid något enstaka tillfälle. Samtidigt aviserar regeringen att den avser åter</w:t>
      </w:r>
      <w:r w:rsidR="00720AA2" w:rsidRPr="00653298">
        <w:softHyphen/>
      </w:r>
      <w:r w:rsidR="00554476" w:rsidRPr="00653298">
        <w:t>komma om hur det svenska miljöbiståndet kan stärkas. Detta är något vi kommer att följa med stort intresse.</w:t>
      </w:r>
    </w:p>
    <w:p w:rsidR="00554476" w:rsidRPr="00653298" w:rsidRDefault="00BF6055">
      <w:pPr>
        <w:pStyle w:val="Normaltindrag"/>
        <w:shd w:val="clear" w:color="000000" w:fill="auto"/>
      </w:pPr>
      <w:r w:rsidRPr="00653298">
        <w:t>Förenta n</w:t>
      </w:r>
      <w:r w:rsidR="003847C1" w:rsidRPr="00653298">
        <w:t xml:space="preserve">ationerna är </w:t>
      </w:r>
      <w:r w:rsidR="00BB394C" w:rsidRPr="00653298">
        <w:t xml:space="preserve">av överordnad betydelse som globalt </w:t>
      </w:r>
      <w:r w:rsidR="003847C1" w:rsidRPr="00653298">
        <w:t xml:space="preserve">forum </w:t>
      </w:r>
      <w:r w:rsidR="00BB394C" w:rsidRPr="00653298">
        <w:t xml:space="preserve">för </w:t>
      </w:r>
      <w:r w:rsidR="003847C1" w:rsidRPr="00653298">
        <w:t>mänskligheten att hantera våra gemensamma problem och de hot vi står inför.</w:t>
      </w:r>
      <w:r w:rsidR="00BB394C" w:rsidRPr="00653298">
        <w:t xml:space="preserve"> </w:t>
      </w:r>
      <w:r w:rsidR="003847C1" w:rsidRPr="00653298">
        <w:t xml:space="preserve">Men för att kunna bli mer effektivt och fullgöra sitt uppdrag måste FN stärkas och reformeras. Den reformeringsprocess som inletts är därför mycket viktig. </w:t>
      </w:r>
      <w:r w:rsidR="00632BF9" w:rsidRPr="00653298">
        <w:t>Därför noter</w:t>
      </w:r>
      <w:r w:rsidR="00BB394C" w:rsidRPr="00653298">
        <w:t>ar vi med tillfredsställelse de</w:t>
      </w:r>
      <w:r w:rsidRPr="00653298">
        <w:t xml:space="preserve"> intentioner den nya regeringen</w:t>
      </w:r>
      <w:r w:rsidR="00BB394C" w:rsidRPr="00653298">
        <w:t xml:space="preserve"> ger uttryck för i budgetpropositionen för att </w:t>
      </w:r>
      <w:r w:rsidR="00632BF9" w:rsidRPr="00653298">
        <w:t xml:space="preserve">på </w:t>
      </w:r>
      <w:r w:rsidR="00BB394C" w:rsidRPr="00653298">
        <w:t>olika vis stärka organisationen</w:t>
      </w:r>
      <w:r w:rsidRPr="00653298">
        <w:t>,</w:t>
      </w:r>
      <w:r w:rsidR="00BB394C" w:rsidRPr="00653298">
        <w:t xml:space="preserve"> och </w:t>
      </w:r>
      <w:r w:rsidR="00012215" w:rsidRPr="00653298">
        <w:t>vi kommer att noggrant följa detta arbete.</w:t>
      </w:r>
    </w:p>
    <w:p w:rsidR="003617E2" w:rsidRPr="00653298" w:rsidRDefault="003617E2">
      <w:pPr>
        <w:pStyle w:val="Normaltindrag"/>
        <w:shd w:val="clear" w:color="000000" w:fill="auto"/>
        <w:rPr>
          <w:highlight w:val="yellow"/>
        </w:rPr>
      </w:pPr>
      <w:r w:rsidRPr="00653298">
        <w:rPr>
          <w:highlight w:val="yellow"/>
        </w:rPr>
        <w:t>En annan viktig fråga</w:t>
      </w:r>
      <w:r w:rsidR="00C05CC6" w:rsidRPr="00653298">
        <w:rPr>
          <w:highlight w:val="yellow"/>
        </w:rPr>
        <w:t xml:space="preserve"> där regeringen aviserar att den avser verka för en förändring är såväl EU:s jordbruksavtal som </w:t>
      </w:r>
      <w:r w:rsidRPr="00653298">
        <w:rPr>
          <w:highlight w:val="yellow"/>
        </w:rPr>
        <w:t>EU:s fiskeavtal med tredje land, vilket vi välkomnar.</w:t>
      </w:r>
    </w:p>
    <w:p w:rsidR="00660185" w:rsidRPr="00653298" w:rsidRDefault="00C05CC6">
      <w:pPr>
        <w:pStyle w:val="Normaltindrag"/>
        <w:shd w:val="clear" w:color="000000" w:fill="auto"/>
      </w:pPr>
      <w:r w:rsidRPr="00653298">
        <w:rPr>
          <w:highlight w:val="yellow"/>
        </w:rPr>
        <w:t xml:space="preserve">Samtidigt som vi </w:t>
      </w:r>
      <w:r w:rsidR="003617E2" w:rsidRPr="00653298">
        <w:rPr>
          <w:highlight w:val="yellow"/>
        </w:rPr>
        <w:t xml:space="preserve">naturligtvis </w:t>
      </w:r>
      <w:r w:rsidRPr="00653298">
        <w:rPr>
          <w:highlight w:val="yellow"/>
        </w:rPr>
        <w:t xml:space="preserve">hälsar med tillfredsställelse att </w:t>
      </w:r>
      <w:r w:rsidR="003617E2" w:rsidRPr="00653298">
        <w:rPr>
          <w:highlight w:val="yellow"/>
        </w:rPr>
        <w:t>regeringen anammar ett brett säkerhetsperspektiv</w:t>
      </w:r>
      <w:r w:rsidRPr="00653298">
        <w:rPr>
          <w:highlight w:val="yellow"/>
        </w:rPr>
        <w:t>,</w:t>
      </w:r>
      <w:r w:rsidR="003617E2" w:rsidRPr="00653298">
        <w:rPr>
          <w:highlight w:val="yellow"/>
        </w:rPr>
        <w:t xml:space="preserve"> ser vi med oro på den bristande insikt </w:t>
      </w:r>
      <w:r w:rsidRPr="00653298">
        <w:rPr>
          <w:highlight w:val="yellow"/>
        </w:rPr>
        <w:t xml:space="preserve">hos den nya regeringen </w:t>
      </w:r>
      <w:r w:rsidR="003617E2" w:rsidRPr="00653298">
        <w:rPr>
          <w:highlight w:val="yellow"/>
        </w:rPr>
        <w:t>som verkar finnas när det gäller klimatförändringa</w:t>
      </w:r>
      <w:r w:rsidR="003617E2" w:rsidRPr="00653298">
        <w:rPr>
          <w:highlight w:val="yellow"/>
        </w:rPr>
        <w:t>r</w:t>
      </w:r>
      <w:r w:rsidR="003617E2" w:rsidRPr="00653298">
        <w:rPr>
          <w:highlight w:val="yellow"/>
        </w:rPr>
        <w:t>nas betyd</w:t>
      </w:r>
      <w:r w:rsidRPr="00653298">
        <w:rPr>
          <w:highlight w:val="yellow"/>
        </w:rPr>
        <w:t>else i ett säkerhets</w:t>
      </w:r>
      <w:r w:rsidR="00720AA2" w:rsidRPr="00653298">
        <w:rPr>
          <w:highlight w:val="yellow"/>
        </w:rPr>
        <w:softHyphen/>
      </w:r>
      <w:r w:rsidRPr="00653298">
        <w:rPr>
          <w:highlight w:val="yellow"/>
        </w:rPr>
        <w:t>perspektiv</w:t>
      </w:r>
      <w:r w:rsidR="003617E2" w:rsidRPr="00653298">
        <w:rPr>
          <w:highlight w:val="yellow"/>
        </w:rPr>
        <w:t xml:space="preserve"> då klimatförändringarna</w:t>
      </w:r>
      <w:r w:rsidRPr="00653298">
        <w:rPr>
          <w:highlight w:val="yellow"/>
        </w:rPr>
        <w:t xml:space="preserve">, i likhet med överutnyttjandet av naturresurser, </w:t>
      </w:r>
      <w:r w:rsidR="003617E2" w:rsidRPr="00653298">
        <w:rPr>
          <w:highlight w:val="yellow"/>
        </w:rPr>
        <w:t>bara nämns i förbigående</w:t>
      </w:r>
      <w:r w:rsidRPr="00653298">
        <w:rPr>
          <w:highlight w:val="yellow"/>
        </w:rPr>
        <w:t xml:space="preserve"> inom ramen för detta</w:t>
      </w:r>
      <w:r w:rsidR="003617E2" w:rsidRPr="00653298">
        <w:rPr>
          <w:highlight w:val="yellow"/>
        </w:rPr>
        <w:t>. Ett annat exempel på en skrivning som ger anledning till oro är att r</w:t>
      </w:r>
      <w:r w:rsidR="003617E2" w:rsidRPr="00653298">
        <w:rPr>
          <w:highlight w:val="yellow"/>
        </w:rPr>
        <w:t>e</w:t>
      </w:r>
      <w:r w:rsidR="003617E2" w:rsidRPr="00653298">
        <w:rPr>
          <w:highlight w:val="yellow"/>
        </w:rPr>
        <w:t xml:space="preserve">geringen i sitt budgetförslag hänvisar till såväl fredsforskning som </w:t>
      </w:r>
      <w:r w:rsidR="00BF6055" w:rsidRPr="00653298">
        <w:rPr>
          <w:highlight w:val="yellow"/>
        </w:rPr>
        <w:t xml:space="preserve">Sipris </w:t>
      </w:r>
      <w:r w:rsidR="003617E2" w:rsidRPr="00653298">
        <w:rPr>
          <w:highlight w:val="yellow"/>
        </w:rPr>
        <w:t>verksamhet som ”relevant”. Vi vill med anledning av detta betona att fredsf</w:t>
      </w:r>
      <w:r w:rsidR="003617E2" w:rsidRPr="00653298">
        <w:rPr>
          <w:highlight w:val="yellow"/>
        </w:rPr>
        <w:t>ö</w:t>
      </w:r>
      <w:r w:rsidR="003617E2" w:rsidRPr="00653298">
        <w:rPr>
          <w:highlight w:val="yellow"/>
        </w:rPr>
        <w:t>rebygga</w:t>
      </w:r>
      <w:r w:rsidRPr="00653298">
        <w:rPr>
          <w:highlight w:val="yellow"/>
        </w:rPr>
        <w:t>nde åtgärder är av</w:t>
      </w:r>
      <w:r w:rsidRPr="00653298">
        <w:t xml:space="preserve"> grundläggande betydelse och mer än bara ”rel</w:t>
      </w:r>
      <w:r w:rsidRPr="00653298">
        <w:t>e</w:t>
      </w:r>
      <w:r w:rsidRPr="00653298">
        <w:t>vant” i sammanhanget.</w:t>
      </w:r>
    </w:p>
    <w:p w:rsidR="005E0F3D" w:rsidRPr="00653298" w:rsidRDefault="005E0F3D">
      <w:pPr>
        <w:pStyle w:val="Hemstlrubrik"/>
        <w:shd w:val="clear" w:color="000000" w:fill="auto"/>
      </w:pPr>
      <w:r w:rsidRPr="00653298">
        <w:t>Förslag till riksdagsbeslut</w:t>
      </w:r>
    </w:p>
    <w:p w:rsidR="005541EA" w:rsidRPr="00653298" w:rsidRDefault="005541EA">
      <w:pPr>
        <w:pStyle w:val="Hemstlatt"/>
        <w:numPr>
          <w:ilvl w:val="0"/>
          <w:numId w:val="1"/>
        </w:numPr>
        <w:shd w:val="clear" w:color="000000" w:fill="auto"/>
      </w:pPr>
      <w:r w:rsidRPr="00653298">
        <w:t>Riksdagen anvisar med följande ändringar i fö</w:t>
      </w:r>
      <w:r w:rsidRPr="00653298">
        <w:t>r</w:t>
      </w:r>
      <w:r w:rsidRPr="00653298">
        <w:t>hållande till regeringens förslag anslagen under utgiftsområde 5 Intern</w:t>
      </w:r>
      <w:r w:rsidRPr="00653298">
        <w:t>a</w:t>
      </w:r>
      <w:r w:rsidRPr="00653298">
        <w:t>tionell samverkan enligt uppställning:</w:t>
      </w:r>
    </w:p>
    <w:tbl>
      <w:tblPr>
        <w:tblW w:w="5613" w:type="dxa"/>
        <w:tblInd w:w="468" w:type="dxa"/>
        <w:tblLook w:val="01E0" w:firstRow="1" w:lastRow="1" w:firstColumn="1" w:lastColumn="1" w:noHBand="0" w:noVBand="0"/>
      </w:tblPr>
      <w:tblGrid>
        <w:gridCol w:w="3563"/>
        <w:gridCol w:w="2050"/>
      </w:tblGrid>
      <w:tr w:rsidR="00A95E7F" w:rsidRPr="00653298">
        <w:tc>
          <w:tcPr>
            <w:tcW w:w="3474" w:type="dxa"/>
            <w:tcBorders>
              <w:top w:val="single" w:sz="4" w:space="0" w:color="auto"/>
              <w:bottom w:val="single" w:sz="4" w:space="0" w:color="auto"/>
            </w:tcBorders>
          </w:tcPr>
          <w:p w:rsidR="005541EA" w:rsidRPr="00653298" w:rsidRDefault="005541EA">
            <w:pPr>
              <w:shd w:val="clear" w:color="000000" w:fill="auto"/>
              <w:spacing w:before="62" w:line="200" w:lineRule="exact"/>
              <w:rPr>
                <w:b/>
                <w:sz w:val="16"/>
                <w:szCs w:val="16"/>
              </w:rPr>
            </w:pPr>
            <w:r w:rsidRPr="00653298">
              <w:rPr>
                <w:b/>
                <w:sz w:val="16"/>
                <w:szCs w:val="16"/>
              </w:rPr>
              <w:t>Anslag</w:t>
            </w:r>
          </w:p>
        </w:tc>
        <w:tc>
          <w:tcPr>
            <w:tcW w:w="1999" w:type="dxa"/>
            <w:tcBorders>
              <w:top w:val="single" w:sz="4" w:space="0" w:color="auto"/>
              <w:bottom w:val="single" w:sz="4" w:space="0" w:color="auto"/>
            </w:tcBorders>
          </w:tcPr>
          <w:p w:rsidR="005541EA" w:rsidRPr="00653298" w:rsidRDefault="005541EA">
            <w:pPr>
              <w:shd w:val="clear" w:color="000000" w:fill="auto"/>
              <w:spacing w:before="62" w:line="200" w:lineRule="exact"/>
              <w:rPr>
                <w:b/>
                <w:sz w:val="16"/>
                <w:szCs w:val="16"/>
              </w:rPr>
            </w:pPr>
            <w:r w:rsidRPr="00653298">
              <w:rPr>
                <w:b/>
                <w:sz w:val="16"/>
                <w:szCs w:val="16"/>
              </w:rPr>
              <w:t>Anslagsförändring mnkr</w:t>
            </w:r>
          </w:p>
        </w:tc>
      </w:tr>
      <w:tr w:rsidR="00A95E7F" w:rsidRPr="00653298">
        <w:tc>
          <w:tcPr>
            <w:tcW w:w="3474" w:type="dxa"/>
            <w:tcBorders>
              <w:top w:val="single" w:sz="4" w:space="0" w:color="auto"/>
            </w:tcBorders>
            <w:vAlign w:val="bottom"/>
          </w:tcPr>
          <w:p w:rsidR="005541EA" w:rsidRPr="00653298" w:rsidRDefault="005541EA">
            <w:pPr>
              <w:shd w:val="clear" w:color="000000" w:fill="auto"/>
              <w:spacing w:before="62" w:line="200" w:lineRule="exact"/>
              <w:rPr>
                <w:sz w:val="16"/>
                <w:szCs w:val="16"/>
              </w:rPr>
            </w:pPr>
            <w:r w:rsidRPr="00653298">
              <w:rPr>
                <w:sz w:val="16"/>
                <w:szCs w:val="16"/>
              </w:rPr>
              <w:t>5:1 Bidrag till vissa internationella organisationer</w:t>
            </w:r>
          </w:p>
        </w:tc>
        <w:tc>
          <w:tcPr>
            <w:tcW w:w="1999" w:type="dxa"/>
            <w:tcBorders>
              <w:top w:val="single" w:sz="4" w:space="0" w:color="auto"/>
            </w:tcBorders>
            <w:vAlign w:val="bottom"/>
          </w:tcPr>
          <w:p w:rsidR="005541EA" w:rsidRPr="00653298" w:rsidRDefault="005541EA">
            <w:pPr>
              <w:pStyle w:val="PunktlistaTankstreck"/>
              <w:numPr>
                <w:ilvl w:val="0"/>
                <w:numId w:val="0"/>
              </w:numPr>
              <w:shd w:val="clear" w:color="000000" w:fill="auto"/>
              <w:spacing w:before="62" w:line="200" w:lineRule="exact"/>
              <w:jc w:val="center"/>
              <w:rPr>
                <w:sz w:val="16"/>
                <w:szCs w:val="16"/>
              </w:rPr>
            </w:pPr>
            <w:r w:rsidRPr="00653298">
              <w:rPr>
                <w:sz w:val="16"/>
                <w:szCs w:val="16"/>
              </w:rPr>
              <w:t>–62</w:t>
            </w:r>
          </w:p>
        </w:tc>
      </w:tr>
      <w:tr w:rsidR="00A95E7F" w:rsidRPr="00653298">
        <w:tc>
          <w:tcPr>
            <w:tcW w:w="3474" w:type="dxa"/>
            <w:vAlign w:val="bottom"/>
          </w:tcPr>
          <w:p w:rsidR="005541EA" w:rsidRPr="00653298" w:rsidRDefault="005541EA">
            <w:pPr>
              <w:shd w:val="clear" w:color="000000" w:fill="auto"/>
              <w:spacing w:before="62" w:line="200" w:lineRule="exact"/>
              <w:rPr>
                <w:sz w:val="16"/>
                <w:szCs w:val="16"/>
              </w:rPr>
            </w:pPr>
            <w:r w:rsidRPr="00653298">
              <w:rPr>
                <w:sz w:val="16"/>
                <w:szCs w:val="16"/>
              </w:rPr>
              <w:t>5:10 Information om Sverige i utlandet</w:t>
            </w:r>
          </w:p>
        </w:tc>
        <w:tc>
          <w:tcPr>
            <w:tcW w:w="1999" w:type="dxa"/>
            <w:vAlign w:val="bottom"/>
          </w:tcPr>
          <w:p w:rsidR="005541EA" w:rsidRPr="00653298" w:rsidRDefault="005541EA">
            <w:pPr>
              <w:pStyle w:val="PunktlistaTankstreck"/>
              <w:numPr>
                <w:ilvl w:val="0"/>
                <w:numId w:val="0"/>
              </w:numPr>
              <w:shd w:val="clear" w:color="000000" w:fill="auto"/>
              <w:spacing w:before="62" w:line="200" w:lineRule="exact"/>
              <w:jc w:val="center"/>
              <w:rPr>
                <w:sz w:val="16"/>
                <w:szCs w:val="16"/>
              </w:rPr>
            </w:pPr>
            <w:r w:rsidRPr="00653298">
              <w:rPr>
                <w:sz w:val="16"/>
                <w:szCs w:val="16"/>
              </w:rPr>
              <w:t>–5</w:t>
            </w:r>
          </w:p>
        </w:tc>
      </w:tr>
      <w:tr w:rsidR="00A95E7F" w:rsidRPr="00653298">
        <w:tc>
          <w:tcPr>
            <w:tcW w:w="3474" w:type="dxa"/>
            <w:tcBorders>
              <w:bottom w:val="single" w:sz="4" w:space="0" w:color="auto"/>
            </w:tcBorders>
            <w:vAlign w:val="bottom"/>
          </w:tcPr>
          <w:p w:rsidR="005541EA" w:rsidRPr="00653298" w:rsidRDefault="005541EA">
            <w:pPr>
              <w:shd w:val="clear" w:color="000000" w:fill="auto"/>
              <w:spacing w:before="62" w:line="200" w:lineRule="exact"/>
              <w:rPr>
                <w:sz w:val="16"/>
                <w:szCs w:val="16"/>
              </w:rPr>
            </w:pPr>
            <w:r w:rsidRPr="00653298">
              <w:rPr>
                <w:sz w:val="16"/>
                <w:szCs w:val="16"/>
              </w:rPr>
              <w:t>5:11 Samarbete inom Östersjöregionen</w:t>
            </w:r>
          </w:p>
        </w:tc>
        <w:tc>
          <w:tcPr>
            <w:tcW w:w="1999" w:type="dxa"/>
            <w:tcBorders>
              <w:bottom w:val="single" w:sz="4" w:space="0" w:color="auto"/>
            </w:tcBorders>
            <w:vAlign w:val="bottom"/>
          </w:tcPr>
          <w:p w:rsidR="005541EA" w:rsidRPr="00653298" w:rsidRDefault="005541EA">
            <w:pPr>
              <w:pStyle w:val="PunktlistaTankstreck"/>
              <w:numPr>
                <w:ilvl w:val="0"/>
                <w:numId w:val="0"/>
              </w:numPr>
              <w:shd w:val="clear" w:color="000000" w:fill="auto"/>
              <w:spacing w:before="62" w:line="200" w:lineRule="exact"/>
              <w:jc w:val="center"/>
              <w:rPr>
                <w:sz w:val="16"/>
                <w:szCs w:val="16"/>
              </w:rPr>
            </w:pPr>
            <w:r w:rsidRPr="00653298">
              <w:rPr>
                <w:sz w:val="16"/>
                <w:szCs w:val="16"/>
              </w:rPr>
              <w:t>–44</w:t>
            </w:r>
          </w:p>
        </w:tc>
      </w:tr>
    </w:tbl>
    <w:p w:rsidR="005541EA" w:rsidRPr="00653298" w:rsidRDefault="005541EA">
      <w:pPr>
        <w:pStyle w:val="Hemstlatt"/>
        <w:numPr>
          <w:ilvl w:val="0"/>
          <w:numId w:val="1"/>
        </w:numPr>
        <w:shd w:val="clear" w:color="000000" w:fill="auto"/>
      </w:pPr>
      <w:r w:rsidRPr="00653298">
        <w:t>Riksdagen anvisar med följande ändringar i förhållande till regeringens förslag anslagen under utgiftsområde 7 Internationellt b</w:t>
      </w:r>
      <w:r w:rsidRPr="00653298">
        <w:t>i</w:t>
      </w:r>
      <w:r w:rsidRPr="00653298">
        <w:t>stånd enligt uppställning:</w:t>
      </w:r>
    </w:p>
    <w:tbl>
      <w:tblPr>
        <w:tblW w:w="5613" w:type="dxa"/>
        <w:tblInd w:w="468" w:type="dxa"/>
        <w:tblLook w:val="01E0" w:firstRow="1" w:lastRow="1" w:firstColumn="1" w:lastColumn="1" w:noHBand="0" w:noVBand="0"/>
      </w:tblPr>
      <w:tblGrid>
        <w:gridCol w:w="3563"/>
        <w:gridCol w:w="2050"/>
      </w:tblGrid>
      <w:tr w:rsidR="00A95E7F" w:rsidRPr="00653298">
        <w:tc>
          <w:tcPr>
            <w:tcW w:w="3474" w:type="dxa"/>
            <w:tcBorders>
              <w:top w:val="single" w:sz="4" w:space="0" w:color="auto"/>
              <w:bottom w:val="single" w:sz="4" w:space="0" w:color="auto"/>
            </w:tcBorders>
          </w:tcPr>
          <w:p w:rsidR="005541EA" w:rsidRPr="00653298" w:rsidRDefault="005541EA">
            <w:pPr>
              <w:shd w:val="clear" w:color="000000" w:fill="auto"/>
              <w:spacing w:before="62" w:line="200" w:lineRule="exact"/>
              <w:rPr>
                <w:b/>
                <w:sz w:val="16"/>
                <w:szCs w:val="16"/>
              </w:rPr>
            </w:pPr>
            <w:r w:rsidRPr="00653298">
              <w:rPr>
                <w:b/>
                <w:sz w:val="16"/>
                <w:szCs w:val="16"/>
              </w:rPr>
              <w:t>Anslag</w:t>
            </w:r>
          </w:p>
        </w:tc>
        <w:tc>
          <w:tcPr>
            <w:tcW w:w="1999" w:type="dxa"/>
            <w:tcBorders>
              <w:top w:val="single" w:sz="4" w:space="0" w:color="auto"/>
              <w:bottom w:val="single" w:sz="4" w:space="0" w:color="auto"/>
            </w:tcBorders>
          </w:tcPr>
          <w:p w:rsidR="005541EA" w:rsidRPr="00653298" w:rsidRDefault="005541EA">
            <w:pPr>
              <w:shd w:val="clear" w:color="000000" w:fill="auto"/>
              <w:spacing w:before="62" w:line="200" w:lineRule="exact"/>
              <w:rPr>
                <w:b/>
                <w:sz w:val="16"/>
                <w:szCs w:val="16"/>
              </w:rPr>
            </w:pPr>
            <w:r w:rsidRPr="00653298">
              <w:rPr>
                <w:b/>
                <w:sz w:val="16"/>
                <w:szCs w:val="16"/>
              </w:rPr>
              <w:t>Anslagsförändring mnkr</w:t>
            </w:r>
          </w:p>
        </w:tc>
      </w:tr>
      <w:tr w:rsidR="00A95E7F" w:rsidRPr="00653298">
        <w:tc>
          <w:tcPr>
            <w:tcW w:w="3474" w:type="dxa"/>
            <w:tcBorders>
              <w:top w:val="single" w:sz="4" w:space="0" w:color="auto"/>
              <w:bottom w:val="single" w:sz="4" w:space="0" w:color="auto"/>
            </w:tcBorders>
          </w:tcPr>
          <w:p w:rsidR="005541EA" w:rsidRPr="00653298" w:rsidRDefault="005541EA">
            <w:pPr>
              <w:shd w:val="clear" w:color="000000" w:fill="auto"/>
              <w:spacing w:before="62" w:line="200" w:lineRule="exact"/>
              <w:rPr>
                <w:sz w:val="16"/>
                <w:szCs w:val="16"/>
              </w:rPr>
            </w:pPr>
            <w:r w:rsidRPr="00653298">
              <w:rPr>
                <w:sz w:val="16"/>
                <w:szCs w:val="16"/>
              </w:rPr>
              <w:t>8:1 Biståndsverksamhet</w:t>
            </w:r>
          </w:p>
        </w:tc>
        <w:tc>
          <w:tcPr>
            <w:tcW w:w="1999" w:type="dxa"/>
            <w:tcBorders>
              <w:top w:val="single" w:sz="4" w:space="0" w:color="auto"/>
              <w:bottom w:val="single" w:sz="4" w:space="0" w:color="auto"/>
            </w:tcBorders>
          </w:tcPr>
          <w:p w:rsidR="005541EA" w:rsidRPr="00653298" w:rsidRDefault="005541EA">
            <w:pPr>
              <w:shd w:val="clear" w:color="000000" w:fill="auto"/>
              <w:spacing w:before="62" w:line="200" w:lineRule="exact"/>
              <w:jc w:val="center"/>
              <w:rPr>
                <w:b/>
                <w:sz w:val="16"/>
                <w:szCs w:val="16"/>
              </w:rPr>
            </w:pPr>
            <w:r w:rsidRPr="00653298">
              <w:rPr>
                <w:sz w:val="16"/>
                <w:szCs w:val="16"/>
              </w:rPr>
              <w:t>+150</w:t>
            </w:r>
          </w:p>
        </w:tc>
      </w:tr>
    </w:tbl>
    <w:p w:rsidR="005541EA" w:rsidRPr="00653298" w:rsidRDefault="005541EA">
      <w:pPr>
        <w:pStyle w:val="Hemstlatt"/>
        <w:numPr>
          <w:ilvl w:val="0"/>
          <w:numId w:val="1"/>
        </w:numPr>
        <w:shd w:val="clear" w:color="000000" w:fill="auto"/>
      </w:pPr>
      <w:r w:rsidRPr="00653298">
        <w:t>Riksdagen tillkännager för regeringen som sin mening vad som i motionen anförs om att lyfta bort skuldavskrivningar och flykting</w:t>
      </w:r>
      <w:r w:rsidRPr="00653298">
        <w:softHyphen/>
        <w:t>mot</w:t>
      </w:r>
      <w:r w:rsidRPr="00653298">
        <w:softHyphen/>
        <w:t>tag</w:t>
      </w:r>
      <w:r w:rsidRPr="00653298">
        <w:softHyphen/>
        <w:t>ning från biståndsramen.</w:t>
      </w:r>
    </w:p>
    <w:p w:rsidR="005E0F3D" w:rsidRPr="00653298" w:rsidRDefault="005E0F3D">
      <w:pPr>
        <w:pStyle w:val="Rubrik1"/>
        <w:shd w:val="clear" w:color="000000" w:fill="auto"/>
        <w:spacing w:before="720"/>
      </w:pPr>
      <w:r w:rsidRPr="00653298">
        <w:t>Utgiftsområde 5 Internationell samverkan</w:t>
      </w:r>
    </w:p>
    <w:p w:rsidR="00304EFA" w:rsidRPr="00653298" w:rsidRDefault="00304EFA">
      <w:pPr>
        <w:pStyle w:val="Rubrik2"/>
        <w:shd w:val="clear" w:color="000000" w:fill="auto"/>
        <w:spacing w:before="120"/>
      </w:pPr>
      <w:r w:rsidRPr="00653298">
        <w:t>Bidrag till vissa internationella organisationer</w:t>
      </w:r>
    </w:p>
    <w:p w:rsidR="00304EFA" w:rsidRPr="00653298" w:rsidRDefault="00304EFA">
      <w:pPr>
        <w:shd w:val="clear" w:color="000000" w:fill="auto"/>
      </w:pPr>
      <w:r w:rsidRPr="00653298">
        <w:t>D</w:t>
      </w:r>
      <w:r w:rsidR="00BF6055" w:rsidRPr="00653298">
        <w:t>en största utgiftsposten under u</w:t>
      </w:r>
      <w:r w:rsidRPr="00653298">
        <w:t>tgiftsområde 5 utgörs av 5:1 Bidrag till vissa internationella organisationer. Här ökar regeringen i sitt förslag till budget anslaget med i runda tal 60 miljoner</w:t>
      </w:r>
      <w:r w:rsidR="00BD3781" w:rsidRPr="00653298">
        <w:t xml:space="preserve"> </w:t>
      </w:r>
      <w:r w:rsidR="00B40205" w:rsidRPr="00653298">
        <w:t xml:space="preserve">kronor </w:t>
      </w:r>
      <w:r w:rsidR="00BD3781" w:rsidRPr="00653298">
        <w:rPr>
          <w:highlight w:val="yellow"/>
        </w:rPr>
        <w:t>jämfört med fjolårets budget</w:t>
      </w:r>
      <w:r w:rsidRPr="00653298">
        <w:t>. Vi föreslår i</w:t>
      </w:r>
      <w:r w:rsidR="00BF6055" w:rsidRPr="00653298">
        <w:t xml:space="preserve"> </w:t>
      </w:r>
      <w:r w:rsidRPr="00653298">
        <w:t>stället en uppräkning i en</w:t>
      </w:r>
      <w:r w:rsidR="00012215" w:rsidRPr="00653298">
        <w:t>lighet med tidigare</w:t>
      </w:r>
      <w:r w:rsidRPr="00653298">
        <w:t>. Bidrag till internati</w:t>
      </w:r>
      <w:r w:rsidRPr="00653298">
        <w:t>o</w:t>
      </w:r>
      <w:r w:rsidRPr="00653298">
        <w:t>nella organisationer är naturligtvis välkommet, och vissa medlemsavgifter och liknande kan inte påverkas, men vi ifrågasätter ändå den förflytt</w:t>
      </w:r>
      <w:r w:rsidR="00BF6055" w:rsidRPr="00653298">
        <w:t xml:space="preserve">ning av resurser som görs från </w:t>
      </w:r>
      <w:r w:rsidR="007D187B" w:rsidRPr="00653298">
        <w:t>u</w:t>
      </w:r>
      <w:r w:rsidR="00C05CC6" w:rsidRPr="00653298">
        <w:t xml:space="preserve">tgiftsområde 7 till denna post. </w:t>
      </w:r>
      <w:r w:rsidR="00660185" w:rsidRPr="00653298">
        <w:t>Tidigare i</w:t>
      </w:r>
      <w:r w:rsidR="00012215" w:rsidRPr="00653298">
        <w:t xml:space="preserve"> </w:t>
      </w:r>
      <w:r w:rsidR="00660185" w:rsidRPr="00653298">
        <w:t>budgetpr</w:t>
      </w:r>
      <w:r w:rsidR="00660185" w:rsidRPr="00653298">
        <w:t>o</w:t>
      </w:r>
      <w:r w:rsidR="00660185" w:rsidRPr="00653298">
        <w:t>positionens text antyds att det kan komma att bli ökade kostnader för FN, men om detta nämns inget i själva budgetförslaget.</w:t>
      </w:r>
    </w:p>
    <w:p w:rsidR="005E0F3D" w:rsidRPr="00653298" w:rsidRDefault="005E0F3D">
      <w:pPr>
        <w:pStyle w:val="Rubrik2"/>
        <w:shd w:val="clear" w:color="000000" w:fill="auto"/>
      </w:pPr>
      <w:r w:rsidRPr="00653298">
        <w:t>Information om Sverige i utlandet</w:t>
      </w:r>
    </w:p>
    <w:p w:rsidR="005E0F3D" w:rsidRPr="00653298" w:rsidRDefault="00660185">
      <w:pPr>
        <w:shd w:val="clear" w:color="000000" w:fill="auto"/>
      </w:pPr>
      <w:r w:rsidRPr="00653298">
        <w:t>Vi motsätter oss den sto</w:t>
      </w:r>
      <w:r w:rsidR="00C05CC6" w:rsidRPr="00653298">
        <w:t xml:space="preserve">ra ökning som görs på området. Samtidigt som vi menar att ömsesidigt utbyte </w:t>
      </w:r>
      <w:r w:rsidRPr="00653298">
        <w:t xml:space="preserve">naturligtvis </w:t>
      </w:r>
      <w:r w:rsidR="00C05CC6" w:rsidRPr="00653298">
        <w:t xml:space="preserve">är </w:t>
      </w:r>
      <w:r w:rsidRPr="00653298">
        <w:t xml:space="preserve">av godo, </w:t>
      </w:r>
      <w:r w:rsidR="00C05CC6" w:rsidRPr="00653298">
        <w:t>är det ändå vår uppfat</w:t>
      </w:r>
      <w:r w:rsidR="00C05CC6" w:rsidRPr="00653298">
        <w:t>t</w:t>
      </w:r>
      <w:r w:rsidR="00C05CC6" w:rsidRPr="00653298">
        <w:t xml:space="preserve">ning att </w:t>
      </w:r>
      <w:r w:rsidRPr="00653298">
        <w:t>de ökade an</w:t>
      </w:r>
      <w:r w:rsidR="00C05CC6" w:rsidRPr="00653298">
        <w:t xml:space="preserve">slag regeringen aviserar </w:t>
      </w:r>
      <w:r w:rsidRPr="00653298">
        <w:t xml:space="preserve">dock främst </w:t>
      </w:r>
      <w:r w:rsidR="00C05CC6" w:rsidRPr="00653298">
        <w:t xml:space="preserve">verkar </w:t>
      </w:r>
      <w:r w:rsidRPr="00653298">
        <w:t>avsedda till exportfrämjande åtgärder, i synnerhet då de främst riktas mot ett antal större regioner och länder.</w:t>
      </w:r>
    </w:p>
    <w:p w:rsidR="00304EFA" w:rsidRPr="00653298" w:rsidRDefault="00304EFA">
      <w:pPr>
        <w:pStyle w:val="Rubrik2"/>
        <w:shd w:val="clear" w:color="000000" w:fill="auto"/>
      </w:pPr>
      <w:r w:rsidRPr="00653298">
        <w:t>Samarbete inom Östersjöregionen</w:t>
      </w:r>
    </w:p>
    <w:p w:rsidR="00304EFA" w:rsidRPr="00653298" w:rsidRDefault="00304EFA">
      <w:pPr>
        <w:shd w:val="clear" w:color="000000" w:fill="auto"/>
      </w:pPr>
      <w:r w:rsidRPr="00653298">
        <w:t xml:space="preserve">Regeringen aviserar i sin budgetproposition en fyrdubbling av detta anslag. Detta motiveras bland annat av satsningar på ledarskapsutbildningar </w:t>
      </w:r>
      <w:r w:rsidR="00660185" w:rsidRPr="00653298">
        <w:t>för nä</w:t>
      </w:r>
      <w:r w:rsidR="00660185" w:rsidRPr="00653298">
        <w:t>r</w:t>
      </w:r>
      <w:r w:rsidR="00660185" w:rsidRPr="00653298">
        <w:t xml:space="preserve">ingslivet </w:t>
      </w:r>
      <w:r w:rsidRPr="00653298">
        <w:t>i regionen. Miljöpartiet är av åsikten att samarbetet inom Östersjör</w:t>
      </w:r>
      <w:r w:rsidRPr="00653298">
        <w:t>e</w:t>
      </w:r>
      <w:r w:rsidRPr="00653298">
        <w:t xml:space="preserve">gionen ska främjas, men vi bedömer ändå att de ramar </w:t>
      </w:r>
      <w:r w:rsidR="00C05CC6" w:rsidRPr="00653298">
        <w:t xml:space="preserve">som tidigare funnits är </w:t>
      </w:r>
      <w:r w:rsidRPr="00653298">
        <w:t>tillräckliga. Detta måste också ses i ljuset av att ökningen på området omfö</w:t>
      </w:r>
      <w:r w:rsidRPr="00653298">
        <w:t>r</w:t>
      </w:r>
      <w:r w:rsidRPr="00653298">
        <w:t>delas från medel under utgif</w:t>
      </w:r>
      <w:r w:rsidR="00660185" w:rsidRPr="00653298">
        <w:t>tsområde 7</w:t>
      </w:r>
      <w:r w:rsidRPr="00653298">
        <w:t xml:space="preserve">. Vi vill därför </w:t>
      </w:r>
      <w:r w:rsidR="00660185" w:rsidRPr="00653298">
        <w:t>återföra medle</w:t>
      </w:r>
      <w:r w:rsidR="00995A1F" w:rsidRPr="00653298">
        <w:t>n.</w:t>
      </w:r>
    </w:p>
    <w:p w:rsidR="005E0F3D" w:rsidRPr="00653298" w:rsidRDefault="005E0F3D">
      <w:pPr>
        <w:pStyle w:val="Rubrik1"/>
        <w:shd w:val="clear" w:color="000000" w:fill="auto"/>
      </w:pPr>
      <w:r w:rsidRPr="00653298">
        <w:t xml:space="preserve">Utgiftsområde </w:t>
      </w:r>
      <w:r w:rsidR="00344468" w:rsidRPr="00653298">
        <w:t>7</w:t>
      </w:r>
      <w:r w:rsidR="007D187B" w:rsidRPr="00653298">
        <w:t xml:space="preserve"> </w:t>
      </w:r>
      <w:r w:rsidRPr="00653298">
        <w:t>Internationellt bistånd</w:t>
      </w:r>
    </w:p>
    <w:p w:rsidR="00344468" w:rsidRPr="00653298" w:rsidRDefault="00344468">
      <w:pPr>
        <w:pStyle w:val="Rubrik2"/>
        <w:shd w:val="clear" w:color="000000" w:fill="auto"/>
        <w:spacing w:before="120"/>
      </w:pPr>
      <w:r w:rsidRPr="00653298">
        <w:t>Biståndsverksamhet</w:t>
      </w:r>
    </w:p>
    <w:p w:rsidR="00267BC7" w:rsidRPr="00653298" w:rsidRDefault="00344468">
      <w:pPr>
        <w:shd w:val="clear" w:color="000000" w:fill="auto"/>
      </w:pPr>
      <w:r w:rsidRPr="00653298">
        <w:t>Vad som får och inte får räknas till bistånd definieras av OECD:s DAC (D</w:t>
      </w:r>
      <w:r w:rsidRPr="00653298">
        <w:t>e</w:t>
      </w:r>
      <w:r w:rsidRPr="00653298">
        <w:t>velopment Assistance Committee). Enligt denna får exempelvis bistånd a</w:t>
      </w:r>
      <w:r w:rsidRPr="00653298">
        <w:t>n</w:t>
      </w:r>
      <w:r w:rsidRPr="00653298">
        <w:t>vändas till skuld</w:t>
      </w:r>
      <w:r w:rsidR="00720AA2" w:rsidRPr="00653298">
        <w:softHyphen/>
      </w:r>
      <w:r w:rsidRPr="00653298">
        <w:t xml:space="preserve">avskrivningar och till flyktingmottagning. Dessa kriterier används också av Sveriges regering. </w:t>
      </w:r>
      <w:r w:rsidR="00267BC7" w:rsidRPr="00653298">
        <w:t>Samtidigt som skulderna utgör ett hinder för utveckling och skuld</w:t>
      </w:r>
      <w:r w:rsidR="00720AA2" w:rsidRPr="00653298">
        <w:softHyphen/>
      </w:r>
      <w:r w:rsidR="00267BC7" w:rsidRPr="00653298">
        <w:t xml:space="preserve">avskrivningar naturligtvis behöver göras, anser </w:t>
      </w:r>
      <w:r w:rsidRPr="00653298">
        <w:t>Mi</w:t>
      </w:r>
      <w:r w:rsidRPr="00653298">
        <w:t>l</w:t>
      </w:r>
      <w:r w:rsidRPr="00653298">
        <w:t xml:space="preserve">jöpartiet </w:t>
      </w:r>
      <w:r w:rsidR="00267BC7" w:rsidRPr="00653298">
        <w:t>a</w:t>
      </w:r>
      <w:r w:rsidRPr="00653298">
        <w:t xml:space="preserve">tt det är orättfärdigt att bistånd </w:t>
      </w:r>
      <w:r w:rsidR="00267BC7" w:rsidRPr="00653298">
        <w:t>ska användas t</w:t>
      </w:r>
      <w:r w:rsidRPr="00653298">
        <w:t xml:space="preserve">ill skuldavskrivningar. Detta innebär att resurser tas från de fattigaste till att betala av skulder som kanske inte ens skulle ha betalats tillbaka. </w:t>
      </w:r>
      <w:r w:rsidR="00267BC7" w:rsidRPr="00653298">
        <w:t>Både skuldavskrivningar och b</w:t>
      </w:r>
      <w:r w:rsidR="00267BC7" w:rsidRPr="00653298">
        <w:t>i</w:t>
      </w:r>
      <w:r w:rsidR="00267BC7" w:rsidRPr="00653298">
        <w:t>stånd behövs.</w:t>
      </w:r>
    </w:p>
    <w:p w:rsidR="00267BC7" w:rsidRPr="00653298" w:rsidRDefault="00267BC7">
      <w:pPr>
        <w:pStyle w:val="Normaltindrag"/>
        <w:shd w:val="clear" w:color="000000" w:fill="auto"/>
      </w:pPr>
      <w:r w:rsidRPr="00653298">
        <w:t xml:space="preserve">Även om DAC ger möjligheter att göra avräkningar från biståndsbudgeten så finns det andra åtaganden om att inte göra detta. </w:t>
      </w:r>
      <w:r w:rsidR="00984B6D" w:rsidRPr="00653298">
        <w:t xml:space="preserve">Ytterst rekommenderar också OECD att inte bistånd ska användas till skuldavskrivningar. </w:t>
      </w:r>
      <w:r w:rsidRPr="00653298">
        <w:t>Vårt västra grannland Norge använder sig inte av biståndsbudgeten för att finansiera skuldavskrivningar.</w:t>
      </w:r>
    </w:p>
    <w:p w:rsidR="00720AA2" w:rsidRPr="00653298" w:rsidRDefault="00984B6D">
      <w:pPr>
        <w:pStyle w:val="Normaltindrag"/>
        <w:shd w:val="clear" w:color="000000" w:fill="auto"/>
      </w:pPr>
      <w:r w:rsidRPr="00653298">
        <w:t xml:space="preserve">Vår ambition på sikt är att inte avräkningar ska göras inom budgetramen för att finansiera skuldavskrivningar och flyktingmottagning. </w:t>
      </w:r>
      <w:r w:rsidR="005934CA" w:rsidRPr="00653298">
        <w:t>Miljöpartiet menar därför att regeringen bör återkomma med en plan i syfte att i framtiden lyfta bort skuldavskrivningar och flyktingmottagning från biståndsramen och i</w:t>
      </w:r>
      <w:r w:rsidR="00BF6055" w:rsidRPr="00653298">
        <w:t xml:space="preserve"> </w:t>
      </w:r>
      <w:r w:rsidR="005934CA" w:rsidRPr="00653298">
        <w:t>stället skapa budgetutrymme på annan plats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3298">
        <w:trPr>
          <w:cantSplit/>
        </w:trPr>
        <w:tc>
          <w:tcPr>
            <w:tcW w:w="3046" w:type="dxa"/>
          </w:tcPr>
          <w:p w:rsidR="005541EA" w:rsidRPr="00653298" w:rsidRDefault="005541EA">
            <w:pPr>
              <w:pStyle w:val="UnderskriftDatum"/>
              <w:shd w:val="clear" w:color="000000" w:fill="auto"/>
              <w:spacing w:before="240"/>
            </w:pPr>
            <w:r w:rsidRPr="00653298">
              <w:t>Stockholm den 30 oktober 2006</w:t>
            </w:r>
          </w:p>
        </w:tc>
        <w:tc>
          <w:tcPr>
            <w:tcW w:w="3047" w:type="dxa"/>
          </w:tcPr>
          <w:p w:rsidR="005541EA" w:rsidRPr="00653298" w:rsidRDefault="005541EA">
            <w:pPr>
              <w:pStyle w:val="Underskrifter"/>
              <w:shd w:val="clear" w:color="000000" w:fill="auto"/>
              <w:spacing w:before="240"/>
            </w:pPr>
          </w:p>
        </w:tc>
      </w:tr>
      <w:tr w:rsidR="00000000" w:rsidRPr="00653298">
        <w:trPr>
          <w:cantSplit/>
        </w:trPr>
        <w:tc>
          <w:tcPr>
            <w:tcW w:w="3046" w:type="dxa"/>
          </w:tcPr>
          <w:p w:rsidR="005541EA" w:rsidRPr="00653298" w:rsidRDefault="005541EA">
            <w:pPr>
              <w:pStyle w:val="Underskrifter"/>
              <w:shd w:val="clear" w:color="000000" w:fill="auto"/>
            </w:pPr>
            <w:r w:rsidRPr="00653298">
              <w:t>Bodil Ceballos (mp)</w:t>
            </w:r>
          </w:p>
        </w:tc>
        <w:tc>
          <w:tcPr>
            <w:tcW w:w="3046" w:type="dxa"/>
          </w:tcPr>
          <w:p w:rsidR="005541EA" w:rsidRPr="00653298" w:rsidRDefault="005541EA">
            <w:pPr>
              <w:pStyle w:val="Underskrifter"/>
              <w:shd w:val="clear" w:color="000000" w:fill="auto"/>
            </w:pPr>
          </w:p>
        </w:tc>
      </w:tr>
      <w:tr w:rsidR="00000000" w:rsidRPr="00653298">
        <w:trPr>
          <w:cantSplit/>
        </w:trPr>
        <w:tc>
          <w:tcPr>
            <w:tcW w:w="3046" w:type="dxa"/>
          </w:tcPr>
          <w:p w:rsidR="005541EA" w:rsidRPr="00653298" w:rsidRDefault="005541EA">
            <w:pPr>
              <w:pStyle w:val="Underskrifter"/>
              <w:shd w:val="clear" w:color="000000" w:fill="auto"/>
            </w:pPr>
            <w:r w:rsidRPr="00653298">
              <w:t>Maria Wetterstrand (mp)</w:t>
            </w:r>
          </w:p>
        </w:tc>
        <w:tc>
          <w:tcPr>
            <w:tcW w:w="3046" w:type="dxa"/>
          </w:tcPr>
          <w:p w:rsidR="005541EA" w:rsidRPr="00653298" w:rsidRDefault="005541EA">
            <w:pPr>
              <w:pStyle w:val="Underskrifter"/>
              <w:shd w:val="clear" w:color="000000" w:fill="auto"/>
            </w:pPr>
            <w:r w:rsidRPr="00653298">
              <w:t>Ulf Holm (mp)</w:t>
            </w:r>
          </w:p>
        </w:tc>
      </w:tr>
    </w:tbl>
    <w:p w:rsidR="005934CA" w:rsidRPr="00653298" w:rsidRDefault="005934CA">
      <w:pPr>
        <w:pStyle w:val="Normaltindrag"/>
        <w:shd w:val="clear" w:color="000000" w:fill="auto"/>
      </w:pPr>
    </w:p>
    <w:sectPr w:rsidR="005934CA" w:rsidRPr="00653298" w:rsidSect="00BF60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1EA" w:rsidRPr="00653298" w:rsidRDefault="005541EA">
      <w:r w:rsidRPr="00653298">
        <w:separator/>
      </w:r>
    </w:p>
  </w:endnote>
  <w:endnote w:type="continuationSeparator" w:id="0">
    <w:p w:rsidR="005541EA" w:rsidRPr="00653298" w:rsidRDefault="005541EA">
      <w:r w:rsidRPr="006532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28" w:rsidRPr="00653298" w:rsidRDefault="00653298" w:rsidP="00BF6055">
    <w:pPr>
      <w:pStyle w:val="Sidfot"/>
    </w:pPr>
    <w:r w:rsidRPr="006532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0509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055" w:rsidRDefault="005541EA">
                          <w:pPr>
                            <w:pStyle w:val="NormalS5sidnrV"/>
                          </w:pPr>
                          <w:r>
                            <w:fldChar w:fldCharType="begin"/>
                          </w:r>
                          <w:r w:rsidR="00BF605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055" w:rsidRDefault="005541EA">
                    <w:pPr>
                      <w:pStyle w:val="NormalS5sidnrV"/>
                    </w:pPr>
                    <w:r>
                      <w:fldChar w:fldCharType="begin"/>
                    </w:r>
                    <w:r w:rsidR="00BF605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055" w:rsidRPr="00653298" w:rsidRDefault="00653298" w:rsidP="00BF6055">
    <w:pPr>
      <w:pStyle w:val="Sidfot"/>
    </w:pPr>
    <w:r w:rsidRPr="006532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835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055" w:rsidRDefault="005541EA">
                          <w:pPr>
                            <w:pStyle w:val="NormalS5sidnrH"/>
                            <w:ind w:right="0"/>
                          </w:pPr>
                          <w:r>
                            <w:fldChar w:fldCharType="begin"/>
                          </w:r>
                          <w:r w:rsidR="00BF6055">
                            <w:instrText xml:space="preserve"> PAGE *\charformat</w:instrText>
                          </w:r>
                          <w:r>
                            <w:fldChar w:fldCharType="separate"/>
                          </w:r>
                          <w:r w:rsidR="00B954D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055" w:rsidRDefault="005541EA">
                    <w:pPr>
                      <w:pStyle w:val="NormalS5sidnrH"/>
                      <w:ind w:right="0"/>
                    </w:pPr>
                    <w:r>
                      <w:fldChar w:fldCharType="begin"/>
                    </w:r>
                    <w:r w:rsidR="00BF6055">
                      <w:instrText xml:space="preserve"> PAGE *\charformat</w:instrText>
                    </w:r>
                    <w:r>
                      <w:fldChar w:fldCharType="separate"/>
                    </w:r>
                    <w:r w:rsidR="00B954D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28" w:rsidRPr="00653298" w:rsidRDefault="00653298" w:rsidP="00BF6055">
    <w:pPr>
      <w:pStyle w:val="Sidfot"/>
    </w:pPr>
    <w:r w:rsidRPr="006532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880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055" w:rsidRDefault="005541EA">
                          <w:pPr>
                            <w:pStyle w:val="NormalS5sidnrH"/>
                            <w:ind w:right="0"/>
                          </w:pPr>
                          <w:r>
                            <w:fldChar w:fldCharType="begin"/>
                          </w:r>
                          <w:r w:rsidR="00BF605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055" w:rsidRDefault="005541EA">
                    <w:pPr>
                      <w:pStyle w:val="NormalS5sidnrH"/>
                      <w:ind w:right="0"/>
                    </w:pPr>
                    <w:r>
                      <w:fldChar w:fldCharType="begin"/>
                    </w:r>
                    <w:r w:rsidR="00BF605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1EA" w:rsidRPr="00653298" w:rsidRDefault="005541EA">
      <w:r w:rsidRPr="00653298">
        <w:separator/>
      </w:r>
    </w:p>
  </w:footnote>
  <w:footnote w:type="continuationSeparator" w:id="0">
    <w:p w:rsidR="005541EA" w:rsidRPr="00653298" w:rsidRDefault="005541EA">
      <w:r w:rsidRPr="006532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528" w:rsidRPr="00653298" w:rsidRDefault="00653298" w:rsidP="00BF6055">
    <w:pPr>
      <w:pStyle w:val="Sidhuvud"/>
    </w:pPr>
    <w:r w:rsidRPr="006532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0980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055" w:rsidRDefault="005541EA">
                          <w:pPr>
                            <w:pStyle w:val="KantRubrikS5V"/>
                          </w:pPr>
                          <w:r>
                            <w:fldChar w:fldCharType="begin"/>
                          </w:r>
                          <w:r w:rsidR="00BF6055">
                            <w:instrText xml:space="preserve"> DOCPROPERTY "YearUser" *\charformat </w:instrText>
                          </w:r>
                          <w:r>
                            <w:fldChar w:fldCharType="separate"/>
                          </w:r>
                          <w:r w:rsidR="00B954D1">
                            <w:t>2006/07</w:t>
                          </w:r>
                          <w:r>
                            <w:fldChar w:fldCharType="end"/>
                          </w:r>
                          <w:r w:rsidR="00BF6055">
                            <w:t>:</w:t>
                          </w:r>
                          <w:r>
                            <w:fldChar w:fldCharType="begin"/>
                          </w:r>
                          <w:r w:rsidR="00BF6055">
                            <w:instrText xml:space="preserve"> DOCPROPERTY "Motionsnummer" *\charformat </w:instrText>
                          </w:r>
                          <w:r>
                            <w:fldChar w:fldCharType="separate"/>
                          </w:r>
                          <w:r w:rsidR="00B954D1">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055" w:rsidRDefault="005541EA">
                    <w:pPr>
                      <w:pStyle w:val="KantRubrikS5V"/>
                    </w:pPr>
                    <w:r>
                      <w:fldChar w:fldCharType="begin"/>
                    </w:r>
                    <w:r w:rsidR="00BF6055">
                      <w:instrText xml:space="preserve"> DOCPROPERTY "YearUser" *\charformat </w:instrText>
                    </w:r>
                    <w:r>
                      <w:fldChar w:fldCharType="separate"/>
                    </w:r>
                    <w:r w:rsidR="00B954D1">
                      <w:t>2006/07</w:t>
                    </w:r>
                    <w:r>
                      <w:fldChar w:fldCharType="end"/>
                    </w:r>
                    <w:r w:rsidR="00BF6055">
                      <w:t>:</w:t>
                    </w:r>
                    <w:r>
                      <w:fldChar w:fldCharType="begin"/>
                    </w:r>
                    <w:r w:rsidR="00BF6055">
                      <w:instrText xml:space="preserve"> DOCPROPERTY "Motionsnummer" *\charformat </w:instrText>
                    </w:r>
                    <w:r>
                      <w:fldChar w:fldCharType="separate"/>
                    </w:r>
                    <w:r w:rsidR="00B954D1">
                      <w:t>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055" w:rsidRPr="00653298" w:rsidRDefault="00653298" w:rsidP="00BF6055">
    <w:pPr>
      <w:pStyle w:val="Sidhuvud"/>
    </w:pPr>
    <w:r w:rsidRPr="006532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2011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055" w:rsidRDefault="005541EA">
                          <w:pPr>
                            <w:pStyle w:val="KantRubrikS5H"/>
                            <w:ind w:right="0"/>
                          </w:pPr>
                          <w:r>
                            <w:fldChar w:fldCharType="begin"/>
                          </w:r>
                          <w:r w:rsidR="00BF6055">
                            <w:instrText xml:space="preserve"> DOCPROPERTY "YearUser" *\charformat </w:instrText>
                          </w:r>
                          <w:r>
                            <w:fldChar w:fldCharType="separate"/>
                          </w:r>
                          <w:r w:rsidR="00B954D1">
                            <w:t>2006/07</w:t>
                          </w:r>
                          <w:r>
                            <w:fldChar w:fldCharType="end"/>
                          </w:r>
                          <w:r w:rsidR="00BF6055">
                            <w:t>:</w:t>
                          </w:r>
                          <w:r>
                            <w:fldChar w:fldCharType="begin"/>
                          </w:r>
                          <w:r w:rsidR="00BF6055">
                            <w:instrText xml:space="preserve"> DOCPROPERTY "Motionsnummer" *\charformat </w:instrText>
                          </w:r>
                          <w:r>
                            <w:fldChar w:fldCharType="separate"/>
                          </w:r>
                          <w:r w:rsidR="00B954D1">
                            <w:t>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055" w:rsidRDefault="005541EA">
                    <w:pPr>
                      <w:pStyle w:val="KantRubrikS5H"/>
                      <w:ind w:right="0"/>
                    </w:pPr>
                    <w:r>
                      <w:fldChar w:fldCharType="begin"/>
                    </w:r>
                    <w:r w:rsidR="00BF6055">
                      <w:instrText xml:space="preserve"> DOCPROPERTY "YearUser" *\charformat </w:instrText>
                    </w:r>
                    <w:r>
                      <w:fldChar w:fldCharType="separate"/>
                    </w:r>
                    <w:r w:rsidR="00B954D1">
                      <w:t>2006/07</w:t>
                    </w:r>
                    <w:r>
                      <w:fldChar w:fldCharType="end"/>
                    </w:r>
                    <w:r w:rsidR="00BF6055">
                      <w:t>:</w:t>
                    </w:r>
                    <w:r>
                      <w:fldChar w:fldCharType="begin"/>
                    </w:r>
                    <w:r w:rsidR="00BF6055">
                      <w:instrText xml:space="preserve"> DOCPROPERTY "Motionsnummer" *\charformat </w:instrText>
                    </w:r>
                    <w:r>
                      <w:fldChar w:fldCharType="separate"/>
                    </w:r>
                    <w:r w:rsidR="00B954D1">
                      <w:t>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1EA" w:rsidRPr="00653298" w:rsidRDefault="005541EA">
    <w:pPr>
      <w:pStyle w:val="FSHNormal"/>
      <w:tabs>
        <w:tab w:val="right" w:pos="5840"/>
      </w:tabs>
    </w:pPr>
    <w:r w:rsidRPr="00653298">
      <w:br/>
    </w:r>
    <w:r w:rsidRPr="00653298">
      <w:fldChar w:fldCharType="begin" w:fldLock="1"/>
    </w:r>
    <w:r w:rsidRPr="00653298">
      <w:instrText xml:space="preserve"> DOCPROPERTY</w:instrText>
    </w:r>
    <w:r w:rsidRPr="00653298">
      <w:rPr>
        <w:sz w:val="18"/>
      </w:rPr>
      <w:instrText xml:space="preserve"> "YearUser" *\charformat </w:instrText>
    </w:r>
    <w:r w:rsidRPr="00653298">
      <w:fldChar w:fldCharType="separate"/>
    </w:r>
    <w:r w:rsidRPr="00653298">
      <w:t>2006/07</w:t>
    </w:r>
    <w:r w:rsidRPr="00653298">
      <w:fldChar w:fldCharType="end"/>
    </w:r>
    <w:r w:rsidRPr="00653298">
      <w:t xml:space="preserve"> </w:t>
    </w:r>
    <w:r w:rsidRPr="00653298">
      <w:tab/>
      <w:t xml:space="preserve">mnr: </w:t>
    </w:r>
    <w:r w:rsidRPr="00653298">
      <w:fldChar w:fldCharType="begin" w:fldLock="1"/>
    </w:r>
    <w:r w:rsidRPr="00653298">
      <w:instrText xml:space="preserve"> DOCPROPERTY</w:instrText>
    </w:r>
    <w:r w:rsidRPr="00653298">
      <w:rPr>
        <w:sz w:val="18"/>
      </w:rPr>
      <w:instrText xml:space="preserve"> "Motionsnummer" *\charformat </w:instrText>
    </w:r>
    <w:r w:rsidRPr="00653298">
      <w:fldChar w:fldCharType="separate"/>
    </w:r>
    <w:r w:rsidRPr="00653298">
      <w:t>U291</w:t>
    </w:r>
    <w:r w:rsidRPr="00653298">
      <w:fldChar w:fldCharType="end"/>
    </w:r>
    <w:r w:rsidRPr="00653298">
      <w:br/>
    </w:r>
    <w:r w:rsidRPr="00653298">
      <w:fldChar w:fldCharType="begin" w:fldLock="1"/>
    </w:r>
    <w:r w:rsidRPr="00653298">
      <w:instrText xml:space="preserve"> DOCPROPERTY</w:instrText>
    </w:r>
    <w:r w:rsidRPr="00653298">
      <w:rPr>
        <w:sz w:val="18"/>
      </w:rPr>
      <w:instrText xml:space="preserve"> "Samling" *\charformat </w:instrText>
    </w:r>
    <w:r w:rsidRPr="00653298">
      <w:fldChar w:fldCharType="end"/>
    </w:r>
    <w:r w:rsidRPr="00653298">
      <w:tab/>
      <w:t xml:space="preserve">pnr: </w:t>
    </w:r>
    <w:r w:rsidRPr="00653298">
      <w:fldChar w:fldCharType="begin" w:fldLock="1"/>
    </w:r>
    <w:r w:rsidRPr="00653298">
      <w:instrText xml:space="preserve"> DOCPROPERTY</w:instrText>
    </w:r>
    <w:r w:rsidRPr="00653298">
      <w:rPr>
        <w:sz w:val="18"/>
      </w:rPr>
      <w:instrText xml:space="preserve"> "Partinummer" *\charformat </w:instrText>
    </w:r>
    <w:r w:rsidRPr="00653298">
      <w:fldChar w:fldCharType="separate"/>
    </w:r>
    <w:r w:rsidRPr="00653298">
      <w:t>mp901</w:t>
    </w:r>
    <w:r w:rsidRPr="00653298">
      <w:fldChar w:fldCharType="end"/>
    </w:r>
  </w:p>
  <w:p w:rsidR="005541EA" w:rsidRPr="00653298" w:rsidRDefault="005541EA">
    <w:pPr>
      <w:pStyle w:val="FSHRub1"/>
    </w:pPr>
    <w:r w:rsidRPr="00653298">
      <w:t>Motion till riksdagen</w:t>
    </w:r>
    <w:r w:rsidRPr="00653298">
      <w:br/>
    </w:r>
    <w:r w:rsidRPr="00653298">
      <w:fldChar w:fldCharType="begin" w:fldLock="1"/>
    </w:r>
    <w:r w:rsidRPr="00653298">
      <w:instrText xml:space="preserve"> DOCPROPERTY "YearUser" *\charformat </w:instrText>
    </w:r>
    <w:r w:rsidRPr="00653298">
      <w:fldChar w:fldCharType="separate"/>
    </w:r>
    <w:r w:rsidRPr="00653298">
      <w:t>2006/07</w:t>
    </w:r>
    <w:r w:rsidRPr="00653298">
      <w:fldChar w:fldCharType="end"/>
    </w:r>
    <w:r w:rsidRPr="00653298">
      <w:t>:</w:t>
    </w:r>
    <w:r w:rsidRPr="00653298">
      <w:fldChar w:fldCharType="begin" w:fldLock="1"/>
    </w:r>
    <w:r w:rsidRPr="00653298">
      <w:instrText xml:space="preserve"> DOCPROPERTY "Motionsnummer" *\charformat </w:instrText>
    </w:r>
    <w:r w:rsidRPr="00653298">
      <w:fldChar w:fldCharType="separate"/>
    </w:r>
    <w:r w:rsidRPr="00653298">
      <w:t>U291</w:t>
    </w:r>
    <w:r w:rsidRPr="00653298">
      <w:fldChar w:fldCharType="end"/>
    </w:r>
  </w:p>
  <w:p w:rsidR="005541EA" w:rsidRPr="00653298" w:rsidRDefault="005541EA">
    <w:pPr>
      <w:pStyle w:val="FSHNormalS5"/>
    </w:pPr>
    <w:r w:rsidRPr="00653298">
      <w:fldChar w:fldCharType="begin" w:fldLock="1"/>
    </w:r>
    <w:r w:rsidRPr="00653298">
      <w:instrText xml:space="preserve"> DOCPROPERTY "MotionarText" *\charformat </w:instrText>
    </w:r>
    <w:r w:rsidRPr="00653298">
      <w:fldChar w:fldCharType="separate"/>
    </w:r>
    <w:r w:rsidRPr="00653298">
      <w:t>av Bodil Ceballos m.fl. (mp)</w:t>
    </w:r>
    <w:r w:rsidRPr="00653298">
      <w:fldChar w:fldCharType="end"/>
    </w:r>
    <w:r w:rsidRPr="00653298">
      <w:br/>
    </w:r>
    <w:r w:rsidRPr="00653298">
      <w:fldChar w:fldCharType="begin" w:fldLock="1"/>
    </w:r>
    <w:r w:rsidRPr="00653298">
      <w:instrText xml:space="preserve"> DOCPROPERTY "SvarFrasKort" *\charformat </w:instrText>
    </w:r>
    <w:r w:rsidRPr="00653298">
      <w:fldChar w:fldCharType="end"/>
    </w:r>
  </w:p>
  <w:p w:rsidR="005541EA" w:rsidRPr="00653298" w:rsidRDefault="005541EA">
    <w:pPr>
      <w:pStyle w:val="FSHTitel"/>
    </w:pPr>
    <w:r w:rsidRPr="00653298">
      <w:fldChar w:fldCharType="begin" w:fldLock="1"/>
    </w:r>
    <w:r w:rsidRPr="00653298">
      <w:instrText xml:space="preserve"> DOCPROPERTY</w:instrText>
    </w:r>
    <w:r w:rsidRPr="00653298">
      <w:rPr>
        <w:sz w:val="18"/>
      </w:rPr>
      <w:instrText xml:space="preserve"> "RubrikSvar" *\charformat </w:instrText>
    </w:r>
    <w:r w:rsidRPr="00653298">
      <w:fldChar w:fldCharType="separate"/>
    </w:r>
    <w:r w:rsidRPr="00653298">
      <w:t>Utgiftsområde 5 Internationell samverkan och utgiftsområde 7 Internationellt bistånd</w:t>
    </w:r>
    <w:r w:rsidRPr="00653298">
      <w:fldChar w:fldCharType="end"/>
    </w:r>
  </w:p>
  <w:p w:rsidR="005541EA" w:rsidRPr="00653298" w:rsidRDefault="005541EA">
    <w:pPr>
      <w:pStyle w:val="Normal00"/>
    </w:pPr>
  </w:p>
  <w:p w:rsidR="00BF6055" w:rsidRPr="00653298" w:rsidRDefault="00BF60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E97D7F"/>
    <w:multiLevelType w:val="multilevel"/>
    <w:tmpl w:val="3B8CED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6D759C9"/>
    <w:multiLevelType w:val="multilevel"/>
    <w:tmpl w:val="2A3CC6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8B75635"/>
    <w:multiLevelType w:val="multilevel"/>
    <w:tmpl w:val="6DDCED0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D8E12B4"/>
    <w:multiLevelType w:val="hybridMultilevel"/>
    <w:tmpl w:val="0EC8552E"/>
    <w:lvl w:ilvl="0" w:tplc="962EDF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EC2581"/>
    <w:multiLevelType w:val="hybridMultilevel"/>
    <w:tmpl w:val="0622AB14"/>
    <w:lvl w:ilvl="0" w:tplc="1F80D3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8163777">
    <w:abstractNumId w:val="17"/>
  </w:num>
  <w:num w:numId="2" w16cid:durableId="412313531">
    <w:abstractNumId w:val="10"/>
  </w:num>
  <w:num w:numId="3" w16cid:durableId="1030298684">
    <w:abstractNumId w:val="12"/>
  </w:num>
  <w:num w:numId="4" w16cid:durableId="1771241883">
    <w:abstractNumId w:val="13"/>
  </w:num>
  <w:num w:numId="5" w16cid:durableId="1207527009">
    <w:abstractNumId w:val="8"/>
  </w:num>
  <w:num w:numId="6" w16cid:durableId="1906791544">
    <w:abstractNumId w:val="3"/>
  </w:num>
  <w:num w:numId="7" w16cid:durableId="1279987841">
    <w:abstractNumId w:val="2"/>
  </w:num>
  <w:num w:numId="8" w16cid:durableId="1357543404">
    <w:abstractNumId w:val="1"/>
  </w:num>
  <w:num w:numId="9" w16cid:durableId="1922761667">
    <w:abstractNumId w:val="0"/>
  </w:num>
  <w:num w:numId="10" w16cid:durableId="1844122771">
    <w:abstractNumId w:val="9"/>
  </w:num>
  <w:num w:numId="11" w16cid:durableId="288903417">
    <w:abstractNumId w:val="7"/>
  </w:num>
  <w:num w:numId="12" w16cid:durableId="742148015">
    <w:abstractNumId w:val="6"/>
  </w:num>
  <w:num w:numId="13" w16cid:durableId="1502349513">
    <w:abstractNumId w:val="5"/>
  </w:num>
  <w:num w:numId="14" w16cid:durableId="706873129">
    <w:abstractNumId w:val="4"/>
  </w:num>
  <w:num w:numId="15" w16cid:durableId="1327829023">
    <w:abstractNumId w:val="14"/>
  </w:num>
  <w:num w:numId="16" w16cid:durableId="408886336">
    <w:abstractNumId w:val="16"/>
  </w:num>
  <w:num w:numId="17" w16cid:durableId="1944801864">
    <w:abstractNumId w:val="11"/>
  </w:num>
  <w:num w:numId="18" w16cid:durableId="1690716816">
    <w:abstractNumId w:val="18"/>
  </w:num>
  <w:num w:numId="19" w16cid:durableId="1191142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44E1179A-EAF6-4300-B094-8294DC01CCC9},{8022D127-CE9D-46CB-B553-D28767AFBAA9},{DA08321F-F0BC-4060-A586-E39C9BA97177}"/>
  </w:docVars>
  <w:rsids>
    <w:rsidRoot w:val="00653298"/>
    <w:rsid w:val="00001CA7"/>
    <w:rsid w:val="00002742"/>
    <w:rsid w:val="00012215"/>
    <w:rsid w:val="00016C93"/>
    <w:rsid w:val="000220F8"/>
    <w:rsid w:val="00034058"/>
    <w:rsid w:val="00040D14"/>
    <w:rsid w:val="0004381F"/>
    <w:rsid w:val="00064BC3"/>
    <w:rsid w:val="00066474"/>
    <w:rsid w:val="000665E6"/>
    <w:rsid w:val="00066775"/>
    <w:rsid w:val="00072FB9"/>
    <w:rsid w:val="0007598F"/>
    <w:rsid w:val="000B2040"/>
    <w:rsid w:val="000B36CB"/>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7BC7"/>
    <w:rsid w:val="0028035D"/>
    <w:rsid w:val="002818D3"/>
    <w:rsid w:val="002911A7"/>
    <w:rsid w:val="002943C8"/>
    <w:rsid w:val="00295E6D"/>
    <w:rsid w:val="002A2A6B"/>
    <w:rsid w:val="002C2373"/>
    <w:rsid w:val="002D11A8"/>
    <w:rsid w:val="002E40ED"/>
    <w:rsid w:val="00304EFA"/>
    <w:rsid w:val="00314F87"/>
    <w:rsid w:val="0032051D"/>
    <w:rsid w:val="003303B5"/>
    <w:rsid w:val="003366E9"/>
    <w:rsid w:val="00342FB4"/>
    <w:rsid w:val="00344468"/>
    <w:rsid w:val="0036065A"/>
    <w:rsid w:val="003617E2"/>
    <w:rsid w:val="00371F43"/>
    <w:rsid w:val="003847C1"/>
    <w:rsid w:val="003866EC"/>
    <w:rsid w:val="00391AF5"/>
    <w:rsid w:val="003B418B"/>
    <w:rsid w:val="003D4BD1"/>
    <w:rsid w:val="003F100A"/>
    <w:rsid w:val="003F11F7"/>
    <w:rsid w:val="00400D0C"/>
    <w:rsid w:val="00430ABC"/>
    <w:rsid w:val="00445271"/>
    <w:rsid w:val="00447A04"/>
    <w:rsid w:val="004527C3"/>
    <w:rsid w:val="00482334"/>
    <w:rsid w:val="00487F7A"/>
    <w:rsid w:val="004971B2"/>
    <w:rsid w:val="004A0504"/>
    <w:rsid w:val="004B5278"/>
    <w:rsid w:val="004E38D9"/>
    <w:rsid w:val="005000F2"/>
    <w:rsid w:val="00502AB6"/>
    <w:rsid w:val="005038B0"/>
    <w:rsid w:val="00531020"/>
    <w:rsid w:val="00541B89"/>
    <w:rsid w:val="00543202"/>
    <w:rsid w:val="00545150"/>
    <w:rsid w:val="00545421"/>
    <w:rsid w:val="0055072A"/>
    <w:rsid w:val="005525A5"/>
    <w:rsid w:val="005541EA"/>
    <w:rsid w:val="00554476"/>
    <w:rsid w:val="005544CE"/>
    <w:rsid w:val="005844FD"/>
    <w:rsid w:val="00591023"/>
    <w:rsid w:val="005934CA"/>
    <w:rsid w:val="005B145B"/>
    <w:rsid w:val="005D3F50"/>
    <w:rsid w:val="005E0F3D"/>
    <w:rsid w:val="005F3C9D"/>
    <w:rsid w:val="005F7A93"/>
    <w:rsid w:val="00601C6D"/>
    <w:rsid w:val="00603CD4"/>
    <w:rsid w:val="006279F4"/>
    <w:rsid w:val="00632BF9"/>
    <w:rsid w:val="006346C1"/>
    <w:rsid w:val="00653298"/>
    <w:rsid w:val="00653DD0"/>
    <w:rsid w:val="00660185"/>
    <w:rsid w:val="006B6262"/>
    <w:rsid w:val="00720AA2"/>
    <w:rsid w:val="00727C6F"/>
    <w:rsid w:val="00740D6D"/>
    <w:rsid w:val="00743F76"/>
    <w:rsid w:val="00770030"/>
    <w:rsid w:val="00774959"/>
    <w:rsid w:val="007852B2"/>
    <w:rsid w:val="00792A0E"/>
    <w:rsid w:val="00794149"/>
    <w:rsid w:val="007B67A7"/>
    <w:rsid w:val="007C6092"/>
    <w:rsid w:val="007D187B"/>
    <w:rsid w:val="007E119E"/>
    <w:rsid w:val="008274A1"/>
    <w:rsid w:val="00846903"/>
    <w:rsid w:val="008F0076"/>
    <w:rsid w:val="008F0A96"/>
    <w:rsid w:val="008F4FF9"/>
    <w:rsid w:val="009062A0"/>
    <w:rsid w:val="0090722B"/>
    <w:rsid w:val="009451E7"/>
    <w:rsid w:val="009541FC"/>
    <w:rsid w:val="00956E7F"/>
    <w:rsid w:val="00970D4F"/>
    <w:rsid w:val="00971D70"/>
    <w:rsid w:val="009817AA"/>
    <w:rsid w:val="00984947"/>
    <w:rsid w:val="00984B6D"/>
    <w:rsid w:val="00995A1F"/>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0C14"/>
    <w:rsid w:val="00B33C81"/>
    <w:rsid w:val="00B34666"/>
    <w:rsid w:val="00B40205"/>
    <w:rsid w:val="00B67E5B"/>
    <w:rsid w:val="00B954D1"/>
    <w:rsid w:val="00BA4894"/>
    <w:rsid w:val="00BA6BE0"/>
    <w:rsid w:val="00BB1F9F"/>
    <w:rsid w:val="00BB394C"/>
    <w:rsid w:val="00BB6D75"/>
    <w:rsid w:val="00BC64CE"/>
    <w:rsid w:val="00BD3781"/>
    <w:rsid w:val="00BD43A8"/>
    <w:rsid w:val="00BE3816"/>
    <w:rsid w:val="00BF6055"/>
    <w:rsid w:val="00C05CC6"/>
    <w:rsid w:val="00C1285C"/>
    <w:rsid w:val="00C27B7D"/>
    <w:rsid w:val="00C32A06"/>
    <w:rsid w:val="00C44394"/>
    <w:rsid w:val="00C533BA"/>
    <w:rsid w:val="00C7590A"/>
    <w:rsid w:val="00C902E9"/>
    <w:rsid w:val="00C92208"/>
    <w:rsid w:val="00CB5B24"/>
    <w:rsid w:val="00CD4B2B"/>
    <w:rsid w:val="00CE3037"/>
    <w:rsid w:val="00CF7A43"/>
    <w:rsid w:val="00D01775"/>
    <w:rsid w:val="00D019CF"/>
    <w:rsid w:val="00D1174F"/>
    <w:rsid w:val="00D1289C"/>
    <w:rsid w:val="00D23097"/>
    <w:rsid w:val="00D44527"/>
    <w:rsid w:val="00D52681"/>
    <w:rsid w:val="00D53D04"/>
    <w:rsid w:val="00D55EF7"/>
    <w:rsid w:val="00DB7B26"/>
    <w:rsid w:val="00DC0DF0"/>
    <w:rsid w:val="00DC6C70"/>
    <w:rsid w:val="00DF5ACD"/>
    <w:rsid w:val="00E22893"/>
    <w:rsid w:val="00E349C2"/>
    <w:rsid w:val="00E360DE"/>
    <w:rsid w:val="00E5074A"/>
    <w:rsid w:val="00E521CB"/>
    <w:rsid w:val="00E728F6"/>
    <w:rsid w:val="00E75D28"/>
    <w:rsid w:val="00E84F25"/>
    <w:rsid w:val="00E90407"/>
    <w:rsid w:val="00EC007B"/>
    <w:rsid w:val="00ED4528"/>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0FBEF6-2CA1-4C3F-8FFC-F0DACB4F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F6055"/>
    <w:pPr>
      <w:spacing w:before="125" w:line="250" w:lineRule="atLeast"/>
      <w:jc w:val="both"/>
    </w:pPr>
    <w:rPr>
      <w:sz w:val="19"/>
      <w:lang w:val="sv-SE" w:eastAsia="sv-SE"/>
    </w:rPr>
  </w:style>
  <w:style w:type="paragraph" w:styleId="Rubrik1">
    <w:name w:val="heading 1"/>
    <w:basedOn w:val="Normal"/>
    <w:next w:val="Normal"/>
    <w:qFormat/>
    <w:rsid w:val="00BF6055"/>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F6055"/>
    <w:pPr>
      <w:numPr>
        <w:ilvl w:val="1"/>
      </w:numPr>
      <w:spacing w:before="500" w:line="250" w:lineRule="exact"/>
      <w:outlineLvl w:val="1"/>
    </w:pPr>
    <w:rPr>
      <w:sz w:val="27"/>
    </w:rPr>
  </w:style>
  <w:style w:type="paragraph" w:styleId="Rubrik3">
    <w:name w:val="heading 3"/>
    <w:aliases w:val="Mellanrubrik"/>
    <w:basedOn w:val="Rubrik2"/>
    <w:next w:val="Normal"/>
    <w:qFormat/>
    <w:rsid w:val="00BF6055"/>
    <w:pPr>
      <w:numPr>
        <w:ilvl w:val="2"/>
      </w:numPr>
      <w:spacing w:before="250" w:after="0"/>
      <w:outlineLvl w:val="2"/>
    </w:pPr>
    <w:rPr>
      <w:b/>
      <w:sz w:val="21"/>
    </w:rPr>
  </w:style>
  <w:style w:type="paragraph" w:styleId="Rubrik4">
    <w:name w:val="heading 4"/>
    <w:aliases w:val="KursivRubrik"/>
    <w:basedOn w:val="Rubrik3"/>
    <w:next w:val="Normal"/>
    <w:qFormat/>
    <w:rsid w:val="00BF6055"/>
    <w:pPr>
      <w:numPr>
        <w:ilvl w:val="3"/>
      </w:numPr>
      <w:outlineLvl w:val="3"/>
    </w:pPr>
    <w:rPr>
      <w:b w:val="0"/>
      <w:i/>
    </w:rPr>
  </w:style>
  <w:style w:type="paragraph" w:styleId="Rubrik5">
    <w:name w:val="heading 5"/>
    <w:aliases w:val="PackadFetRubrik,PackadKursivRubrik"/>
    <w:basedOn w:val="Rubrik4"/>
    <w:next w:val="Normal"/>
    <w:qFormat/>
    <w:rsid w:val="00BF6055"/>
    <w:pPr>
      <w:numPr>
        <w:ilvl w:val="4"/>
      </w:numPr>
      <w:tabs>
        <w:tab w:val="clear" w:pos="1021"/>
      </w:tabs>
      <w:spacing w:before="125"/>
      <w:outlineLvl w:val="4"/>
    </w:pPr>
    <w:rPr>
      <w:i w:val="0"/>
      <w:sz w:val="19"/>
    </w:rPr>
  </w:style>
  <w:style w:type="paragraph" w:styleId="Rubrik6">
    <w:name w:val="heading 6"/>
    <w:basedOn w:val="Rubrik5"/>
    <w:next w:val="Normal"/>
    <w:qFormat/>
    <w:rsid w:val="00BF6055"/>
    <w:pPr>
      <w:numPr>
        <w:ilvl w:val="5"/>
      </w:numPr>
      <w:spacing w:before="50" w:line="200" w:lineRule="exact"/>
      <w:outlineLvl w:val="5"/>
    </w:pPr>
    <w:rPr>
      <w:caps/>
      <w:sz w:val="14"/>
    </w:rPr>
  </w:style>
  <w:style w:type="paragraph" w:styleId="Rubrik7">
    <w:name w:val="heading 7"/>
    <w:basedOn w:val="Rubrik6"/>
    <w:next w:val="Normal"/>
    <w:qFormat/>
    <w:rsid w:val="00BF6055"/>
    <w:pPr>
      <w:numPr>
        <w:ilvl w:val="6"/>
      </w:numPr>
      <w:spacing w:before="0"/>
      <w:outlineLvl w:val="6"/>
    </w:pPr>
  </w:style>
  <w:style w:type="paragraph" w:styleId="Rubrik8">
    <w:name w:val="heading 8"/>
    <w:basedOn w:val="Rubrik7"/>
    <w:next w:val="Normal"/>
    <w:qFormat/>
    <w:rsid w:val="00BF6055"/>
    <w:pPr>
      <w:numPr>
        <w:ilvl w:val="7"/>
      </w:numPr>
      <w:outlineLvl w:val="7"/>
    </w:pPr>
  </w:style>
  <w:style w:type="paragraph" w:styleId="Rubrik9">
    <w:name w:val="heading 9"/>
    <w:basedOn w:val="Rubrik8"/>
    <w:next w:val="Normal"/>
    <w:qFormat/>
    <w:rsid w:val="00BF605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F6055"/>
    <w:pPr>
      <w:spacing w:before="0"/>
      <w:ind w:firstLine="227"/>
    </w:pPr>
  </w:style>
  <w:style w:type="paragraph" w:styleId="Citat">
    <w:name w:val="Quote"/>
    <w:basedOn w:val="Normal"/>
    <w:next w:val="Normal"/>
    <w:qFormat/>
    <w:rsid w:val="00BF6055"/>
    <w:pPr>
      <w:spacing w:line="200" w:lineRule="exact"/>
      <w:ind w:left="340"/>
    </w:pPr>
  </w:style>
  <w:style w:type="paragraph" w:customStyle="1" w:styleId="Citatindrag">
    <w:name w:val="Citat_indrag"/>
    <w:aliases w:val="Packad"/>
    <w:basedOn w:val="Citat"/>
    <w:rsid w:val="00BF6055"/>
    <w:pPr>
      <w:spacing w:before="0"/>
      <w:ind w:firstLine="227"/>
    </w:pPr>
  </w:style>
  <w:style w:type="paragraph" w:customStyle="1" w:styleId="FSHNormal">
    <w:name w:val="FSH_Normal"/>
    <w:semiHidden/>
    <w:rsid w:val="00BF605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F6055"/>
    <w:pPr>
      <w:spacing w:line="240" w:lineRule="auto"/>
    </w:pPr>
  </w:style>
  <w:style w:type="paragraph" w:customStyle="1" w:styleId="FSHNormalS5">
    <w:name w:val="FSH_NormalS5"/>
    <w:basedOn w:val="FSHNormal"/>
    <w:next w:val="FSHNormal"/>
    <w:semiHidden/>
    <w:rsid w:val="00BF6055"/>
    <w:pPr>
      <w:keepNext/>
      <w:keepLines/>
      <w:widowControl/>
      <w:spacing w:before="230" w:after="520" w:line="250" w:lineRule="exact"/>
    </w:pPr>
    <w:rPr>
      <w:b/>
      <w:sz w:val="27"/>
    </w:rPr>
  </w:style>
  <w:style w:type="paragraph" w:customStyle="1" w:styleId="FSHNormL">
    <w:name w:val="FSH_NormLÖ"/>
    <w:basedOn w:val="FSHNormal"/>
    <w:next w:val="FSHNormal"/>
    <w:semiHidden/>
    <w:rsid w:val="00BF6055"/>
    <w:pPr>
      <w:pBdr>
        <w:top w:val="single" w:sz="12" w:space="1" w:color="auto"/>
      </w:pBdr>
    </w:pPr>
  </w:style>
  <w:style w:type="paragraph" w:customStyle="1" w:styleId="FSHRub1">
    <w:name w:val="FSH_Rub1"/>
    <w:aliases w:val="Rubrik1_S5,Huvudrubrik"/>
    <w:basedOn w:val="FSHNormal"/>
    <w:next w:val="FSHNormal"/>
    <w:semiHidden/>
    <w:rsid w:val="00BF605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F6055"/>
    <w:pPr>
      <w:spacing w:before="240" w:after="80" w:line="360" w:lineRule="exact"/>
    </w:pPr>
    <w:rPr>
      <w:sz w:val="36"/>
    </w:rPr>
  </w:style>
  <w:style w:type="paragraph" w:customStyle="1" w:styleId="FSHTitel">
    <w:name w:val="FSH_Titel"/>
    <w:aliases w:val="Dokumentrubrik"/>
    <w:basedOn w:val="FSHRub1"/>
    <w:next w:val="FSHNormal"/>
    <w:semiHidden/>
    <w:rsid w:val="00BF6055"/>
    <w:pPr>
      <w:pBdr>
        <w:bottom w:val="single" w:sz="4" w:space="3" w:color="auto"/>
      </w:pBdr>
      <w:spacing w:before="0" w:after="80" w:line="400" w:lineRule="exact"/>
    </w:pPr>
    <w:rPr>
      <w:sz w:val="40"/>
    </w:rPr>
  </w:style>
  <w:style w:type="paragraph" w:customStyle="1" w:styleId="Hemstlrubrik">
    <w:name w:val="Hemstl_rubrik"/>
    <w:basedOn w:val="Rubrik1"/>
    <w:next w:val="Normal"/>
    <w:rsid w:val="00BF6055"/>
    <w:pPr>
      <w:spacing w:after="250"/>
    </w:pPr>
  </w:style>
  <w:style w:type="paragraph" w:customStyle="1" w:styleId="Autokorrigering">
    <w:name w:val="Autokorrigering"/>
    <w:rsid w:val="00BF6055"/>
    <w:rPr>
      <w:sz w:val="24"/>
      <w:szCs w:val="24"/>
      <w:lang w:val="sv-SE" w:eastAsia="sv-SE"/>
    </w:rPr>
  </w:style>
  <w:style w:type="paragraph" w:customStyle="1" w:styleId="Yrkandehnv">
    <w:name w:val="Yrkandehänv"/>
    <w:semiHidden/>
    <w:rsid w:val="00BF6055"/>
    <w:pPr>
      <w:keepNext/>
      <w:keepLines/>
      <w:suppressAutoHyphens/>
    </w:pPr>
    <w:rPr>
      <w:noProof/>
      <w:sz w:val="16"/>
      <w:lang w:val="sv-SE" w:eastAsia="sv-SE"/>
    </w:rPr>
  </w:style>
  <w:style w:type="paragraph" w:customStyle="1" w:styleId="KantRubrikS5H">
    <w:name w:val="KantRubrikS5H"/>
    <w:semiHidden/>
    <w:rsid w:val="00BF605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F6055"/>
    <w:pPr>
      <w:spacing w:line="200" w:lineRule="exact"/>
    </w:pPr>
  </w:style>
  <w:style w:type="paragraph" w:customStyle="1" w:styleId="KantRubrikS5V">
    <w:name w:val="KantRubrikS5V"/>
    <w:basedOn w:val="KantRubrikS5H"/>
    <w:semiHidden/>
    <w:rsid w:val="00BF6055"/>
    <w:pPr>
      <w:tabs>
        <w:tab w:val="right" w:pos="1814"/>
        <w:tab w:val="left" w:pos="1899"/>
      </w:tabs>
      <w:ind w:right="0"/>
      <w:jc w:val="left"/>
    </w:pPr>
  </w:style>
  <w:style w:type="paragraph" w:customStyle="1" w:styleId="KantRubrikS5Vrad2">
    <w:name w:val="KantRubrikS5Vrad2"/>
    <w:basedOn w:val="KantRubrikS5V"/>
    <w:semiHidden/>
    <w:rsid w:val="00BF6055"/>
    <w:pPr>
      <w:tabs>
        <w:tab w:val="clear" w:pos="1814"/>
        <w:tab w:val="clear" w:pos="1899"/>
        <w:tab w:val="right" w:pos="1418"/>
        <w:tab w:val="left" w:pos="1503"/>
      </w:tabs>
    </w:pPr>
  </w:style>
  <w:style w:type="paragraph" w:customStyle="1" w:styleId="Lagtext">
    <w:name w:val="Lagtext"/>
    <w:basedOn w:val="Lagtextrubrik"/>
    <w:next w:val="Lagtextindrag"/>
    <w:rsid w:val="00BF6055"/>
    <w:pPr>
      <w:spacing w:before="0"/>
    </w:pPr>
    <w:rPr>
      <w:sz w:val="19"/>
    </w:rPr>
  </w:style>
  <w:style w:type="paragraph" w:customStyle="1" w:styleId="Lagtextrubrik">
    <w:name w:val="Lagtext_rubrik"/>
    <w:basedOn w:val="Normal"/>
    <w:next w:val="Normal"/>
    <w:rsid w:val="00BF6055"/>
    <w:pPr>
      <w:suppressAutoHyphens/>
      <w:spacing w:line="220" w:lineRule="exact"/>
    </w:pPr>
    <w:rPr>
      <w:i/>
      <w:sz w:val="21"/>
    </w:rPr>
  </w:style>
  <w:style w:type="paragraph" w:customStyle="1" w:styleId="Lagtextindrag">
    <w:name w:val="Lagtext_indrag"/>
    <w:basedOn w:val="Lagtext"/>
    <w:rsid w:val="00BF6055"/>
    <w:pPr>
      <w:ind w:firstLine="170"/>
    </w:pPr>
  </w:style>
  <w:style w:type="paragraph" w:customStyle="1" w:styleId="NormalA4fot">
    <w:name w:val="Normal_A4fot"/>
    <w:basedOn w:val="Normal"/>
    <w:semiHidden/>
    <w:rsid w:val="00BF6055"/>
    <w:pPr>
      <w:spacing w:before="240" w:line="240" w:lineRule="auto"/>
      <w:jc w:val="center"/>
    </w:pPr>
  </w:style>
  <w:style w:type="paragraph" w:customStyle="1" w:styleId="NormalA4sidnr">
    <w:name w:val="Normal_A4sidnr"/>
    <w:basedOn w:val="Normal"/>
    <w:semiHidden/>
    <w:rsid w:val="00BF6055"/>
    <w:pPr>
      <w:spacing w:after="240"/>
      <w:jc w:val="center"/>
    </w:pPr>
  </w:style>
  <w:style w:type="paragraph" w:customStyle="1" w:styleId="NormalS5sidnrH">
    <w:name w:val="Normal_S5sidnrH"/>
    <w:basedOn w:val="Normal"/>
    <w:semiHidden/>
    <w:rsid w:val="00BF6055"/>
    <w:pPr>
      <w:spacing w:before="0" w:line="240" w:lineRule="auto"/>
      <w:ind w:right="57"/>
      <w:jc w:val="right"/>
    </w:pPr>
  </w:style>
  <w:style w:type="paragraph" w:customStyle="1" w:styleId="NormalS5sidnrV">
    <w:name w:val="Normal_S5sidnrV"/>
    <w:basedOn w:val="NormalS5sidnrH"/>
    <w:semiHidden/>
    <w:rsid w:val="00BF6055"/>
    <w:pPr>
      <w:tabs>
        <w:tab w:val="right" w:pos="1814"/>
        <w:tab w:val="left" w:pos="1899"/>
      </w:tabs>
      <w:ind w:right="0"/>
      <w:jc w:val="left"/>
    </w:pPr>
  </w:style>
  <w:style w:type="paragraph" w:customStyle="1" w:styleId="Normal00">
    <w:name w:val="Normal00"/>
    <w:basedOn w:val="Normal"/>
    <w:semiHidden/>
    <w:rsid w:val="00BF6055"/>
    <w:pPr>
      <w:spacing w:before="0" w:line="240" w:lineRule="auto"/>
      <w:jc w:val="left"/>
    </w:pPr>
  </w:style>
  <w:style w:type="paragraph" w:customStyle="1" w:styleId="PunktlistaBomb">
    <w:name w:val="Punktlista_Bomb"/>
    <w:aliases w:val="Bomb"/>
    <w:basedOn w:val="Normal"/>
    <w:rsid w:val="00BF6055"/>
    <w:pPr>
      <w:numPr>
        <w:numId w:val="2"/>
      </w:numPr>
    </w:pPr>
  </w:style>
  <w:style w:type="paragraph" w:customStyle="1" w:styleId="PunktlistaNummer">
    <w:name w:val="Punktlista_Nummer"/>
    <w:aliases w:val="Nummerlista"/>
    <w:basedOn w:val="Normal"/>
    <w:rsid w:val="00BF6055"/>
    <w:pPr>
      <w:numPr>
        <w:numId w:val="3"/>
      </w:numPr>
    </w:pPr>
  </w:style>
  <w:style w:type="paragraph" w:customStyle="1" w:styleId="PunktlistaTankstreck">
    <w:name w:val="Punktlista_Tankstreck"/>
    <w:aliases w:val="Tankstreck"/>
    <w:basedOn w:val="Normal"/>
    <w:rsid w:val="00BF6055"/>
    <w:pPr>
      <w:numPr>
        <w:numId w:val="4"/>
      </w:numPr>
    </w:pPr>
  </w:style>
  <w:style w:type="paragraph" w:customStyle="1" w:styleId="RubrikSammanf">
    <w:name w:val="RubrikSammanf"/>
    <w:basedOn w:val="Rubrik1"/>
    <w:next w:val="Normal"/>
    <w:rsid w:val="00BF6055"/>
  </w:style>
  <w:style w:type="paragraph" w:customStyle="1" w:styleId="RubrikInnehllsf">
    <w:name w:val="RubrikInnehållsf"/>
    <w:basedOn w:val="RubrikSammanf"/>
    <w:next w:val="Normal"/>
    <w:rsid w:val="00BF6055"/>
  </w:style>
  <w:style w:type="paragraph" w:customStyle="1" w:styleId="Tabellochbildrubrik">
    <w:name w:val="Tabell och bildrubrik"/>
    <w:basedOn w:val="Normal"/>
    <w:next w:val="Normal"/>
    <w:rsid w:val="00BF6055"/>
    <w:pPr>
      <w:suppressAutoHyphens/>
      <w:spacing w:before="300" w:line="200" w:lineRule="exact"/>
      <w:jc w:val="left"/>
    </w:pPr>
    <w:rPr>
      <w:caps/>
      <w:sz w:val="14"/>
    </w:rPr>
  </w:style>
  <w:style w:type="paragraph" w:customStyle="1" w:styleId="Underskrifter">
    <w:name w:val="Underskrifter"/>
    <w:basedOn w:val="Normal"/>
    <w:rsid w:val="00BF6055"/>
    <w:pPr>
      <w:keepNext/>
      <w:keepLines/>
      <w:suppressAutoHyphens/>
      <w:spacing w:before="0" w:after="40" w:line="250" w:lineRule="exact"/>
    </w:pPr>
    <w:rPr>
      <w:i/>
    </w:rPr>
  </w:style>
  <w:style w:type="paragraph" w:customStyle="1" w:styleId="UnderskriftDatum">
    <w:name w:val="UnderskriftDatum"/>
    <w:basedOn w:val="Underskrifter"/>
    <w:next w:val="Underskrifter"/>
    <w:rsid w:val="00BF6055"/>
    <w:pPr>
      <w:spacing w:before="250" w:after="125"/>
    </w:pPr>
    <w:rPr>
      <w:i w:val="0"/>
    </w:rPr>
  </w:style>
  <w:style w:type="paragraph" w:styleId="Sidhuvud">
    <w:name w:val="header"/>
    <w:basedOn w:val="Normal"/>
    <w:semiHidden/>
    <w:rsid w:val="00BF6055"/>
    <w:pPr>
      <w:tabs>
        <w:tab w:val="center" w:pos="4536"/>
        <w:tab w:val="right" w:pos="9072"/>
      </w:tabs>
    </w:pPr>
  </w:style>
  <w:style w:type="paragraph" w:styleId="Sidfot">
    <w:name w:val="footer"/>
    <w:basedOn w:val="Normal"/>
    <w:semiHidden/>
    <w:rsid w:val="00BF6055"/>
    <w:pPr>
      <w:tabs>
        <w:tab w:val="center" w:pos="4536"/>
        <w:tab w:val="right" w:pos="9072"/>
      </w:tabs>
    </w:pPr>
  </w:style>
  <w:style w:type="paragraph" w:styleId="Innehll1">
    <w:name w:val="toc 1"/>
    <w:basedOn w:val="Normal"/>
    <w:next w:val="Innehll2"/>
    <w:semiHidden/>
    <w:rsid w:val="00BF6055"/>
    <w:pPr>
      <w:tabs>
        <w:tab w:val="right" w:leader="dot" w:pos="5953"/>
      </w:tabs>
      <w:suppressAutoHyphens/>
      <w:spacing w:before="0"/>
      <w:ind w:right="567"/>
      <w:jc w:val="left"/>
    </w:pPr>
  </w:style>
  <w:style w:type="paragraph" w:styleId="Innehll2">
    <w:name w:val="toc 2"/>
    <w:basedOn w:val="Innehll1"/>
    <w:next w:val="Innehll3"/>
    <w:semiHidden/>
    <w:rsid w:val="00BF6055"/>
    <w:pPr>
      <w:ind w:left="284"/>
    </w:pPr>
  </w:style>
  <w:style w:type="paragraph" w:styleId="Innehll3">
    <w:name w:val="toc 3"/>
    <w:basedOn w:val="Innehll2"/>
    <w:next w:val="Innehll4"/>
    <w:semiHidden/>
    <w:rsid w:val="00BF6055"/>
    <w:pPr>
      <w:ind w:left="567"/>
    </w:pPr>
  </w:style>
  <w:style w:type="paragraph" w:styleId="Innehll4">
    <w:name w:val="toc 4"/>
    <w:basedOn w:val="Innehll3"/>
    <w:next w:val="Normal"/>
    <w:semiHidden/>
    <w:rsid w:val="00BF6055"/>
  </w:style>
  <w:style w:type="paragraph" w:customStyle="1" w:styleId="Hemstlatt">
    <w:name w:val="Hemstl_att"/>
    <w:aliases w:val="HemstPunkt,HemstPunktFlera,HemställansPunkt,Förslagstext"/>
    <w:basedOn w:val="Normal"/>
    <w:next w:val="Normal"/>
    <w:rsid w:val="00BF6055"/>
    <w:pPr>
      <w:keepLines/>
      <w:numPr>
        <w:numId w:val="18"/>
      </w:numPr>
      <w:spacing w:before="0"/>
    </w:pPr>
  </w:style>
  <w:style w:type="paragraph" w:styleId="Datum">
    <w:name w:val="Date"/>
    <w:basedOn w:val="Normal"/>
    <w:next w:val="Normal"/>
    <w:semiHidden/>
    <w:rsid w:val="00BF6055"/>
  </w:style>
  <w:style w:type="character" w:styleId="Hyperlnk">
    <w:name w:val="Hyperlink"/>
    <w:basedOn w:val="Standardstycketeckensnitt"/>
    <w:semiHidden/>
    <w:rsid w:val="00BF6055"/>
    <w:rPr>
      <w:color w:val="0000FF"/>
      <w:u w:val="single"/>
    </w:rPr>
  </w:style>
  <w:style w:type="paragraph" w:styleId="Indragetstycke">
    <w:name w:val="Block Text"/>
    <w:basedOn w:val="Normal"/>
    <w:semiHidden/>
    <w:rsid w:val="00BF6055"/>
    <w:pPr>
      <w:spacing w:after="120"/>
      <w:ind w:left="1440" w:right="1440"/>
    </w:pPr>
  </w:style>
  <w:style w:type="paragraph" w:styleId="Innehll5">
    <w:name w:val="toc 5"/>
    <w:basedOn w:val="Innehll4"/>
    <w:next w:val="Normal"/>
    <w:semiHidden/>
    <w:rsid w:val="00BF6055"/>
  </w:style>
  <w:style w:type="paragraph" w:styleId="Lista">
    <w:name w:val="List"/>
    <w:basedOn w:val="Normal"/>
    <w:semiHidden/>
    <w:rsid w:val="00BF6055"/>
    <w:pPr>
      <w:ind w:left="283" w:hanging="283"/>
    </w:pPr>
  </w:style>
  <w:style w:type="paragraph" w:styleId="Normalwebb">
    <w:name w:val="Normal (Web)"/>
    <w:basedOn w:val="Normal"/>
    <w:semiHidden/>
    <w:rsid w:val="00BF6055"/>
    <w:rPr>
      <w:szCs w:val="24"/>
    </w:rPr>
  </w:style>
  <w:style w:type="paragraph" w:styleId="Numreradlista">
    <w:name w:val="List Number"/>
    <w:basedOn w:val="Normal"/>
    <w:semiHidden/>
    <w:rsid w:val="00BF6055"/>
    <w:pPr>
      <w:numPr>
        <w:numId w:val="5"/>
      </w:numPr>
    </w:pPr>
  </w:style>
  <w:style w:type="paragraph" w:styleId="Punktlista">
    <w:name w:val="List Bullet"/>
    <w:basedOn w:val="Normal"/>
    <w:semiHidden/>
    <w:rsid w:val="00BF6055"/>
    <w:pPr>
      <w:numPr>
        <w:numId w:val="10"/>
      </w:numPr>
    </w:pPr>
  </w:style>
  <w:style w:type="character" w:styleId="Radnummer">
    <w:name w:val="line number"/>
    <w:basedOn w:val="Standardstycketeckensnitt"/>
    <w:semiHidden/>
    <w:rsid w:val="00BF6055"/>
  </w:style>
  <w:style w:type="character" w:styleId="Sidnummer">
    <w:name w:val="page number"/>
    <w:basedOn w:val="Standardstycketeckensnitt"/>
    <w:semiHidden/>
    <w:rsid w:val="00BF6055"/>
  </w:style>
  <w:style w:type="paragraph" w:styleId="Signatur">
    <w:name w:val="Signature"/>
    <w:basedOn w:val="Normal"/>
    <w:semiHidden/>
    <w:rsid w:val="00BF6055"/>
    <w:pPr>
      <w:ind w:left="4252"/>
    </w:pPr>
  </w:style>
  <w:style w:type="paragraph" w:styleId="Underrubrik">
    <w:name w:val="Subtitle"/>
    <w:basedOn w:val="Normal"/>
    <w:qFormat/>
    <w:rsid w:val="00BF6055"/>
    <w:pPr>
      <w:spacing w:after="60"/>
      <w:jc w:val="center"/>
      <w:outlineLvl w:val="1"/>
    </w:pPr>
    <w:rPr>
      <w:rFonts w:ascii="Arial" w:hAnsi="Arial" w:cs="Arial"/>
      <w:szCs w:val="24"/>
    </w:rPr>
  </w:style>
  <w:style w:type="table" w:styleId="Tabellista5">
    <w:name w:val="Table List 5"/>
    <w:basedOn w:val="Normaltabell"/>
    <w:rsid w:val="005E0F3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Stark">
    <w:name w:val="Strong"/>
    <w:basedOn w:val="Standardstycketeckensnitt"/>
    <w:qFormat/>
    <w:rsid w:val="00541B89"/>
    <w:rPr>
      <w:b/>
      <w:bCs/>
    </w:rPr>
  </w:style>
  <w:style w:type="character" w:customStyle="1" w:styleId="brodtext2">
    <w:name w:val="brodtext2"/>
    <w:basedOn w:val="Standardstycketeckensnitt"/>
    <w:rsid w:val="00541B89"/>
    <w:rPr>
      <w:rFonts w:ascii="Verdana" w:hAnsi="Verdan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Words>
  <Characters>6395</Characters>
  <Application>Microsoft Office Word</Application>
  <DocSecurity>4</DocSecurity>
  <Lines>127</Lines>
  <Paragraphs>47</Paragraphs>
  <ScaleCrop>false</ScaleCrop>
  <HeadingPairs>
    <vt:vector size="2" baseType="variant">
      <vt:variant>
        <vt:lpstr>Rubrik</vt:lpstr>
      </vt:variant>
      <vt:variant>
        <vt:i4>1</vt:i4>
      </vt:variant>
    </vt:vector>
  </HeadingPairs>
  <TitlesOfParts>
    <vt:vector size="1" baseType="lpstr">
      <vt:lpstr>mp901</vt:lpstr>
    </vt:vector>
  </TitlesOfParts>
  <Company>Riksdagen</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mp901</dc:title>
  <dc:subject>mp901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2007-02-02T07:00:00Z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5 Internationell samverkan och utgiftsområde 7 Internationellt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5 Internationell samverkan och utgiftsområde 7 Internationellt bistånd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(mp)\Wetterstrand, Maria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Maria Wetterstrand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20062007000001090112000009010075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20062007000001090112000009010075</vt:lpwstr>
  </property>
  <property fmtid="{D5CDD505-2E9C-101B-9397-08002B2CF9AE}" pid="50" name="nummer">
    <vt:lpwstr>291</vt:lpwstr>
  </property>
  <property fmtid="{D5CDD505-2E9C-101B-9397-08002B2CF9AE}" pid="51" name="utskottsbeteckning">
    <vt:lpwstr>U</vt:lpwstr>
  </property>
  <property fmtid="{D5CDD505-2E9C-101B-9397-08002B2CF9AE}" pid="52" name="GlobalUID">
    <vt:lpwstr>{A112FF0A-CBD2-4A07-8961-2C7452A96F86}</vt:lpwstr>
  </property>
  <property fmtid="{D5CDD505-2E9C-101B-9397-08002B2CF9AE}" pid="53" name="Överföringar">
    <vt:i4>0</vt:i4>
  </property>
  <property fmtid="{D5CDD505-2E9C-101B-9397-08002B2CF9AE}" pid="54" name="Checksum">
    <vt:lpwstr>*0019233691282*</vt:lpwstr>
  </property>
  <property fmtid="{D5CDD505-2E9C-101B-9397-08002B2CF9AE}" pid="55" name="skuggnummer">
    <vt:lpwstr>2013</vt:lpwstr>
  </property>
  <property fmtid="{D5CDD505-2E9C-101B-9397-08002B2CF9AE}" pid="56" name="urixVersion">
    <vt:lpwstr>3.1.4.1</vt:lpwstr>
  </property>
  <property fmtid="{D5CDD505-2E9C-101B-9397-08002B2CF9AE}" pid="57" name="urixOrigin">
    <vt:lpwstr>070312 08:56:21.527</vt:lpwstr>
  </property>
  <property fmtid="{D5CDD505-2E9C-101B-9397-08002B2CF9AE}" pid="58" name="urixGuid">
    <vt:lpwstr>{4B2C3DA9-6351-4903-B1AB-B44BACF62C0B}</vt:lpwstr>
  </property>
</Properties>
</file>