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91AC1">
        <w:tblPrEx>
          <w:tblCellMar>
            <w:top w:w="0" w:type="dxa"/>
            <w:bottom w:w="0" w:type="dxa"/>
          </w:tblCellMar>
        </w:tblPrEx>
        <w:trPr>
          <w:cantSplit/>
          <w:trHeight w:val="1720"/>
        </w:trPr>
        <w:tc>
          <w:tcPr>
            <w:tcW w:w="6024" w:type="dxa"/>
            <w:gridSpan w:val="2"/>
          </w:tcPr>
          <w:p w:rsidR="00F53A97" w:rsidRPr="00A91AC1" w:rsidRDefault="004867DF">
            <w:pPr>
              <w:pStyle w:val="HuvudRubrik"/>
            </w:pPr>
            <w:r w:rsidRPr="00A91AC1">
              <w:t>Socialutskottets yttrande</w:t>
            </w:r>
          </w:p>
          <w:p w:rsidR="00F53A97" w:rsidRPr="00A91AC1" w:rsidRDefault="00585B31">
            <w:pPr>
              <w:pStyle w:val="HuvudRubrikRad2"/>
            </w:pPr>
            <w:bookmarkStart w:id="0" w:name="BetänkandeNr"/>
            <w:bookmarkEnd w:id="0"/>
            <w:r w:rsidRPr="00A91AC1">
              <w:t>2004/05</w:t>
            </w:r>
            <w:r w:rsidR="00F53A97" w:rsidRPr="00A91AC1">
              <w:t>:</w:t>
            </w:r>
            <w:r w:rsidRPr="00A91AC1">
              <w:t>SoU3y</w:t>
            </w:r>
          </w:p>
        </w:tc>
        <w:tc>
          <w:tcPr>
            <w:tcW w:w="1418" w:type="dxa"/>
            <w:tcBorders>
              <w:bottom w:val="nil"/>
            </w:tcBorders>
          </w:tcPr>
          <w:p w:rsidR="00F53A97" w:rsidRPr="00A91AC1" w:rsidRDefault="00A91AC1">
            <w:pPr>
              <w:spacing w:line="230" w:lineRule="auto"/>
              <w:jc w:val="center"/>
            </w:pPr>
            <w:r w:rsidRPr="00A91A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91AC1" w:rsidRDefault="00F53A97">
            <w:pPr>
              <w:pStyle w:val="Normaltindrag"/>
              <w:jc w:val="center"/>
            </w:pPr>
          </w:p>
          <w:p w:rsidR="00F53A97" w:rsidRPr="00A91AC1" w:rsidRDefault="00F53A97">
            <w:pPr>
              <w:pStyle w:val="StatusSida1"/>
            </w:pPr>
          </w:p>
          <w:p w:rsidR="00F53A97" w:rsidRPr="00A91AC1" w:rsidRDefault="00F53A97">
            <w:pPr>
              <w:pStyle w:val="UtskriftsdatumSida1"/>
              <w:framePr w:wrap="around"/>
            </w:pPr>
          </w:p>
        </w:tc>
      </w:tr>
      <w:tr w:rsidR="00F53A97" w:rsidRPr="00A91AC1">
        <w:tblPrEx>
          <w:tblCellMar>
            <w:top w:w="0" w:type="dxa"/>
            <w:bottom w:w="0" w:type="dxa"/>
          </w:tblCellMar>
        </w:tblPrEx>
        <w:trPr>
          <w:cantSplit/>
        </w:trPr>
        <w:tc>
          <w:tcPr>
            <w:tcW w:w="6024" w:type="dxa"/>
            <w:gridSpan w:val="2"/>
            <w:tcBorders>
              <w:bottom w:val="single" w:sz="4" w:space="0" w:color="auto"/>
            </w:tcBorders>
          </w:tcPr>
          <w:p w:rsidR="00F53A97" w:rsidRPr="00A91AC1" w:rsidRDefault="004867DF">
            <w:pPr>
              <w:pStyle w:val="DokumentRubrik"/>
              <w:rPr>
                <w:noProof w:val="0"/>
              </w:rPr>
            </w:pPr>
            <w:bookmarkStart w:id="1" w:name="Huvudrubrik"/>
            <w:bookmarkEnd w:id="1"/>
            <w:r w:rsidRPr="00A91AC1">
              <w:rPr>
                <w:noProof w:val="0"/>
              </w:rPr>
              <w:t>Redovisning av regeringens insatser för barn och unga i statsbudgeten för år 2005</w:t>
            </w:r>
          </w:p>
        </w:tc>
        <w:tc>
          <w:tcPr>
            <w:tcW w:w="1418" w:type="dxa"/>
            <w:tcBorders>
              <w:bottom w:val="nil"/>
            </w:tcBorders>
          </w:tcPr>
          <w:p w:rsidR="00F53A97" w:rsidRPr="00A91AC1" w:rsidRDefault="00F53A97"/>
        </w:tc>
      </w:tr>
      <w:tr w:rsidR="00F53A97" w:rsidRPr="00A91AC1">
        <w:tblPrEx>
          <w:tblCellMar>
            <w:top w:w="0" w:type="dxa"/>
            <w:bottom w:w="0" w:type="dxa"/>
          </w:tblCellMar>
        </w:tblPrEx>
        <w:trPr>
          <w:cantSplit/>
          <w:trHeight w:hRule="exact" w:val="360"/>
        </w:trPr>
        <w:tc>
          <w:tcPr>
            <w:tcW w:w="3012" w:type="dxa"/>
          </w:tcPr>
          <w:p w:rsidR="00F53A97" w:rsidRPr="00A91AC1" w:rsidRDefault="00F53A97"/>
        </w:tc>
        <w:tc>
          <w:tcPr>
            <w:tcW w:w="3012" w:type="dxa"/>
          </w:tcPr>
          <w:p w:rsidR="00F53A97" w:rsidRPr="00A91AC1" w:rsidRDefault="00F53A97"/>
        </w:tc>
        <w:tc>
          <w:tcPr>
            <w:tcW w:w="1418" w:type="dxa"/>
          </w:tcPr>
          <w:p w:rsidR="00F53A97" w:rsidRPr="00A91AC1" w:rsidRDefault="00F53A97"/>
        </w:tc>
      </w:tr>
    </w:tbl>
    <w:p w:rsidR="00F1438B" w:rsidRPr="00A91AC1" w:rsidRDefault="004867DF" w:rsidP="00A51C3E">
      <w:pPr>
        <w:pStyle w:val="R1"/>
        <w:spacing w:after="250"/>
      </w:pPr>
      <w:r w:rsidRPr="00A91AC1">
        <w:t>Till finansutskottet</w:t>
      </w:r>
      <w:bookmarkStart w:id="2" w:name="TextStart"/>
      <w:bookmarkEnd w:id="2"/>
    </w:p>
    <w:p w:rsidR="005C5C1D" w:rsidRPr="00A91AC1" w:rsidRDefault="00C77033" w:rsidP="004867DF">
      <w:r w:rsidRPr="00A91AC1">
        <w:t>Socialu</w:t>
      </w:r>
      <w:r w:rsidR="005C5C1D" w:rsidRPr="00A91AC1">
        <w:t>t</w:t>
      </w:r>
      <w:r w:rsidRPr="00A91AC1">
        <w:t>skottet</w:t>
      </w:r>
      <w:r w:rsidR="005C5C1D" w:rsidRPr="00A91AC1">
        <w:t xml:space="preserve"> har den </w:t>
      </w:r>
      <w:r w:rsidR="003A1A4A" w:rsidRPr="00A91AC1">
        <w:t>12 april 2005</w:t>
      </w:r>
      <w:r w:rsidR="0013353B" w:rsidRPr="00A91AC1">
        <w:t xml:space="preserve"> </w:t>
      </w:r>
      <w:r w:rsidR="005C5C1D" w:rsidRPr="00A91AC1">
        <w:t xml:space="preserve">beslutat </w:t>
      </w:r>
      <w:r w:rsidR="003A1A4A" w:rsidRPr="00A91AC1">
        <w:t>avge yttrande t</w:t>
      </w:r>
      <w:r w:rsidRPr="00A91AC1">
        <w:t>ill finansutsko</w:t>
      </w:r>
      <w:r w:rsidRPr="00A91AC1">
        <w:t>t</w:t>
      </w:r>
      <w:r w:rsidRPr="00A91AC1">
        <w:t xml:space="preserve">tet </w:t>
      </w:r>
      <w:r w:rsidR="005C5C1D" w:rsidRPr="00A91AC1">
        <w:t>över regeringens skrivelse 2004/05:93 Redovisning av regeringens insa</w:t>
      </w:r>
      <w:r w:rsidR="005C5C1D" w:rsidRPr="00A91AC1">
        <w:t>t</w:t>
      </w:r>
      <w:r w:rsidR="005C5C1D" w:rsidRPr="00A91AC1">
        <w:t>ser för barn och un</w:t>
      </w:r>
      <w:r w:rsidR="004A66EA" w:rsidRPr="00A91AC1">
        <w:t>ga i statsbudgeten för år 2005 samt</w:t>
      </w:r>
      <w:r w:rsidR="005C5C1D" w:rsidRPr="00A91AC1">
        <w:t xml:space="preserve"> de motioner som har väckts med anledning av skrivelsen och som berör utskottets beredningso</w:t>
      </w:r>
      <w:r w:rsidR="005C5C1D" w:rsidRPr="00A91AC1">
        <w:t>m</w:t>
      </w:r>
      <w:r w:rsidR="005C5C1D" w:rsidRPr="00A91AC1">
        <w:t xml:space="preserve">råde. </w:t>
      </w:r>
    </w:p>
    <w:p w:rsidR="00F53A97" w:rsidRPr="00A91AC1" w:rsidRDefault="005C5C1D" w:rsidP="005C5C1D">
      <w:pPr>
        <w:pStyle w:val="Normaltindrag"/>
      </w:pPr>
      <w:r w:rsidRPr="00A91AC1">
        <w:t xml:space="preserve">Socialutskottet begränsar yttrandet till </w:t>
      </w:r>
      <w:r w:rsidR="00305583" w:rsidRPr="00A91AC1">
        <w:t xml:space="preserve">skrivelsens allmänna </w:t>
      </w:r>
      <w:r w:rsidR="00F1438B" w:rsidRPr="00A91AC1">
        <w:t xml:space="preserve">inriktning </w:t>
      </w:r>
      <w:r w:rsidR="00305583" w:rsidRPr="00A91AC1">
        <w:t xml:space="preserve">och uppläggning </w:t>
      </w:r>
      <w:r w:rsidR="00C77033" w:rsidRPr="00A91AC1">
        <w:t xml:space="preserve">samt motionerna 2004/05:Fi8 av Ingrid Burman m.fl. (v), 2004/05:Fi9 </w:t>
      </w:r>
      <w:r w:rsidRPr="00A91AC1">
        <w:t>av Cec</w:t>
      </w:r>
      <w:r w:rsidR="00CF15C6" w:rsidRPr="00A91AC1">
        <w:t>ilia Magnusson (m) yrkandena 1–4</w:t>
      </w:r>
      <w:r w:rsidRPr="00A91AC1">
        <w:t xml:space="preserve"> och 10</w:t>
      </w:r>
      <w:r w:rsidR="00C77033" w:rsidRPr="00A91AC1">
        <w:t xml:space="preserve"> samt  2004/05:Fi11 </w:t>
      </w:r>
      <w:r w:rsidRPr="00A91AC1">
        <w:t>av Mats Odell m.fl. (kd) yrkand</w:t>
      </w:r>
      <w:r w:rsidRPr="00A91AC1">
        <w:t>e</w:t>
      </w:r>
      <w:r w:rsidRPr="00A91AC1">
        <w:t>na 1,</w:t>
      </w:r>
      <w:r w:rsidR="00631165" w:rsidRPr="00A91AC1">
        <w:t xml:space="preserve"> 8</w:t>
      </w:r>
      <w:r w:rsidR="00C77033" w:rsidRPr="00A91AC1">
        <w:t xml:space="preserve"> och 17</w:t>
      </w:r>
      <w:r w:rsidRPr="00A91AC1">
        <w:t>.</w:t>
      </w:r>
      <w:r w:rsidR="00F1438B" w:rsidRPr="00A91AC1">
        <w:t xml:space="preserve"> Utskottets </w:t>
      </w:r>
      <w:r w:rsidR="00CF15C6" w:rsidRPr="00A91AC1">
        <w:t>behandling av</w:t>
      </w:r>
      <w:r w:rsidR="00F1438B" w:rsidRPr="00A91AC1">
        <w:t xml:space="preserve"> motionerna </w:t>
      </w:r>
      <w:r w:rsidR="006D3901" w:rsidRPr="00A91AC1">
        <w:t>2004/05:</w:t>
      </w:r>
      <w:r w:rsidR="00F1438B" w:rsidRPr="00A91AC1">
        <w:t xml:space="preserve">Fi9 och </w:t>
      </w:r>
      <w:r w:rsidR="006D3901" w:rsidRPr="00A91AC1">
        <w:t>2004/05:</w:t>
      </w:r>
      <w:r w:rsidR="00F1438B" w:rsidRPr="00A91AC1">
        <w:t>Fi11 f</w:t>
      </w:r>
      <w:r w:rsidR="00A937F8" w:rsidRPr="00A91AC1">
        <w:t>inns i förenklad form i bilaga till yt</w:t>
      </w:r>
      <w:r w:rsidR="00A937F8" w:rsidRPr="00A91AC1">
        <w:t>t</w:t>
      </w:r>
      <w:r w:rsidR="00A937F8" w:rsidRPr="00A91AC1">
        <w:t>randet.</w:t>
      </w:r>
    </w:p>
    <w:p w:rsidR="00F07E5C" w:rsidRPr="00A91AC1" w:rsidRDefault="00F07E5C" w:rsidP="005C5C1D">
      <w:pPr>
        <w:pStyle w:val="Normaltindrag"/>
      </w:pPr>
    </w:p>
    <w:p w:rsidR="00601B83" w:rsidRPr="00A91AC1" w:rsidRDefault="00F07E5C" w:rsidP="003A1A4A">
      <w:pPr>
        <w:pStyle w:val="R1"/>
        <w:spacing w:before="125"/>
        <w:outlineLvl w:val="0"/>
      </w:pPr>
      <w:r w:rsidRPr="00A91AC1">
        <w:t xml:space="preserve">Socialutskottet </w:t>
      </w:r>
    </w:p>
    <w:p w:rsidR="00F1438B" w:rsidRPr="00A91AC1" w:rsidRDefault="00F1438B" w:rsidP="004C53EE">
      <w:pPr>
        <w:pStyle w:val="R3"/>
        <w:spacing w:before="0"/>
      </w:pPr>
      <w:r w:rsidRPr="00A91AC1">
        <w:t>Skrivelsen</w:t>
      </w:r>
    </w:p>
    <w:p w:rsidR="00C77033" w:rsidRPr="00A91AC1" w:rsidRDefault="00D618FE" w:rsidP="00C77033">
      <w:r w:rsidRPr="00A91AC1">
        <w:t>I skrivelsen</w:t>
      </w:r>
      <w:r w:rsidRPr="00A91AC1">
        <w:rPr>
          <w:i/>
        </w:rPr>
        <w:t xml:space="preserve"> </w:t>
      </w:r>
      <w:r w:rsidR="00C011A9" w:rsidRPr="00A91AC1">
        <w:t>lämnar regeringen e</w:t>
      </w:r>
      <w:r w:rsidRPr="00A91AC1">
        <w:t xml:space="preserve">n </w:t>
      </w:r>
      <w:r w:rsidR="00C77033" w:rsidRPr="00A91AC1">
        <w:t xml:space="preserve">samlad översikt av </w:t>
      </w:r>
      <w:r w:rsidRPr="00A91AC1">
        <w:t>regeringens insatser för barn och u</w:t>
      </w:r>
      <w:r w:rsidR="00C011A9" w:rsidRPr="00A91AC1">
        <w:t>nga i statsbudgeten för år 2005. Re</w:t>
      </w:r>
      <w:r w:rsidR="004A66EA" w:rsidRPr="00A91AC1">
        <w:t>dovisningen sker utifrån o</w:t>
      </w:r>
      <w:r w:rsidRPr="00A91AC1">
        <w:t xml:space="preserve">lika rättigheter som flickor och pojkar har enligt </w:t>
      </w:r>
      <w:r w:rsidR="004A66EA" w:rsidRPr="00A91AC1">
        <w:t>FN:s konvention om barnets rättigheter (</w:t>
      </w:r>
      <w:r w:rsidRPr="00A91AC1">
        <w:t>barnkonventionen</w:t>
      </w:r>
      <w:r w:rsidR="004A66EA" w:rsidRPr="00A91AC1">
        <w:t>)</w:t>
      </w:r>
      <w:r w:rsidRPr="00A91AC1">
        <w:t>, såsom barnets rätt till hälsa, u</w:t>
      </w:r>
      <w:r w:rsidRPr="00A91AC1">
        <w:t>t</w:t>
      </w:r>
      <w:r w:rsidRPr="00A91AC1">
        <w:t xml:space="preserve">bildning och </w:t>
      </w:r>
      <w:r w:rsidR="004A66EA" w:rsidRPr="00A91AC1">
        <w:t xml:space="preserve">skydd, och anger de insatser som berör barn och unga och, i möjligaste mån, </w:t>
      </w:r>
      <w:r w:rsidR="00601B83" w:rsidRPr="00A91AC1">
        <w:t>kostnader</w:t>
      </w:r>
      <w:r w:rsidR="004A66EA" w:rsidRPr="00A91AC1">
        <w:t xml:space="preserve">na för dessa insatser, inom ramen för </w:t>
      </w:r>
      <w:r w:rsidR="00601B83" w:rsidRPr="00A91AC1">
        <w:t>statsbudg</w:t>
      </w:r>
      <w:r w:rsidR="00601B83" w:rsidRPr="00A91AC1">
        <w:t>e</w:t>
      </w:r>
      <w:r w:rsidR="00601B83" w:rsidRPr="00A91AC1">
        <w:t xml:space="preserve">ten.  </w:t>
      </w:r>
      <w:r w:rsidRPr="00A91AC1">
        <w:t xml:space="preserve"> </w:t>
      </w:r>
    </w:p>
    <w:p w:rsidR="00D618FE" w:rsidRPr="00A91AC1" w:rsidRDefault="00C77033" w:rsidP="00D618FE">
      <w:pPr>
        <w:pStyle w:val="Normaltindrag"/>
      </w:pPr>
      <w:r w:rsidRPr="00A91AC1">
        <w:t xml:space="preserve"> </w:t>
      </w:r>
      <w:r w:rsidR="00D618FE" w:rsidRPr="00A91AC1">
        <w:t xml:space="preserve">Regeringen </w:t>
      </w:r>
      <w:r w:rsidRPr="00A91AC1">
        <w:t xml:space="preserve">anför </w:t>
      </w:r>
      <w:r w:rsidR="00D618FE" w:rsidRPr="00A91AC1">
        <w:t>att arbetet med att få genom</w:t>
      </w:r>
      <w:r w:rsidR="00D618FE" w:rsidRPr="00A91AC1">
        <w:softHyphen/>
        <w:t>slag för barnperspekt</w:t>
      </w:r>
      <w:r w:rsidR="00D618FE" w:rsidRPr="00A91AC1">
        <w:t>i</w:t>
      </w:r>
      <w:r w:rsidR="00D618FE" w:rsidRPr="00A91AC1">
        <w:t>vet är en process där allt inte kan uppnås på en gång. Det innebär bl</w:t>
      </w:r>
      <w:r w:rsidR="004C53EE" w:rsidRPr="00A91AC1">
        <w:t>.</w:t>
      </w:r>
      <w:r w:rsidR="00D618FE" w:rsidRPr="00A91AC1">
        <w:t>a</w:t>
      </w:r>
      <w:r w:rsidR="004C53EE" w:rsidRPr="00A91AC1">
        <w:t xml:space="preserve">. </w:t>
      </w:r>
      <w:r w:rsidR="00D618FE" w:rsidRPr="00A91AC1">
        <w:t>att det må</w:t>
      </w:r>
      <w:r w:rsidR="00D618FE" w:rsidRPr="00A91AC1">
        <w:t>s</w:t>
      </w:r>
      <w:r w:rsidR="00D618FE" w:rsidRPr="00A91AC1">
        <w:t>te finnas en medvetenhet och kunskap om vad barnperspektivet inn</w:t>
      </w:r>
      <w:r w:rsidR="00D618FE" w:rsidRPr="00A91AC1">
        <w:t>e</w:t>
      </w:r>
      <w:r w:rsidR="00D618FE" w:rsidRPr="00A91AC1">
        <w:t>bär inom de verksamheter och områden där barn och unga berörs för att barnperspekt</w:t>
      </w:r>
      <w:r w:rsidR="00D618FE" w:rsidRPr="00A91AC1">
        <w:t>i</w:t>
      </w:r>
      <w:r w:rsidR="00D618FE" w:rsidRPr="00A91AC1">
        <w:t>vet skall få verkligt genomslag. Det innebär också att användningen av barnko</w:t>
      </w:r>
      <w:r w:rsidR="00D618FE" w:rsidRPr="00A91AC1">
        <w:t>n</w:t>
      </w:r>
      <w:r w:rsidR="00D618FE" w:rsidRPr="00A91AC1">
        <w:t>sek</w:t>
      </w:r>
      <w:r w:rsidR="00D618FE" w:rsidRPr="00A91AC1">
        <w:softHyphen/>
        <w:t>vensanalyser är ett utvecklingsarbete där ambiti</w:t>
      </w:r>
      <w:r w:rsidR="00D618FE" w:rsidRPr="00A91AC1">
        <w:t>o</w:t>
      </w:r>
      <w:r w:rsidR="00D618FE" w:rsidRPr="00A91AC1">
        <w:t>nen på sikt är att konsek</w:t>
      </w:r>
      <w:r w:rsidR="00D618FE" w:rsidRPr="00A91AC1">
        <w:softHyphen/>
      </w:r>
      <w:r w:rsidR="00D618FE" w:rsidRPr="00A91AC1">
        <w:lastRenderedPageBreak/>
        <w:t>vensbeskrivningar utifrån ett barnperspektiv görs inom ramen för olika insa</w:t>
      </w:r>
      <w:r w:rsidR="00D618FE" w:rsidRPr="00A91AC1">
        <w:t>t</w:t>
      </w:r>
      <w:r w:rsidR="00D618FE" w:rsidRPr="00A91AC1">
        <w:t>ser i statsbudgeten. Att synliggöra rege</w:t>
      </w:r>
      <w:r w:rsidR="00D618FE" w:rsidRPr="00A91AC1">
        <w:t>r</w:t>
      </w:r>
      <w:r w:rsidR="00D618FE" w:rsidRPr="00A91AC1">
        <w:t>ingens insatser för barn och unga i stats</w:t>
      </w:r>
      <w:r w:rsidR="00D618FE" w:rsidRPr="00A91AC1">
        <w:softHyphen/>
        <w:t>budgeten är en viktig del i detta ut</w:t>
      </w:r>
      <w:r w:rsidRPr="00A91AC1">
        <w:t>veckling</w:t>
      </w:r>
      <w:r w:rsidRPr="00A91AC1">
        <w:t>s</w:t>
      </w:r>
      <w:r w:rsidRPr="00A91AC1">
        <w:t>arbete.</w:t>
      </w:r>
    </w:p>
    <w:p w:rsidR="00D95C14" w:rsidRPr="00A91AC1" w:rsidRDefault="004A66EA" w:rsidP="00D618FE">
      <w:pPr>
        <w:pStyle w:val="Normaltindrag"/>
      </w:pPr>
      <w:r w:rsidRPr="00A91AC1">
        <w:t>Regeringen redovisar</w:t>
      </w:r>
      <w:r w:rsidR="00450CD5" w:rsidRPr="00A91AC1">
        <w:t xml:space="preserve"> att i</w:t>
      </w:r>
      <w:r w:rsidR="00C77033" w:rsidRPr="00A91AC1">
        <w:t>nför framtagandet av budgetpropositionen för år 2005 uppmärksammades samtliga departement på vikten av att i redovisnin</w:t>
      </w:r>
      <w:r w:rsidR="00C77033" w:rsidRPr="00A91AC1">
        <w:t>g</w:t>
      </w:r>
      <w:r w:rsidR="00C77033" w:rsidRPr="00A91AC1">
        <w:t xml:space="preserve">arna i </w:t>
      </w:r>
      <w:r w:rsidR="0013353B" w:rsidRPr="00A91AC1">
        <w:t>b</w:t>
      </w:r>
      <w:r w:rsidR="00C77033" w:rsidRPr="00A91AC1">
        <w:t>udgetprop</w:t>
      </w:r>
      <w:r w:rsidR="00C77033" w:rsidRPr="00A91AC1">
        <w:t>o</w:t>
      </w:r>
      <w:r w:rsidR="00C77033" w:rsidRPr="00A91AC1">
        <w:t xml:space="preserve">sitionen beakta barnperspektivet och lyfta fram de </w:t>
      </w:r>
      <w:r w:rsidR="0013353B" w:rsidRPr="00A91AC1">
        <w:t>insatser som berör barn och unga inom respektive politikområde. I beredningen av budgetpropositi</w:t>
      </w:r>
      <w:r w:rsidR="0013353B" w:rsidRPr="00A91AC1">
        <w:t>o</w:t>
      </w:r>
      <w:r w:rsidR="0013353B" w:rsidRPr="00A91AC1">
        <w:t xml:space="preserve">nen har också vikten av att anlägga ett barnperspektiv lyfts fram. </w:t>
      </w:r>
      <w:r w:rsidR="00D95C14" w:rsidRPr="00A91AC1">
        <w:t>Inom flera politikområden bedrivs ett aktivt arbete för att in</w:t>
      </w:r>
      <w:r w:rsidR="00D95C14" w:rsidRPr="00A91AC1">
        <w:softHyphen/>
        <w:t>tegrera ett barnperspe</w:t>
      </w:r>
      <w:r w:rsidR="00D95C14" w:rsidRPr="00A91AC1">
        <w:t>k</w:t>
      </w:r>
      <w:r w:rsidR="00D95C14" w:rsidRPr="00A91AC1">
        <w:t>tiv i verksamheter och åtgärder som berör flickor och pojkar. Detta återspe</w:t>
      </w:r>
      <w:r w:rsidR="00D95C14" w:rsidRPr="00A91AC1">
        <w:t>g</w:t>
      </w:r>
      <w:r w:rsidR="00D95C14" w:rsidRPr="00A91AC1">
        <w:t>las också i denna redovisning av regeringens insat</w:t>
      </w:r>
      <w:r w:rsidR="00D95C14" w:rsidRPr="00A91AC1">
        <w:softHyphen/>
        <w:t>ser för barn och unga i statsbudgeten för år 2005 där barns och ungas villkor, behov och förutsättningar synliggörs inom flera områden. Regeringen konstat</w:t>
      </w:r>
      <w:r w:rsidR="00D95C14" w:rsidRPr="00A91AC1">
        <w:t>e</w:t>
      </w:r>
      <w:r w:rsidR="00D95C14" w:rsidRPr="00A91AC1">
        <w:t>ra</w:t>
      </w:r>
      <w:r w:rsidR="004C53EE" w:rsidRPr="00A91AC1">
        <w:t>r</w:t>
      </w:r>
      <w:r w:rsidR="00D95C14" w:rsidRPr="00A91AC1">
        <w:t xml:space="preserve"> </w:t>
      </w:r>
      <w:r w:rsidR="00450CD5" w:rsidRPr="00A91AC1">
        <w:t xml:space="preserve">dock </w:t>
      </w:r>
      <w:r w:rsidR="00D95C14" w:rsidRPr="00A91AC1">
        <w:t>att det fortf</w:t>
      </w:r>
      <w:r w:rsidR="00D95C14" w:rsidRPr="00A91AC1">
        <w:t>a</w:t>
      </w:r>
      <w:r w:rsidR="00D95C14" w:rsidRPr="00A91AC1">
        <w:t>rande finns brister i statistiken med avseende på insatser som rör barn och unga och kos</w:t>
      </w:r>
      <w:r w:rsidR="00D95C14" w:rsidRPr="00A91AC1">
        <w:t>t</w:t>
      </w:r>
      <w:r w:rsidR="00D95C14" w:rsidRPr="00A91AC1">
        <w:t>na</w:t>
      </w:r>
      <w:r w:rsidR="00D95C14" w:rsidRPr="00A91AC1">
        <w:softHyphen/>
        <w:t>derna för dessa insatser. Ett arbete har påbörjats med att närmare identi</w:t>
      </w:r>
      <w:r w:rsidR="00D95C14" w:rsidRPr="00A91AC1">
        <w:softHyphen/>
        <w:t>fiera vilka brister som finns i statistiken och hur stat</w:t>
      </w:r>
      <w:r w:rsidR="00D95C14" w:rsidRPr="00A91AC1">
        <w:t>i</w:t>
      </w:r>
      <w:r w:rsidR="00D95C14" w:rsidRPr="00A91AC1">
        <w:t>stiken kan utvecklas och fö</w:t>
      </w:r>
      <w:r w:rsidR="00D95C14" w:rsidRPr="00A91AC1">
        <w:t>r</w:t>
      </w:r>
      <w:r w:rsidR="00D95C14" w:rsidRPr="00A91AC1">
        <w:t xml:space="preserve">bättras. </w:t>
      </w:r>
    </w:p>
    <w:p w:rsidR="00F832AC" w:rsidRPr="00A91AC1" w:rsidRDefault="004A66EA" w:rsidP="00F832AC">
      <w:pPr>
        <w:pStyle w:val="Normaltindrag"/>
      </w:pPr>
      <w:r w:rsidRPr="00A91AC1">
        <w:t xml:space="preserve">I skrivelsen </w:t>
      </w:r>
      <w:r w:rsidR="00F832AC" w:rsidRPr="00A91AC1">
        <w:t xml:space="preserve">följer </w:t>
      </w:r>
      <w:r w:rsidR="00F1438B" w:rsidRPr="00A91AC1">
        <w:t xml:space="preserve">därefter </w:t>
      </w:r>
      <w:r w:rsidR="00F832AC" w:rsidRPr="00A91AC1">
        <w:t>en uppräkning av de olika insatser som görs inom statsbudgeten med utgångspunkt från barn och deras familjer, barn med funktionshi</w:t>
      </w:r>
      <w:r w:rsidR="00F832AC" w:rsidRPr="00A91AC1">
        <w:t>n</w:t>
      </w:r>
      <w:r w:rsidR="00F832AC" w:rsidRPr="00A91AC1">
        <w:t>der, barnets rätt till hälsa, barnets rätt till utbildning, barn</w:t>
      </w:r>
      <w:r w:rsidR="004C53EE" w:rsidRPr="00A91AC1">
        <w:t>et</w:t>
      </w:r>
      <w:r w:rsidR="00F832AC" w:rsidRPr="00A91AC1">
        <w:t>s rätt till skydd, asyls</w:t>
      </w:r>
      <w:r w:rsidR="00F832AC" w:rsidRPr="00A91AC1">
        <w:t>ö</w:t>
      </w:r>
      <w:r w:rsidR="00F832AC" w:rsidRPr="00A91AC1">
        <w:t>kande barns rätt till skydd, barnets rätt till kultur och fritid, barnets rätt till delaktighet och inflytande m.m. samt barnets rättigheter i det internati</w:t>
      </w:r>
      <w:r w:rsidR="00F832AC" w:rsidRPr="00A91AC1">
        <w:t>o</w:t>
      </w:r>
      <w:r w:rsidR="00F832AC" w:rsidRPr="00A91AC1">
        <w:t>nella utvecklingssamarbetet. Utifrån dessa utgångspunkter redovisas de insa</w:t>
      </w:r>
      <w:r w:rsidR="00F832AC" w:rsidRPr="00A91AC1">
        <w:t>t</w:t>
      </w:r>
      <w:r w:rsidR="00F832AC" w:rsidRPr="00A91AC1">
        <w:t>ser som görs inom de olika politikområdena.</w:t>
      </w:r>
    </w:p>
    <w:p w:rsidR="00F07E5C" w:rsidRPr="00A91AC1" w:rsidRDefault="00F1438B" w:rsidP="003A1A4A">
      <w:pPr>
        <w:pStyle w:val="R3"/>
        <w:outlineLvl w:val="0"/>
      </w:pPr>
      <w:r w:rsidRPr="00A91AC1">
        <w:t>Motionerna</w:t>
      </w:r>
    </w:p>
    <w:p w:rsidR="00F07E5C" w:rsidRPr="00A91AC1" w:rsidRDefault="00F07E5C" w:rsidP="00F1438B">
      <w:r w:rsidRPr="00A91AC1">
        <w:t xml:space="preserve">I </w:t>
      </w:r>
      <w:r w:rsidRPr="00A91AC1">
        <w:rPr>
          <w:i/>
        </w:rPr>
        <w:t xml:space="preserve">motion </w:t>
      </w:r>
      <w:r w:rsidR="006002C2" w:rsidRPr="00A91AC1">
        <w:rPr>
          <w:i/>
        </w:rPr>
        <w:t>2004/05:</w:t>
      </w:r>
      <w:r w:rsidRPr="00A91AC1">
        <w:rPr>
          <w:i/>
        </w:rPr>
        <w:t>Fi</w:t>
      </w:r>
      <w:r w:rsidR="00CB274A" w:rsidRPr="00A91AC1">
        <w:rPr>
          <w:i/>
        </w:rPr>
        <w:t>8</w:t>
      </w:r>
      <w:r w:rsidRPr="00A91AC1">
        <w:rPr>
          <w:i/>
        </w:rPr>
        <w:t xml:space="preserve"> av Ingrid Burman m.fl. (v)</w:t>
      </w:r>
      <w:r w:rsidRPr="00A91AC1">
        <w:t xml:space="preserve"> begärs ett tillkännagivande om vad i motionen anförs om en barnbilaga till statsbudgeten. Motionärerna anför att inför budgeten 2006 bör regeringen förbereda en redovisning av kons</w:t>
      </w:r>
      <w:r w:rsidRPr="00A91AC1">
        <w:t>e</w:t>
      </w:r>
      <w:r w:rsidRPr="00A91AC1">
        <w:t>kvenserna för barn av de beslut och åtgärder som föreslås i budgeten. Det bör redovisas i budgetpropositionen genom en bilaga.</w:t>
      </w:r>
      <w:r w:rsidR="00CB274A" w:rsidRPr="00A91AC1">
        <w:t xml:space="preserve"> Motionärerna anser att redovisningen saknar ett konsekvensperspektiv genom sin raka redogöre</w:t>
      </w:r>
      <w:r w:rsidR="00CB274A" w:rsidRPr="00A91AC1">
        <w:t>l</w:t>
      </w:r>
      <w:r w:rsidR="00CB274A" w:rsidRPr="00A91AC1">
        <w:t>se för olika insatser utan at</w:t>
      </w:r>
      <w:r w:rsidR="00F1438B" w:rsidRPr="00A91AC1">
        <w:t>t koppla till effekt och behov.</w:t>
      </w:r>
      <w:r w:rsidRPr="00A91AC1">
        <w:t xml:space="preserve"> </w:t>
      </w:r>
    </w:p>
    <w:p w:rsidR="00CB274A" w:rsidRPr="00A91AC1" w:rsidRDefault="00CB274A" w:rsidP="00F07E5C">
      <w:pPr>
        <w:rPr>
          <w:i/>
        </w:rPr>
      </w:pPr>
      <w:r w:rsidRPr="00A91AC1">
        <w:t xml:space="preserve">I </w:t>
      </w:r>
      <w:r w:rsidRPr="00A91AC1">
        <w:rPr>
          <w:i/>
        </w:rPr>
        <w:t>motion 2004/05:Fi</w:t>
      </w:r>
      <w:r w:rsidR="00A937F8" w:rsidRPr="00A91AC1">
        <w:rPr>
          <w:i/>
        </w:rPr>
        <w:t>9</w:t>
      </w:r>
      <w:r w:rsidRPr="00A91AC1">
        <w:rPr>
          <w:i/>
        </w:rPr>
        <w:t xml:space="preserve"> av Cecilia Magnusson (m)</w:t>
      </w:r>
      <w:r w:rsidRPr="00A91AC1">
        <w:t xml:space="preserve"> begärs ett tillkännagiva</w:t>
      </w:r>
      <w:r w:rsidRPr="00A91AC1">
        <w:t>n</w:t>
      </w:r>
      <w:r w:rsidRPr="00A91AC1">
        <w:t xml:space="preserve">de om familjens betydelse för ett barns uppväxtvillkor </w:t>
      </w:r>
      <w:r w:rsidR="005A598D" w:rsidRPr="00A91AC1">
        <w:t>(</w:t>
      </w:r>
      <w:r w:rsidRPr="00A91AC1">
        <w:rPr>
          <w:i/>
        </w:rPr>
        <w:t>yrkande 1</w:t>
      </w:r>
      <w:r w:rsidR="005A598D" w:rsidRPr="00A91AC1">
        <w:t>)</w:t>
      </w:r>
      <w:r w:rsidRPr="00A91AC1">
        <w:rPr>
          <w:i/>
        </w:rPr>
        <w:t>.</w:t>
      </w:r>
      <w:r w:rsidRPr="00A91AC1">
        <w:t xml:space="preserve"> Motionären anser att samhället borde underlätta för föräldrar att axla föräldraansvaret och i första hand stödja dem i den uppgiften. Ingen samhällsinstitution kan ersätta ett bra föräldraskap. I </w:t>
      </w:r>
      <w:r w:rsidRPr="00A91AC1">
        <w:rPr>
          <w:i/>
        </w:rPr>
        <w:t xml:space="preserve">yrkande 2 </w:t>
      </w:r>
      <w:r w:rsidRPr="00A91AC1">
        <w:t>begärs att en utvärdering av anmälningssky</w:t>
      </w:r>
      <w:r w:rsidRPr="00A91AC1">
        <w:t>l</w:t>
      </w:r>
      <w:r w:rsidRPr="00A91AC1">
        <w:t>digheten snarast bör göras. Detta behövs då skyddet för utsatta barn är fortsatt svagt</w:t>
      </w:r>
      <w:r w:rsidR="004C53EE" w:rsidRPr="00A91AC1">
        <w:t>,</w:t>
      </w:r>
      <w:r w:rsidRPr="00A91AC1">
        <w:t xml:space="preserve"> och andra åtgärder kan behöva vidtas som bättre stärker skyddet för barn i utsatta livssituationer. Vidare begärs ett tillkännagivande om väntetider för barn som omhändertagits enligt LVU </w:t>
      </w:r>
      <w:r w:rsidR="005A598D" w:rsidRPr="00A91AC1">
        <w:t>(</w:t>
      </w:r>
      <w:r w:rsidR="005A598D" w:rsidRPr="00A91AC1">
        <w:rPr>
          <w:i/>
        </w:rPr>
        <w:t>yrkande</w:t>
      </w:r>
      <w:r w:rsidR="006D3901" w:rsidRPr="00A91AC1">
        <w:rPr>
          <w:i/>
        </w:rPr>
        <w:t xml:space="preserve"> </w:t>
      </w:r>
      <w:r w:rsidR="005A598D" w:rsidRPr="00A91AC1">
        <w:rPr>
          <w:i/>
        </w:rPr>
        <w:t>3</w:t>
      </w:r>
      <w:r w:rsidR="006D3901" w:rsidRPr="00A91AC1">
        <w:t>)</w:t>
      </w:r>
      <w:r w:rsidRPr="00A91AC1">
        <w:rPr>
          <w:i/>
        </w:rPr>
        <w:t>.</w:t>
      </w:r>
      <w:r w:rsidRPr="00A91AC1">
        <w:t xml:space="preserve"> Barn som har beslut om omhändertagande enligt LVU har en bevisat svår livssituation som omede</w:t>
      </w:r>
      <w:r w:rsidRPr="00A91AC1">
        <w:t>l</w:t>
      </w:r>
      <w:r w:rsidRPr="00A91AC1">
        <w:t>bart måste förändras</w:t>
      </w:r>
      <w:r w:rsidR="00BF52E4" w:rsidRPr="00A91AC1">
        <w:t xml:space="preserve"> och</w:t>
      </w:r>
      <w:r w:rsidRPr="00A91AC1">
        <w:t xml:space="preserve"> att då tvingas vänta kortare eller längre tid på en fö</w:t>
      </w:r>
      <w:r w:rsidRPr="00A91AC1">
        <w:t>r</w:t>
      </w:r>
      <w:r w:rsidRPr="00A91AC1">
        <w:t>ändra</w:t>
      </w:r>
      <w:r w:rsidR="004C53EE" w:rsidRPr="00A91AC1">
        <w:t>d</w:t>
      </w:r>
      <w:r w:rsidRPr="00A91AC1">
        <w:t xml:space="preserve"> livssituation är inte acceptabelt.</w:t>
      </w:r>
      <w:r w:rsidR="00671FBC" w:rsidRPr="00A91AC1">
        <w:t xml:space="preserve"> Motionären</w:t>
      </w:r>
      <w:r w:rsidR="00CF15C6" w:rsidRPr="00A91AC1">
        <w:t xml:space="preserve"> anser vidare att man inte bör blanda ungdomar som vårdas enligt LVU och ungdomar som dömts för svåra brott enligt LSU på samma institution. Detta bör ges regeringen till känna </w:t>
      </w:r>
      <w:r w:rsidR="005A598D" w:rsidRPr="00A91AC1">
        <w:t>(</w:t>
      </w:r>
      <w:r w:rsidR="005A598D" w:rsidRPr="00A91AC1">
        <w:rPr>
          <w:i/>
        </w:rPr>
        <w:t>yrkande 4</w:t>
      </w:r>
      <w:r w:rsidR="005A598D" w:rsidRPr="00A91AC1">
        <w:t>)</w:t>
      </w:r>
      <w:r w:rsidR="00CF15C6" w:rsidRPr="00A91AC1">
        <w:rPr>
          <w:i/>
        </w:rPr>
        <w:t>.</w:t>
      </w:r>
      <w:r w:rsidR="00CF15C6" w:rsidRPr="00A91AC1">
        <w:t xml:space="preserve"> </w:t>
      </w:r>
      <w:r w:rsidRPr="00A91AC1">
        <w:t>Slutligen begär motionären ett tillkännagivande om bri</w:t>
      </w:r>
      <w:r w:rsidRPr="00A91AC1">
        <w:t>s</w:t>
      </w:r>
      <w:r w:rsidRPr="00A91AC1">
        <w:t>terna inom barn- och ungdom</w:t>
      </w:r>
      <w:r w:rsidRPr="00A91AC1">
        <w:t>s</w:t>
      </w:r>
      <w:r w:rsidRPr="00A91AC1">
        <w:t xml:space="preserve">psykiatrin </w:t>
      </w:r>
      <w:r w:rsidR="005A598D" w:rsidRPr="00A91AC1">
        <w:t>(</w:t>
      </w:r>
      <w:r w:rsidRPr="00A91AC1">
        <w:rPr>
          <w:i/>
        </w:rPr>
        <w:t>yrkande 10</w:t>
      </w:r>
      <w:r w:rsidR="005A598D" w:rsidRPr="00A91AC1">
        <w:t>)</w:t>
      </w:r>
      <w:r w:rsidRPr="00A91AC1">
        <w:rPr>
          <w:i/>
        </w:rPr>
        <w:t>.</w:t>
      </w:r>
      <w:r w:rsidR="00F1438B" w:rsidRPr="00A91AC1">
        <w:t xml:space="preserve"> B</w:t>
      </w:r>
      <w:r w:rsidRPr="00A91AC1">
        <w:t>ehandlingsformer för barn som utsatts för misshandel är dåligt utvecklade</w:t>
      </w:r>
      <w:r w:rsidR="004C53EE" w:rsidRPr="00A91AC1">
        <w:t>,</w:t>
      </w:r>
      <w:r w:rsidRPr="00A91AC1">
        <w:t xml:space="preserve"> och köerna till barn- och ungdomspsykia</w:t>
      </w:r>
      <w:r w:rsidRPr="00A91AC1">
        <w:t>t</w:t>
      </w:r>
      <w:r w:rsidRPr="00A91AC1">
        <w:t xml:space="preserve">rin (BUP) </w:t>
      </w:r>
      <w:r w:rsidR="005A598D" w:rsidRPr="00A91AC1">
        <w:t xml:space="preserve">är </w:t>
      </w:r>
      <w:r w:rsidRPr="00A91AC1">
        <w:t>i de flesta fall orimligt långa. Regeringen borde åtgärda dessa bri</w:t>
      </w:r>
      <w:r w:rsidRPr="00A91AC1">
        <w:t>s</w:t>
      </w:r>
      <w:r w:rsidRPr="00A91AC1">
        <w:t xml:space="preserve">ter. </w:t>
      </w:r>
    </w:p>
    <w:p w:rsidR="004867DF" w:rsidRPr="00A91AC1" w:rsidRDefault="00F07E5C" w:rsidP="0013353B">
      <w:r w:rsidRPr="00A91AC1">
        <w:t xml:space="preserve">I </w:t>
      </w:r>
      <w:r w:rsidRPr="00A91AC1">
        <w:rPr>
          <w:i/>
        </w:rPr>
        <w:t>motion 2004/05:Fi</w:t>
      </w:r>
      <w:r w:rsidR="00CB274A" w:rsidRPr="00A91AC1">
        <w:rPr>
          <w:i/>
        </w:rPr>
        <w:t>11</w:t>
      </w:r>
      <w:r w:rsidRPr="00A91AC1">
        <w:rPr>
          <w:i/>
        </w:rPr>
        <w:t xml:space="preserve"> av Mats Odell m.fl. (kd)</w:t>
      </w:r>
      <w:r w:rsidRPr="00A91AC1">
        <w:t xml:space="preserve"> begärs ett tillkännagivande om vad i motionen anförs om nödvändiga åtgärder för att leva upp till FN:s barnkonvention</w:t>
      </w:r>
      <w:r w:rsidR="00D618FE" w:rsidRPr="00A91AC1">
        <w:t xml:space="preserve"> </w:t>
      </w:r>
      <w:r w:rsidR="005A598D" w:rsidRPr="00A91AC1">
        <w:t>(</w:t>
      </w:r>
      <w:r w:rsidR="005A598D" w:rsidRPr="00A91AC1">
        <w:rPr>
          <w:i/>
        </w:rPr>
        <w:t>yrkande 1</w:t>
      </w:r>
      <w:r w:rsidR="005A598D" w:rsidRPr="00A91AC1">
        <w:t>)</w:t>
      </w:r>
      <w:r w:rsidRPr="00A91AC1">
        <w:t xml:space="preserve">. Motionärerna </w:t>
      </w:r>
      <w:r w:rsidR="00A273E1" w:rsidRPr="00A91AC1">
        <w:t xml:space="preserve">hänvisar till </w:t>
      </w:r>
      <w:r w:rsidRPr="00A91AC1">
        <w:t>att FN:s kommitté för barnets rättigheter i en rapport i år</w:t>
      </w:r>
      <w:r w:rsidR="00D618FE" w:rsidRPr="00A91AC1">
        <w:t xml:space="preserve"> bl.a. har</w:t>
      </w:r>
      <w:r w:rsidR="00E27399" w:rsidRPr="00A91AC1">
        <w:t xml:space="preserve"> lyft fram ökad ohälsa bland barn och unga som ett problem som kräver uppmärksamhet och politiska åtgärder. Ett ökande antal elever i svensk</w:t>
      </w:r>
      <w:r w:rsidR="0020742E" w:rsidRPr="00A91AC1">
        <w:t>a</w:t>
      </w:r>
      <w:r w:rsidR="00E27399" w:rsidRPr="00A91AC1">
        <w:t xml:space="preserve"> skolor upplever pr</w:t>
      </w:r>
      <w:r w:rsidR="00E27399" w:rsidRPr="00A91AC1">
        <w:t>o</w:t>
      </w:r>
      <w:r w:rsidR="00E27399" w:rsidRPr="00A91AC1">
        <w:t>blem med stress och psykisk ohälsa. Bul</w:t>
      </w:r>
      <w:r w:rsidR="00E27399" w:rsidRPr="00A91AC1">
        <w:t>i</w:t>
      </w:r>
      <w:r w:rsidR="00E27399" w:rsidRPr="00A91AC1">
        <w:t>mi, anorexi, övervikt och fetma är växande problem. Kommittén</w:t>
      </w:r>
      <w:r w:rsidRPr="00A91AC1">
        <w:t xml:space="preserve"> </w:t>
      </w:r>
      <w:r w:rsidR="00E27399" w:rsidRPr="00A91AC1">
        <w:t xml:space="preserve">uttrycker också oro över det ökande antalet självmord och aborter bland unga. I </w:t>
      </w:r>
      <w:r w:rsidR="00E27399" w:rsidRPr="00A91AC1">
        <w:rPr>
          <w:i/>
        </w:rPr>
        <w:t xml:space="preserve">yrkande 8 </w:t>
      </w:r>
      <w:r w:rsidR="00E27399" w:rsidRPr="00A91AC1">
        <w:t>begär motionärerna ett tillkä</w:t>
      </w:r>
      <w:r w:rsidR="00E27399" w:rsidRPr="00A91AC1">
        <w:t>n</w:t>
      </w:r>
      <w:r w:rsidR="00E27399" w:rsidRPr="00A91AC1">
        <w:t>nagivande om insatser för att främja barn</w:t>
      </w:r>
      <w:r w:rsidR="004C53EE" w:rsidRPr="00A91AC1">
        <w:t>s</w:t>
      </w:r>
      <w:r w:rsidR="00E27399" w:rsidRPr="00A91AC1">
        <w:t xml:space="preserve"> och ungas hälsa och levnadsvanor. Motionärerna betona</w:t>
      </w:r>
      <w:r w:rsidR="00A273E1" w:rsidRPr="00A91AC1">
        <w:t>r</w:t>
      </w:r>
      <w:r w:rsidR="00E27399" w:rsidRPr="00A91AC1">
        <w:t xml:space="preserve"> familjens och de vuxnas betydelse och ansvar i det alkohol-</w:t>
      </w:r>
      <w:r w:rsidR="00631165" w:rsidRPr="00A91AC1">
        <w:t>, tobaks- och drogpreventiva arb</w:t>
      </w:r>
      <w:r w:rsidR="00631165" w:rsidRPr="00A91AC1">
        <w:t>e</w:t>
      </w:r>
      <w:r w:rsidR="00631165" w:rsidRPr="00A91AC1">
        <w:t xml:space="preserve">tet och att fasthet och konsekvens är viktiga signaler i det preventiva arbetet. </w:t>
      </w:r>
      <w:r w:rsidR="00A273E1" w:rsidRPr="00A91AC1">
        <w:t xml:space="preserve">I </w:t>
      </w:r>
      <w:r w:rsidR="00A273E1" w:rsidRPr="00A91AC1">
        <w:rPr>
          <w:i/>
        </w:rPr>
        <w:t xml:space="preserve">yrkande 17 </w:t>
      </w:r>
      <w:r w:rsidR="00A273E1" w:rsidRPr="00A91AC1">
        <w:t>begärs ett tillkännagivande om reformering av socialtjänsten. Motionärerna anser att socialtjänstens insatser för lagöve</w:t>
      </w:r>
      <w:r w:rsidR="00A273E1" w:rsidRPr="00A91AC1">
        <w:t>r</w:t>
      </w:r>
      <w:r w:rsidR="00A273E1" w:rsidRPr="00A91AC1">
        <w:t>trädare under 15 år snarast måste ses över och förbät</w:t>
      </w:r>
      <w:r w:rsidR="00A273E1" w:rsidRPr="00A91AC1">
        <w:t>t</w:t>
      </w:r>
      <w:r w:rsidR="00A273E1" w:rsidRPr="00A91AC1">
        <w:t>ras</w:t>
      </w:r>
      <w:r w:rsidR="0013353B" w:rsidRPr="00A91AC1">
        <w:t>.</w:t>
      </w:r>
    </w:p>
    <w:p w:rsidR="0013353B" w:rsidRPr="00A91AC1" w:rsidRDefault="0013353B" w:rsidP="003A1A4A">
      <w:pPr>
        <w:pStyle w:val="R3"/>
        <w:outlineLvl w:val="0"/>
      </w:pPr>
      <w:r w:rsidRPr="00A91AC1">
        <w:t>Socialutskottets ställningstagande</w:t>
      </w:r>
    </w:p>
    <w:p w:rsidR="0013353B" w:rsidRPr="00A91AC1" w:rsidRDefault="0013353B" w:rsidP="0013353B">
      <w:r w:rsidRPr="00A91AC1">
        <w:t xml:space="preserve">Syftet med skrivelsen är att redovisa en samlad översikt över regeringens insatser för barn och unga i statsbudgeten. </w:t>
      </w:r>
      <w:r w:rsidR="006722BC" w:rsidRPr="00A91AC1">
        <w:t xml:space="preserve">Skrivelsen är ett komplement till skrivelser med redogörelse för barnpolitiken respektive arbetet med att genomföra barnkonventionen vilka regelmässigt bereds i socialutskottet. </w:t>
      </w:r>
      <w:r w:rsidR="00305583" w:rsidRPr="00A91AC1">
        <w:t>Skrivelsen är den andra i sitt slag. I skrivelsen redovisar regeringen insats</w:t>
      </w:r>
      <w:r w:rsidR="00F1438B" w:rsidRPr="00A91AC1">
        <w:t>er för barn inom de olika politik</w:t>
      </w:r>
      <w:r w:rsidR="00305583" w:rsidRPr="00A91AC1">
        <w:t xml:space="preserve">områdena. </w:t>
      </w:r>
    </w:p>
    <w:p w:rsidR="006722BC" w:rsidRPr="00A91AC1" w:rsidRDefault="00947F11" w:rsidP="006722BC">
      <w:pPr>
        <w:pStyle w:val="Normaltindrag"/>
      </w:pPr>
      <w:r w:rsidRPr="00A91AC1">
        <w:t xml:space="preserve">Riksdagen konstaterade vid behandlingen av den </w:t>
      </w:r>
      <w:r w:rsidR="00F1438B" w:rsidRPr="00A91AC1">
        <w:t xml:space="preserve">första </w:t>
      </w:r>
      <w:r w:rsidRPr="00A91AC1">
        <w:t xml:space="preserve">skrivelsen (skr. 2003/04:143, bet. 2004/05:FiU13, rskr. </w:t>
      </w:r>
      <w:r w:rsidR="00F832AC" w:rsidRPr="00A91AC1">
        <w:t>2004/05:35</w:t>
      </w:r>
      <w:r w:rsidR="00A00B5A" w:rsidRPr="00A91AC1">
        <w:t xml:space="preserve">) </w:t>
      </w:r>
      <w:r w:rsidRPr="00A91AC1">
        <w:t>att denna utgjorde ett betydelsefullt steg i arbetet med att tydliggöra barnperspektivet i statsbudg</w:t>
      </w:r>
      <w:r w:rsidRPr="00A91AC1">
        <w:t>e</w:t>
      </w:r>
      <w:r w:rsidR="00A00B5A" w:rsidRPr="00A91AC1">
        <w:t>ten och att skrivelsen utgjorde en viktig utgångspunkt för fortsatt utveckling av regeringens arbete kring redovisningen av barnfrågorna samt strategierna för utformning, uppföljning och utvärdering av barnpolitiken såväl i budge</w:t>
      </w:r>
      <w:r w:rsidR="00A00B5A" w:rsidRPr="00A91AC1">
        <w:t>t</w:t>
      </w:r>
      <w:r w:rsidR="00A00B5A" w:rsidRPr="00A91AC1">
        <w:t>propositionen för 2005 som i framtida budgetpropositioner. En fortsatt u</w:t>
      </w:r>
      <w:r w:rsidR="00A00B5A" w:rsidRPr="00A91AC1">
        <w:t>t</w:t>
      </w:r>
      <w:r w:rsidR="00A00B5A" w:rsidRPr="00A91AC1">
        <w:t>veckling av metoderna för mål- och resultatstyrningen var enligt riksdagen av avgörande betydelse för integrering av barnperspektivet i samtliga delar av det offentliga beslutsfattandet.</w:t>
      </w:r>
      <w:r w:rsidRPr="00A91AC1">
        <w:t xml:space="preserve"> </w:t>
      </w:r>
    </w:p>
    <w:p w:rsidR="00F436AE" w:rsidRPr="00A91AC1" w:rsidRDefault="003A1A4A" w:rsidP="006722BC">
      <w:pPr>
        <w:pStyle w:val="Normaltindrag"/>
      </w:pPr>
      <w:r w:rsidRPr="00A91AC1">
        <w:t>Socialu</w:t>
      </w:r>
      <w:r w:rsidR="00F436AE" w:rsidRPr="00A91AC1">
        <w:t>tskottet konsta</w:t>
      </w:r>
      <w:r w:rsidR="00F65C84" w:rsidRPr="00A91AC1">
        <w:t xml:space="preserve">terar </w:t>
      </w:r>
      <w:r w:rsidR="00F436AE" w:rsidRPr="00A91AC1">
        <w:t xml:space="preserve">att även denna </w:t>
      </w:r>
      <w:r w:rsidR="00F1438B" w:rsidRPr="00A91AC1">
        <w:t xml:space="preserve">andra </w:t>
      </w:r>
      <w:r w:rsidR="00F436AE" w:rsidRPr="00A91AC1">
        <w:t xml:space="preserve">skrivelse får ses som ett steg i </w:t>
      </w:r>
      <w:r w:rsidR="002E61DF" w:rsidRPr="00A91AC1">
        <w:t xml:space="preserve">det inledande </w:t>
      </w:r>
      <w:r w:rsidR="00F436AE" w:rsidRPr="00A91AC1">
        <w:t>arbetet med att tydliggöra barnperspektivet i statsbudg</w:t>
      </w:r>
      <w:r w:rsidR="00F436AE" w:rsidRPr="00A91AC1">
        <w:t>e</w:t>
      </w:r>
      <w:r w:rsidR="00F436AE" w:rsidRPr="00A91AC1">
        <w:t xml:space="preserve">ten. </w:t>
      </w:r>
      <w:r w:rsidR="00F1438B" w:rsidRPr="00A91AC1">
        <w:t>I s</w:t>
      </w:r>
      <w:r w:rsidR="00F436AE" w:rsidRPr="00A91AC1">
        <w:t xml:space="preserve">krivelsen </w:t>
      </w:r>
      <w:r w:rsidR="00F1438B" w:rsidRPr="00A91AC1">
        <w:t>redogörs</w:t>
      </w:r>
      <w:r w:rsidR="00F436AE" w:rsidRPr="00A91AC1">
        <w:t xml:space="preserve"> för insatser för barn och unga inom olika </w:t>
      </w:r>
      <w:r w:rsidR="00597F66" w:rsidRPr="00A91AC1">
        <w:t>politiko</w:t>
      </w:r>
      <w:r w:rsidR="00597F66" w:rsidRPr="00A91AC1">
        <w:t>m</w:t>
      </w:r>
      <w:r w:rsidR="00597F66" w:rsidRPr="00A91AC1">
        <w:t xml:space="preserve">råden. I skrivelsen konstateras </w:t>
      </w:r>
      <w:r w:rsidR="00F65C84" w:rsidRPr="00A91AC1">
        <w:t xml:space="preserve">samtidigt </w:t>
      </w:r>
      <w:r w:rsidR="00597F66" w:rsidRPr="00A91AC1">
        <w:t>att det finns brister i statist</w:t>
      </w:r>
      <w:r w:rsidR="00597F66" w:rsidRPr="00A91AC1">
        <w:t>i</w:t>
      </w:r>
      <w:r w:rsidR="00597F66" w:rsidRPr="00A91AC1">
        <w:t>ken med avseende på insatser som rör barn och unga och kostnaderna för dessa insa</w:t>
      </w:r>
      <w:r w:rsidR="00597F66" w:rsidRPr="00A91AC1">
        <w:t>t</w:t>
      </w:r>
      <w:r w:rsidR="00597F66" w:rsidRPr="00A91AC1">
        <w:t>ser. Ett arbete har påbörjats med att närmare identifiera vilka bri</w:t>
      </w:r>
      <w:r w:rsidR="00597F66" w:rsidRPr="00A91AC1">
        <w:t>s</w:t>
      </w:r>
      <w:r w:rsidR="00597F66" w:rsidRPr="00A91AC1">
        <w:t>ter som finns i statistiken och hur statistiken kan utvecklas och fö</w:t>
      </w:r>
      <w:r w:rsidR="00597F66" w:rsidRPr="00A91AC1">
        <w:t>r</w:t>
      </w:r>
      <w:r w:rsidR="00597F66" w:rsidRPr="00A91AC1">
        <w:t xml:space="preserve">bättras. Utskottet finner det för sin del viktigt att </w:t>
      </w:r>
      <w:r w:rsidR="00F65C84" w:rsidRPr="00A91AC1">
        <w:t>skrivelsen på sikt fördju</w:t>
      </w:r>
      <w:r w:rsidRPr="00A91AC1">
        <w:t>p</w:t>
      </w:r>
      <w:r w:rsidR="00F65C84" w:rsidRPr="00A91AC1">
        <w:t>as och att redovi</w:t>
      </w:r>
      <w:r w:rsidR="00F65C84" w:rsidRPr="00A91AC1">
        <w:t>s</w:t>
      </w:r>
      <w:r w:rsidR="00F65C84" w:rsidRPr="00A91AC1">
        <w:t xml:space="preserve">ningen kompletteras med </w:t>
      </w:r>
      <w:r w:rsidR="00E43AB5" w:rsidRPr="00A91AC1">
        <w:t xml:space="preserve">mer av analys. </w:t>
      </w:r>
      <w:r w:rsidR="00F1438B" w:rsidRPr="00A91AC1">
        <w:t xml:space="preserve">Denna ståndpunkt sammanfaller delvis med vad som tas upp i motion </w:t>
      </w:r>
      <w:r w:rsidR="006D3901" w:rsidRPr="00A91AC1">
        <w:t>2004/05:</w:t>
      </w:r>
      <w:r w:rsidR="00F1438B" w:rsidRPr="00A91AC1">
        <w:t xml:space="preserve">Fi8. </w:t>
      </w:r>
      <w:r w:rsidR="00E43AB5" w:rsidRPr="00A91AC1">
        <w:t xml:space="preserve">Som regeringen själv </w:t>
      </w:r>
      <w:r w:rsidR="00FF653C" w:rsidRPr="00A91AC1">
        <w:t xml:space="preserve">anför </w:t>
      </w:r>
      <w:r w:rsidR="00E43AB5" w:rsidRPr="00A91AC1">
        <w:t>i skrive</w:t>
      </w:r>
      <w:r w:rsidR="00E43AB5" w:rsidRPr="00A91AC1">
        <w:t>l</w:t>
      </w:r>
      <w:r w:rsidR="00E43AB5" w:rsidRPr="00A91AC1">
        <w:t>sen inn</w:t>
      </w:r>
      <w:r w:rsidR="00E43AB5" w:rsidRPr="00A91AC1">
        <w:t>e</w:t>
      </w:r>
      <w:r w:rsidR="00E43AB5" w:rsidRPr="00A91AC1">
        <w:t>bär att anlägga ett barnperspektiv bl.a. att analysera vilka följder beslut och åtgär</w:t>
      </w:r>
      <w:r w:rsidR="00F1438B" w:rsidRPr="00A91AC1">
        <w:t>der kan få</w:t>
      </w:r>
      <w:r w:rsidR="00E43AB5" w:rsidRPr="00A91AC1">
        <w:t xml:space="preserve"> för ett enskilt barn eller barn och unga som grupp.</w:t>
      </w:r>
      <w:r w:rsidR="00597F66" w:rsidRPr="00A91AC1">
        <w:t xml:space="preserve"> </w:t>
      </w:r>
      <w:r w:rsidRPr="00A91AC1">
        <w:t xml:space="preserve"> U</w:t>
      </w:r>
      <w:r w:rsidRPr="00A91AC1">
        <w:t>t</w:t>
      </w:r>
      <w:r w:rsidRPr="00A91AC1">
        <w:t>skottet anser inte att det behövs något tillkännagivande till regeringen av det slag som efterfrågas i motion</w:t>
      </w:r>
      <w:r w:rsidR="00F1438B" w:rsidRPr="00A91AC1">
        <w:t>en</w:t>
      </w:r>
      <w:r w:rsidRPr="00A91AC1">
        <w:t>.</w:t>
      </w:r>
      <w:r w:rsidR="00FF653C" w:rsidRPr="00A91AC1">
        <w:t xml:space="preserve"> M</w:t>
      </w:r>
      <w:r w:rsidRPr="00A91AC1">
        <w:t>oti</w:t>
      </w:r>
      <w:r w:rsidRPr="00A91AC1">
        <w:t>o</w:t>
      </w:r>
      <w:r w:rsidRPr="00A91AC1">
        <w:t xml:space="preserve">nen bör avstyrkas. </w:t>
      </w:r>
    </w:p>
    <w:p w:rsidR="00FD0427" w:rsidRPr="00A91AC1" w:rsidRDefault="006722BC" w:rsidP="00305583">
      <w:r w:rsidRPr="00A91AC1">
        <w:t xml:space="preserve">Beträffande de olika frågeställningar som tas upp i motionerna </w:t>
      </w:r>
      <w:r w:rsidR="006D3901" w:rsidRPr="00A91AC1">
        <w:t>2004/05:</w:t>
      </w:r>
      <w:r w:rsidRPr="00A91AC1">
        <w:t xml:space="preserve">Fi9 (m) yrkandena 1–4 och 10 samt </w:t>
      </w:r>
      <w:r w:rsidR="006D3901" w:rsidRPr="00A91AC1">
        <w:t>2004/05:</w:t>
      </w:r>
      <w:r w:rsidRPr="00A91AC1">
        <w:t>Fi11 (kd) yrkandena 1, 8 och 17 har lika</w:t>
      </w:r>
      <w:r w:rsidRPr="00A91AC1">
        <w:t>r</w:t>
      </w:r>
      <w:r w:rsidRPr="00A91AC1">
        <w:t>tade motionsyrkanden behandlats av socialutskottet och avstyrkts av riksd</w:t>
      </w:r>
      <w:r w:rsidRPr="00A91AC1">
        <w:t>a</w:t>
      </w:r>
      <w:r w:rsidRPr="00A91AC1">
        <w:t xml:space="preserve">gen under innevarande eller föregående riksmöte. </w:t>
      </w:r>
      <w:r w:rsidR="00F1438B" w:rsidRPr="00A91AC1">
        <w:t>M</w:t>
      </w:r>
      <w:r w:rsidRPr="00A91AC1">
        <w:t>otioner</w:t>
      </w:r>
      <w:r w:rsidR="00F1438B" w:rsidRPr="00A91AC1">
        <w:t>na</w:t>
      </w:r>
      <w:r w:rsidRPr="00A91AC1">
        <w:t xml:space="preserve"> återfinns i </w:t>
      </w:r>
      <w:r w:rsidR="00F1438B" w:rsidRPr="00A91AC1">
        <w:t xml:space="preserve">bilaga till detta yttrande i en översiktlig </w:t>
      </w:r>
      <w:r w:rsidRPr="00A91AC1">
        <w:t>tabell där hänvisning ges till tidigare behandling och tid</w:t>
      </w:r>
      <w:r w:rsidRPr="00A91AC1">
        <w:t>i</w:t>
      </w:r>
      <w:r w:rsidRPr="00A91AC1">
        <w:t xml:space="preserve">gare reservationer. </w:t>
      </w:r>
      <w:r w:rsidR="00305583" w:rsidRPr="00A91AC1">
        <w:t>Utskottet har inte ändrat inställning. Socialutskottet anser att finansutskottet bör avsty</w:t>
      </w:r>
      <w:r w:rsidR="00305583" w:rsidRPr="00A91AC1">
        <w:t>r</w:t>
      </w:r>
      <w:r w:rsidR="00305583" w:rsidRPr="00A91AC1">
        <w:t>ka bifall till dessa yrkanden.</w:t>
      </w:r>
    </w:p>
    <w:p w:rsidR="00CB274A" w:rsidRPr="00A91AC1" w:rsidRDefault="00CB274A" w:rsidP="00CB274A">
      <w:pPr>
        <w:pStyle w:val="Normaltindrag"/>
      </w:pPr>
    </w:p>
    <w:p w:rsidR="00A51C3E" w:rsidRPr="00A91AC1" w:rsidRDefault="00A51C3E" w:rsidP="00A51C3E">
      <w:pPr>
        <w:pStyle w:val="Utskriftsdatum"/>
        <w:outlineLvl w:val="0"/>
      </w:pPr>
      <w:r w:rsidRPr="00A91AC1">
        <w:t>Stockholm den 21 april 2005</w:t>
      </w:r>
    </w:p>
    <w:p w:rsidR="004867DF" w:rsidRPr="00A91AC1" w:rsidRDefault="004867DF" w:rsidP="004867DF">
      <w:r w:rsidRPr="00A91AC1">
        <w:t>På socialutskottets vägnar</w:t>
      </w:r>
    </w:p>
    <w:p w:rsidR="004867DF" w:rsidRPr="00A91AC1" w:rsidRDefault="00A51C3E" w:rsidP="00A51C3E">
      <w:pPr>
        <w:pStyle w:val="Ordfranden"/>
        <w:rPr>
          <w:noProof w:val="0"/>
        </w:rPr>
      </w:pPr>
      <w:bookmarkStart w:id="3" w:name="Ordförande"/>
      <w:bookmarkEnd w:id="3"/>
      <w:r w:rsidRPr="00A91AC1">
        <w:rPr>
          <w:noProof w:val="0"/>
        </w:rPr>
        <w:t xml:space="preserve">Ingrid Burman </w:t>
      </w:r>
    </w:p>
    <w:p w:rsidR="004867DF" w:rsidRPr="00A91AC1" w:rsidRDefault="00A51C3E" w:rsidP="00A51C3E">
      <w:pPr>
        <w:pStyle w:val="Deltagare"/>
        <w:rPr>
          <w:noProof w:val="0"/>
        </w:rPr>
      </w:pPr>
      <w:bookmarkStart w:id="4" w:name="Deltagare"/>
      <w:bookmarkEnd w:id="4"/>
      <w:r w:rsidRPr="00A91AC1">
        <w:rPr>
          <w:noProof w:val="0"/>
        </w:rPr>
        <w:t>Följande ledamöter har deltagit i beslutet: Ingrid Burman (v), Chatrine Pålsson (kd), Kristina Zakrisson (s), Cristina Husmark Pehrsson (m), Kerstin Heinemann (fp), Conny Öhman (s), Lars U Granberg (s), Catherine Persson (s), Anne Marie Brodén (m), Kenneth Johansson (c), Christer Engelhardt (s), Magdalena Andersson (m), Elina Linna (v), Jan Lindholm (mp), Martin Nilsson (s), Marita Aronson (fp) och Lars Mejern Larsson (s).</w:t>
      </w:r>
    </w:p>
    <w:p w:rsidR="004867DF" w:rsidRPr="00A91AC1" w:rsidRDefault="004867DF" w:rsidP="004867DF">
      <w:pPr>
        <w:pStyle w:val="Normaltindrag"/>
      </w:pPr>
    </w:p>
    <w:p w:rsidR="004867DF" w:rsidRPr="00A91AC1" w:rsidRDefault="004867DF" w:rsidP="004867DF">
      <w:pPr>
        <w:pStyle w:val="Normaltindrag"/>
        <w:sectPr w:rsidR="004867DF" w:rsidRPr="00A91AC1" w:rsidSect="005C49F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4867DF" w:rsidRPr="00A91AC1" w:rsidRDefault="004867DF" w:rsidP="00585B31">
      <w:pPr>
        <w:pStyle w:val="R1"/>
      </w:pPr>
      <w:bookmarkStart w:id="5" w:name="_Toc100046061"/>
      <w:r w:rsidRPr="00A91AC1">
        <w:t>Avvikande mening</w:t>
      </w:r>
      <w:bookmarkEnd w:id="5"/>
      <w:r w:rsidR="004C53EE" w:rsidRPr="00A91AC1">
        <w:t>ar</w:t>
      </w:r>
    </w:p>
    <w:p w:rsidR="00A51C3E" w:rsidRPr="00A91AC1" w:rsidRDefault="004C53EE" w:rsidP="004C53EE">
      <w:r w:rsidRPr="00A91AC1">
        <w:rPr>
          <w:b/>
        </w:rPr>
        <w:t xml:space="preserve">1.  </w:t>
      </w:r>
      <w:r w:rsidR="00A51C3E" w:rsidRPr="00A91AC1">
        <w:t>Chatrine Pålsson (kd), Cristina Husmark Pehrsson (m), Kerstin Hein</w:t>
      </w:r>
      <w:r w:rsidR="00A51C3E" w:rsidRPr="00A91AC1">
        <w:t>e</w:t>
      </w:r>
      <w:r w:rsidR="00A51C3E" w:rsidRPr="00A91AC1">
        <w:t>mann (fp), Anne Marie Brodén (m), Kenneth Johansson (c), Magdalena A</w:t>
      </w:r>
      <w:r w:rsidR="00A51C3E" w:rsidRPr="00A91AC1">
        <w:t>n</w:t>
      </w:r>
      <w:r w:rsidR="00A51C3E" w:rsidRPr="00A91AC1">
        <w:t>dersson (m) och Marita Aronsson (fp) anför:</w:t>
      </w:r>
    </w:p>
    <w:p w:rsidR="00A51C3E" w:rsidRPr="00A91AC1" w:rsidRDefault="00A51C3E" w:rsidP="00A51C3E">
      <w:r w:rsidRPr="00A91AC1">
        <w:t>Vi anser att finansutskottet bör tillstyrka motion 2004/05:Fi9 yrkande 10. Vi hänvisar till vad vi tidigare anfört i reservation 19 i betänkande 2003/04:</w:t>
      </w:r>
      <w:r w:rsidR="00D02236" w:rsidRPr="00A91AC1">
        <w:t xml:space="preserve"> </w:t>
      </w:r>
      <w:r w:rsidRPr="00A91AC1">
        <w:t>SoU9.</w:t>
      </w:r>
      <w:r w:rsidR="004C53EE" w:rsidRPr="00A91AC1">
        <w:br/>
      </w:r>
    </w:p>
    <w:p w:rsidR="00A51C3E" w:rsidRPr="00A91AC1" w:rsidRDefault="004C53EE" w:rsidP="004C53EE">
      <w:r w:rsidRPr="00A91AC1">
        <w:rPr>
          <w:b/>
        </w:rPr>
        <w:t>2</w:t>
      </w:r>
      <w:r w:rsidRPr="00A91AC1">
        <w:t xml:space="preserve">.   </w:t>
      </w:r>
      <w:r w:rsidR="00A51C3E" w:rsidRPr="00A91AC1">
        <w:t>Cristina Husmark Pehrsson (m), Anne Marie Brodén (m) och Ma</w:t>
      </w:r>
      <w:r w:rsidR="00A51C3E" w:rsidRPr="00A91AC1">
        <w:t>g</w:t>
      </w:r>
      <w:r w:rsidR="00A51C3E" w:rsidRPr="00A91AC1">
        <w:t>dalena Andersson (m) anför:</w:t>
      </w:r>
    </w:p>
    <w:p w:rsidR="00F1438B" w:rsidRPr="00A91AC1" w:rsidRDefault="004754B2" w:rsidP="00A51C3E">
      <w:pPr>
        <w:pStyle w:val="Normaltindrag"/>
        <w:spacing w:before="125"/>
        <w:ind w:firstLine="0"/>
      </w:pPr>
      <w:r w:rsidRPr="00A91AC1">
        <w:t xml:space="preserve">Vi anser att finansutskottet bör </w:t>
      </w:r>
      <w:r w:rsidR="008969C8" w:rsidRPr="00A91AC1">
        <w:t xml:space="preserve">tillstyrka </w:t>
      </w:r>
      <w:r w:rsidRPr="00A91AC1">
        <w:t xml:space="preserve">motion 2004/05:Fi9 yrkandena 1–4. </w:t>
      </w:r>
      <w:r w:rsidR="008102DB" w:rsidRPr="00A91AC1">
        <w:t xml:space="preserve">Vi hänvisar till vad vi </w:t>
      </w:r>
      <w:r w:rsidR="008969C8" w:rsidRPr="00A91AC1">
        <w:t xml:space="preserve">tidigare </w:t>
      </w:r>
      <w:r w:rsidR="008102DB" w:rsidRPr="00A91AC1">
        <w:t>anfört i r</w:t>
      </w:r>
      <w:r w:rsidRPr="00A91AC1">
        <w:t>eservation</w:t>
      </w:r>
      <w:r w:rsidR="00D02236" w:rsidRPr="00A91AC1">
        <w:t xml:space="preserve"> </w:t>
      </w:r>
      <w:r w:rsidR="00A51C3E" w:rsidRPr="00A91AC1">
        <w:t>4</w:t>
      </w:r>
      <w:r w:rsidR="008102DB" w:rsidRPr="00A91AC1">
        <w:t xml:space="preserve"> </w:t>
      </w:r>
      <w:r w:rsidRPr="00A91AC1">
        <w:t>i betänka</w:t>
      </w:r>
      <w:r w:rsidRPr="00A91AC1">
        <w:t>n</w:t>
      </w:r>
      <w:r w:rsidRPr="00A91AC1">
        <w:t>de 2003/04:SoU9</w:t>
      </w:r>
      <w:r w:rsidR="008102DB" w:rsidRPr="00A91AC1">
        <w:t>, reservation 60 i betänkande 2003/04</w:t>
      </w:r>
      <w:r w:rsidR="00D02236" w:rsidRPr="00A91AC1">
        <w:t>:</w:t>
      </w:r>
      <w:r w:rsidR="008102DB" w:rsidRPr="00A91AC1">
        <w:t>SoU5 samt vårt sä</w:t>
      </w:r>
      <w:r w:rsidR="008102DB" w:rsidRPr="00A91AC1">
        <w:t>r</w:t>
      </w:r>
      <w:r w:rsidR="008102DB" w:rsidRPr="00A91AC1">
        <w:t xml:space="preserve">skilda yttrande </w:t>
      </w:r>
      <w:r w:rsidR="00EC3BAA" w:rsidRPr="00A91AC1">
        <w:t>ang</w:t>
      </w:r>
      <w:r w:rsidR="00D02236" w:rsidRPr="00A91AC1">
        <w:t>ående</w:t>
      </w:r>
      <w:r w:rsidR="00EC3BAA" w:rsidRPr="00A91AC1">
        <w:t xml:space="preserve"> anslag under utgiftsområde 9 </w:t>
      </w:r>
      <w:r w:rsidR="008102DB" w:rsidRPr="00A91AC1">
        <w:t>i betänkande 2004/05:SoU1.</w:t>
      </w:r>
    </w:p>
    <w:p w:rsidR="008102DB" w:rsidRPr="00A91AC1" w:rsidRDefault="008102DB" w:rsidP="004754B2">
      <w:pPr>
        <w:pStyle w:val="Normaltindrag"/>
        <w:ind w:firstLine="0"/>
      </w:pPr>
    </w:p>
    <w:p w:rsidR="008102DB" w:rsidRPr="00A91AC1" w:rsidRDefault="004C53EE" w:rsidP="004C53EE">
      <w:r w:rsidRPr="00A91AC1">
        <w:rPr>
          <w:b/>
        </w:rPr>
        <w:t>3</w:t>
      </w:r>
      <w:r w:rsidRPr="00A91AC1">
        <w:t xml:space="preserve">.   </w:t>
      </w:r>
      <w:r w:rsidR="00A51C3E" w:rsidRPr="00A91AC1">
        <w:t xml:space="preserve">Chatrine Pålsson </w:t>
      </w:r>
      <w:r w:rsidR="008102DB" w:rsidRPr="00A91AC1">
        <w:t>(kd) anför:</w:t>
      </w:r>
    </w:p>
    <w:p w:rsidR="00FE2521" w:rsidRPr="00A91AC1" w:rsidRDefault="008102DB" w:rsidP="00A51C3E">
      <w:pPr>
        <w:spacing w:before="187"/>
        <w:rPr>
          <w:szCs w:val="19"/>
        </w:rPr>
      </w:pPr>
      <w:r w:rsidRPr="00A91AC1">
        <w:rPr>
          <w:szCs w:val="19"/>
        </w:rPr>
        <w:t>Jag anser att</w:t>
      </w:r>
      <w:r w:rsidR="008969C8" w:rsidRPr="00A91AC1">
        <w:rPr>
          <w:szCs w:val="19"/>
        </w:rPr>
        <w:t xml:space="preserve"> finansutskottet bör tillstyrka </w:t>
      </w:r>
      <w:r w:rsidRPr="00A91AC1">
        <w:rPr>
          <w:szCs w:val="19"/>
        </w:rPr>
        <w:t>motion 2004/05:Fi11 yrkand</w:t>
      </w:r>
      <w:r w:rsidRPr="00A91AC1">
        <w:rPr>
          <w:szCs w:val="19"/>
        </w:rPr>
        <w:t>e</w:t>
      </w:r>
      <w:r w:rsidRPr="00A91AC1">
        <w:rPr>
          <w:szCs w:val="19"/>
        </w:rPr>
        <w:t>na 1, 8 och 17.  Jag hänv</w:t>
      </w:r>
      <w:r w:rsidR="001454C2" w:rsidRPr="00A91AC1">
        <w:rPr>
          <w:szCs w:val="19"/>
        </w:rPr>
        <w:t xml:space="preserve">isar till </w:t>
      </w:r>
      <w:r w:rsidR="00D02236" w:rsidRPr="00A91AC1">
        <w:rPr>
          <w:szCs w:val="19"/>
        </w:rPr>
        <w:t>K</w:t>
      </w:r>
      <w:r w:rsidR="001454C2" w:rsidRPr="00A91AC1">
        <w:rPr>
          <w:szCs w:val="19"/>
        </w:rPr>
        <w:t xml:space="preserve">ristdemokraternas </w:t>
      </w:r>
      <w:r w:rsidRPr="00A91AC1">
        <w:rPr>
          <w:szCs w:val="19"/>
        </w:rPr>
        <w:t>reservation 2 i betänka</w:t>
      </w:r>
      <w:r w:rsidRPr="00A91AC1">
        <w:rPr>
          <w:szCs w:val="19"/>
        </w:rPr>
        <w:t>n</w:t>
      </w:r>
      <w:r w:rsidRPr="00A91AC1">
        <w:rPr>
          <w:szCs w:val="19"/>
        </w:rPr>
        <w:t xml:space="preserve">de 2003/04:SoU9. </w:t>
      </w:r>
      <w:r w:rsidR="00FE2521" w:rsidRPr="00A91AC1">
        <w:rPr>
          <w:szCs w:val="19"/>
        </w:rPr>
        <w:t>Jag vill vidare betona familjens och de vuxnas betyde</w:t>
      </w:r>
      <w:r w:rsidR="00FE2521" w:rsidRPr="00A91AC1">
        <w:rPr>
          <w:szCs w:val="19"/>
        </w:rPr>
        <w:t>l</w:t>
      </w:r>
      <w:r w:rsidR="00FE2521" w:rsidRPr="00A91AC1">
        <w:rPr>
          <w:szCs w:val="19"/>
        </w:rPr>
        <w:t xml:space="preserve">se och ansvar i det alkohol-, tobaks- och drogpreventiva arbetet. </w:t>
      </w:r>
      <w:r w:rsidR="001454C2" w:rsidRPr="00A91AC1">
        <w:rPr>
          <w:szCs w:val="19"/>
        </w:rPr>
        <w:t>Slutligen anser jag att socia</w:t>
      </w:r>
      <w:r w:rsidR="001454C2" w:rsidRPr="00A91AC1">
        <w:rPr>
          <w:szCs w:val="19"/>
        </w:rPr>
        <w:t>l</w:t>
      </w:r>
      <w:r w:rsidR="001454C2" w:rsidRPr="00A91AC1">
        <w:rPr>
          <w:szCs w:val="19"/>
        </w:rPr>
        <w:t xml:space="preserve">tjänstens insatser för lagöverträdare under 15 år måste ses över och förbättras. </w:t>
      </w:r>
    </w:p>
    <w:p w:rsidR="00123FEA" w:rsidRPr="00A91AC1" w:rsidRDefault="00123FEA" w:rsidP="00123FEA">
      <w:pPr>
        <w:pStyle w:val="Normaltindrag"/>
      </w:pPr>
    </w:p>
    <w:p w:rsidR="008102DB" w:rsidRPr="00A91AC1" w:rsidRDefault="004C53EE" w:rsidP="004C53EE">
      <w:r w:rsidRPr="00A91AC1">
        <w:rPr>
          <w:b/>
        </w:rPr>
        <w:t xml:space="preserve">4.   </w:t>
      </w:r>
      <w:r w:rsidR="00A51C3E" w:rsidRPr="00A91AC1">
        <w:t xml:space="preserve">Ingrid Burman </w:t>
      </w:r>
      <w:r w:rsidR="00FE2521" w:rsidRPr="00A91AC1">
        <w:t xml:space="preserve">(v) </w:t>
      </w:r>
      <w:r w:rsidR="00A51C3E" w:rsidRPr="00A91AC1">
        <w:t xml:space="preserve">och Elina Linna </w:t>
      </w:r>
      <w:r w:rsidR="00FE2521" w:rsidRPr="00A91AC1">
        <w:t>anför</w:t>
      </w:r>
      <w:r w:rsidR="00A51C3E" w:rsidRPr="00A91AC1">
        <w:t>:</w:t>
      </w:r>
    </w:p>
    <w:p w:rsidR="00FE2521" w:rsidRPr="00A91AC1" w:rsidRDefault="00FE2521" w:rsidP="00A51C3E">
      <w:pPr>
        <w:pStyle w:val="Normaltindrag"/>
        <w:spacing w:before="125"/>
        <w:ind w:firstLine="0"/>
      </w:pPr>
      <w:r w:rsidRPr="00A91AC1">
        <w:t>Vi vidhåller vår avvikande mening i socialut</w:t>
      </w:r>
      <w:r w:rsidR="008969C8" w:rsidRPr="00A91AC1">
        <w:t>skottets yttrande 2004/05:SoU2y och anser att finansutskottet bör tillstyrka motion 2004/05:Fi8.</w:t>
      </w:r>
    </w:p>
    <w:p w:rsidR="00FE2521" w:rsidRPr="00A91AC1" w:rsidRDefault="00FE2521" w:rsidP="00FE2521">
      <w:pPr>
        <w:pStyle w:val="Normaltindrag"/>
        <w:ind w:firstLine="0"/>
      </w:pPr>
    </w:p>
    <w:p w:rsidR="008969C8" w:rsidRPr="00A91AC1" w:rsidRDefault="008969C8" w:rsidP="00FE2521">
      <w:pPr>
        <w:pStyle w:val="Normaltindrag"/>
        <w:ind w:firstLine="0"/>
        <w:sectPr w:rsidR="008969C8" w:rsidRPr="00A91AC1" w:rsidSect="005C49F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8969C8" w:rsidRPr="00A91AC1" w:rsidRDefault="00585B31" w:rsidP="008969C8">
      <w:pPr>
        <w:pStyle w:val="Bilaga"/>
      </w:pPr>
      <w:r w:rsidRPr="00A91AC1">
        <w:t>Bilaga</w:t>
      </w:r>
    </w:p>
    <w:p w:rsidR="008969C8" w:rsidRPr="00A91AC1" w:rsidRDefault="00123FEA" w:rsidP="00585B31">
      <w:pPr>
        <w:pStyle w:val="R1"/>
      </w:pPr>
      <w:r w:rsidRPr="00A91AC1">
        <w:t>Socialutskottets tidigare behandling av vissa motionsyrkanden</w:t>
      </w:r>
    </w:p>
    <w:tbl>
      <w:tblPr>
        <w:tblStyle w:val="Tabellrutnt"/>
        <w:tblW w:w="6173" w:type="dxa"/>
        <w:tblLayout w:type="fixed"/>
        <w:tblLook w:val="01E0" w:firstRow="1" w:lastRow="1" w:firstColumn="1" w:lastColumn="1" w:noHBand="0" w:noVBand="0"/>
      </w:tblPr>
      <w:tblGrid>
        <w:gridCol w:w="1343"/>
        <w:gridCol w:w="2280"/>
        <w:gridCol w:w="1425"/>
        <w:gridCol w:w="1125"/>
      </w:tblGrid>
      <w:tr w:rsidR="008969C8" w:rsidRPr="00A91AC1">
        <w:tc>
          <w:tcPr>
            <w:tcW w:w="1343" w:type="dxa"/>
          </w:tcPr>
          <w:p w:rsidR="008969C8" w:rsidRPr="00A91AC1" w:rsidRDefault="008969C8" w:rsidP="001454C2">
            <w:pPr>
              <w:rPr>
                <w:b/>
              </w:rPr>
            </w:pPr>
            <w:r w:rsidRPr="00A91AC1">
              <w:rPr>
                <w:b/>
              </w:rPr>
              <w:t>Motions-yrkande</w:t>
            </w:r>
          </w:p>
        </w:tc>
        <w:tc>
          <w:tcPr>
            <w:tcW w:w="2280" w:type="dxa"/>
          </w:tcPr>
          <w:p w:rsidR="008969C8" w:rsidRPr="00A91AC1" w:rsidRDefault="008969C8" w:rsidP="001454C2">
            <w:pPr>
              <w:rPr>
                <w:b/>
              </w:rPr>
            </w:pPr>
            <w:r w:rsidRPr="00A91AC1">
              <w:rPr>
                <w:b/>
              </w:rPr>
              <w:t>Yrkandetext</w:t>
            </w:r>
          </w:p>
        </w:tc>
        <w:tc>
          <w:tcPr>
            <w:tcW w:w="1425" w:type="dxa"/>
          </w:tcPr>
          <w:p w:rsidR="008969C8" w:rsidRPr="00A91AC1" w:rsidRDefault="008969C8" w:rsidP="001454C2">
            <w:pPr>
              <w:rPr>
                <w:b/>
              </w:rPr>
            </w:pPr>
            <w:r w:rsidRPr="00A91AC1">
              <w:rPr>
                <w:b/>
              </w:rPr>
              <w:t>Behandlades senast</w:t>
            </w:r>
          </w:p>
        </w:tc>
        <w:tc>
          <w:tcPr>
            <w:tcW w:w="1125" w:type="dxa"/>
          </w:tcPr>
          <w:p w:rsidR="008969C8" w:rsidRPr="00A91AC1" w:rsidRDefault="008969C8" w:rsidP="001454C2">
            <w:pPr>
              <w:rPr>
                <w:b/>
              </w:rPr>
            </w:pPr>
            <w:r w:rsidRPr="00A91AC1">
              <w:rPr>
                <w:b/>
              </w:rPr>
              <w:t>Reserv</w:t>
            </w:r>
            <w:r w:rsidRPr="00A91AC1">
              <w:rPr>
                <w:b/>
              </w:rPr>
              <w:t>a</w:t>
            </w:r>
            <w:r w:rsidRPr="00A91AC1">
              <w:rPr>
                <w:b/>
              </w:rPr>
              <w:t>tion</w:t>
            </w:r>
          </w:p>
        </w:tc>
      </w:tr>
      <w:tr w:rsidR="008969C8" w:rsidRPr="00A91AC1">
        <w:tc>
          <w:tcPr>
            <w:tcW w:w="1343" w:type="dxa"/>
          </w:tcPr>
          <w:p w:rsidR="008969C8" w:rsidRPr="00A91AC1" w:rsidRDefault="008969C8" w:rsidP="001454C2">
            <w:r w:rsidRPr="00A91AC1">
              <w:t>Mot. Fi9 (m)</w:t>
            </w:r>
          </w:p>
          <w:p w:rsidR="008969C8" w:rsidRPr="00A91AC1" w:rsidRDefault="008969C8" w:rsidP="001454C2">
            <w:r w:rsidRPr="00A91AC1">
              <w:t>Yrkande 1</w:t>
            </w:r>
          </w:p>
        </w:tc>
        <w:tc>
          <w:tcPr>
            <w:tcW w:w="2280" w:type="dxa"/>
          </w:tcPr>
          <w:p w:rsidR="008969C8" w:rsidRPr="00A91AC1" w:rsidRDefault="008969C8" w:rsidP="001454C2">
            <w:r w:rsidRPr="00A91AC1">
              <w:t>Riksdagen tillkännager för regeringen som sin mening vad i motionen anförs om familjens betydelse för barns uppväxtvillkor.</w:t>
            </w:r>
          </w:p>
        </w:tc>
        <w:tc>
          <w:tcPr>
            <w:tcW w:w="1425" w:type="dxa"/>
          </w:tcPr>
          <w:p w:rsidR="008969C8" w:rsidRPr="00A91AC1" w:rsidRDefault="008210D8" w:rsidP="001454C2">
            <w:r w:rsidRPr="00A91AC1">
              <w:t>2003/04:SoU</w:t>
            </w:r>
            <w:r w:rsidR="008969C8" w:rsidRPr="00A91AC1">
              <w:t xml:space="preserve">9, </w:t>
            </w:r>
          </w:p>
          <w:p w:rsidR="008969C8" w:rsidRPr="00A91AC1" w:rsidRDefault="008969C8" w:rsidP="001454C2">
            <w:r w:rsidRPr="00A91AC1">
              <w:t>s. 10–17</w:t>
            </w:r>
          </w:p>
        </w:tc>
        <w:tc>
          <w:tcPr>
            <w:tcW w:w="1125" w:type="dxa"/>
          </w:tcPr>
          <w:p w:rsidR="008969C8" w:rsidRPr="00A91AC1" w:rsidRDefault="008969C8" w:rsidP="001454C2">
            <w:r w:rsidRPr="00A91AC1">
              <w:t>Res. 4 (m)</w:t>
            </w:r>
          </w:p>
        </w:tc>
      </w:tr>
      <w:tr w:rsidR="008969C8" w:rsidRPr="00A91AC1">
        <w:tc>
          <w:tcPr>
            <w:tcW w:w="1343" w:type="dxa"/>
          </w:tcPr>
          <w:p w:rsidR="008969C8" w:rsidRPr="00A91AC1" w:rsidRDefault="008969C8" w:rsidP="001454C2">
            <w:r w:rsidRPr="00A91AC1">
              <w:t>Mot. Fi9 (m)</w:t>
            </w:r>
          </w:p>
          <w:p w:rsidR="008969C8" w:rsidRPr="00A91AC1" w:rsidRDefault="008969C8" w:rsidP="001454C2">
            <w:r w:rsidRPr="00A91AC1">
              <w:t xml:space="preserve">Yrkande 2 </w:t>
            </w:r>
          </w:p>
        </w:tc>
        <w:tc>
          <w:tcPr>
            <w:tcW w:w="2280" w:type="dxa"/>
          </w:tcPr>
          <w:p w:rsidR="008969C8" w:rsidRPr="00A91AC1" w:rsidRDefault="008969C8" w:rsidP="001454C2">
            <w:r w:rsidRPr="00A91AC1">
              <w:t>Riksdagen tillkännager för regeringen som sin mening vad i motionen anförs om att en utvärdering av a</w:t>
            </w:r>
            <w:r w:rsidRPr="00A91AC1">
              <w:t>n</w:t>
            </w:r>
            <w:r w:rsidRPr="00A91AC1">
              <w:t>mälningsskyldigheten sn</w:t>
            </w:r>
            <w:r w:rsidRPr="00A91AC1">
              <w:t>a</w:t>
            </w:r>
            <w:r w:rsidRPr="00A91AC1">
              <w:t xml:space="preserve">rast bör göras. </w:t>
            </w:r>
          </w:p>
        </w:tc>
        <w:tc>
          <w:tcPr>
            <w:tcW w:w="1425" w:type="dxa"/>
          </w:tcPr>
          <w:p w:rsidR="008969C8" w:rsidRPr="00A91AC1" w:rsidRDefault="008969C8" w:rsidP="001454C2">
            <w:r w:rsidRPr="00A91AC1">
              <w:t>2003/04:SoU5,</w:t>
            </w:r>
          </w:p>
          <w:p w:rsidR="008969C8" w:rsidRPr="00A91AC1" w:rsidRDefault="008969C8" w:rsidP="001454C2">
            <w:r w:rsidRPr="00A91AC1">
              <w:t>s. 56–59</w:t>
            </w:r>
          </w:p>
        </w:tc>
        <w:tc>
          <w:tcPr>
            <w:tcW w:w="1125" w:type="dxa"/>
          </w:tcPr>
          <w:p w:rsidR="008969C8" w:rsidRPr="00A91AC1" w:rsidRDefault="008969C8" w:rsidP="001454C2">
            <w:r w:rsidRPr="00A91AC1">
              <w:t>Res. 60 (m)</w:t>
            </w:r>
          </w:p>
        </w:tc>
      </w:tr>
      <w:tr w:rsidR="008969C8" w:rsidRPr="00A91AC1">
        <w:tc>
          <w:tcPr>
            <w:tcW w:w="1343" w:type="dxa"/>
          </w:tcPr>
          <w:p w:rsidR="008969C8" w:rsidRPr="00A91AC1" w:rsidRDefault="008969C8" w:rsidP="001454C2">
            <w:r w:rsidRPr="00A91AC1">
              <w:t>Mot. Fi9 (m)</w:t>
            </w:r>
          </w:p>
          <w:p w:rsidR="008969C8" w:rsidRPr="00A91AC1" w:rsidRDefault="008969C8" w:rsidP="001454C2">
            <w:r w:rsidRPr="00A91AC1">
              <w:t>Yrkandena 3 och 4</w:t>
            </w:r>
          </w:p>
        </w:tc>
        <w:tc>
          <w:tcPr>
            <w:tcW w:w="2280" w:type="dxa"/>
          </w:tcPr>
          <w:p w:rsidR="008210D8" w:rsidRPr="00A91AC1" w:rsidRDefault="008969C8" w:rsidP="00090DBF">
            <w:r w:rsidRPr="00A91AC1">
              <w:t>Riksdagen tillkännager för regeringen som sin mening vad i motionen anförs om väntetider för barn s</w:t>
            </w:r>
            <w:r w:rsidRPr="00A91AC1">
              <w:t>o</w:t>
            </w:r>
            <w:r w:rsidRPr="00A91AC1">
              <w:t>m omhändertagits</w:t>
            </w:r>
            <w:r w:rsidR="00090DBF" w:rsidRPr="00A91AC1">
              <w:t> </w:t>
            </w:r>
            <w:r w:rsidRPr="00A91AC1">
              <w:t xml:space="preserve">enligt </w:t>
            </w:r>
            <w:r w:rsidR="00090DBF" w:rsidRPr="00A91AC1">
              <w:t>L</w:t>
            </w:r>
            <w:r w:rsidRPr="00A91AC1">
              <w:t>VU</w:t>
            </w:r>
            <w:r w:rsidR="008210D8" w:rsidRPr="00A91AC1">
              <w:t>.</w:t>
            </w:r>
          </w:p>
          <w:p w:rsidR="008969C8" w:rsidRPr="00A91AC1" w:rsidRDefault="008210D8" w:rsidP="001454C2">
            <w:r w:rsidRPr="00A91AC1">
              <w:t>Riksdagen tillkänna</w:t>
            </w:r>
            <w:r w:rsidR="008969C8" w:rsidRPr="00A91AC1">
              <w:t>ger för regeringen vad i m</w:t>
            </w:r>
            <w:r w:rsidR="008969C8" w:rsidRPr="00A91AC1">
              <w:t>o</w:t>
            </w:r>
            <w:r w:rsidR="008969C8" w:rsidRPr="00A91AC1">
              <w:t>tionen anförs om barn dömda enligt LSU.</w:t>
            </w:r>
          </w:p>
        </w:tc>
        <w:tc>
          <w:tcPr>
            <w:tcW w:w="1425" w:type="dxa"/>
          </w:tcPr>
          <w:p w:rsidR="008969C8" w:rsidRPr="00A91AC1" w:rsidRDefault="008969C8" w:rsidP="001454C2">
            <w:r w:rsidRPr="00A91AC1">
              <w:t>2004/05:SoU1,</w:t>
            </w:r>
          </w:p>
          <w:p w:rsidR="008969C8" w:rsidRPr="00A91AC1" w:rsidRDefault="008969C8" w:rsidP="001454C2">
            <w:r w:rsidRPr="00A91AC1">
              <w:t>s. 101–103</w:t>
            </w:r>
          </w:p>
        </w:tc>
        <w:tc>
          <w:tcPr>
            <w:tcW w:w="1125" w:type="dxa"/>
          </w:tcPr>
          <w:p w:rsidR="008969C8" w:rsidRPr="00A91AC1" w:rsidRDefault="008969C8" w:rsidP="001454C2">
            <w:r w:rsidRPr="00A91AC1">
              <w:t>S</w:t>
            </w:r>
            <w:r w:rsidR="00090DBF" w:rsidRPr="00A91AC1">
              <w:t xml:space="preserve"> </w:t>
            </w:r>
            <w:r w:rsidRPr="00A91AC1">
              <w:t xml:space="preserve">yttrande </w:t>
            </w:r>
            <w:r w:rsidR="00EC3BAA" w:rsidRPr="00A91AC1">
              <w:t>nr</w:t>
            </w:r>
            <w:r w:rsidR="00090DBF" w:rsidRPr="00A91AC1">
              <w:t xml:space="preserve"> </w:t>
            </w:r>
            <w:r w:rsidR="00EC3BAA" w:rsidRPr="00A91AC1">
              <w:t xml:space="preserve"> 3 </w:t>
            </w:r>
            <w:r w:rsidRPr="00A91AC1">
              <w:t>(kd)</w:t>
            </w:r>
            <w:r w:rsidRPr="00A91AC1">
              <w:rPr>
                <w:rStyle w:val="Fotnotsreferens"/>
              </w:rPr>
              <w:footnoteReference w:id="1"/>
            </w:r>
          </w:p>
          <w:p w:rsidR="008969C8" w:rsidRPr="00A91AC1" w:rsidRDefault="008969C8" w:rsidP="001454C2">
            <w:r w:rsidRPr="00A91AC1">
              <w:t>S</w:t>
            </w:r>
            <w:r w:rsidR="00090DBF" w:rsidRPr="00A91AC1">
              <w:t xml:space="preserve"> </w:t>
            </w:r>
            <w:r w:rsidRPr="00A91AC1">
              <w:t>yttrande</w:t>
            </w:r>
          </w:p>
          <w:p w:rsidR="008969C8" w:rsidRPr="00A91AC1" w:rsidRDefault="00BF52E4" w:rsidP="001454C2">
            <w:r w:rsidRPr="00A91AC1">
              <w:t>n</w:t>
            </w:r>
            <w:r w:rsidR="00EC3BAA" w:rsidRPr="00A91AC1">
              <w:t>r</w:t>
            </w:r>
            <w:r w:rsidR="00090DBF" w:rsidRPr="00A91AC1">
              <w:t xml:space="preserve"> </w:t>
            </w:r>
            <w:r w:rsidR="00EC3BAA" w:rsidRPr="00A91AC1">
              <w:t xml:space="preserve"> 1 </w:t>
            </w:r>
            <w:r w:rsidR="008969C8" w:rsidRPr="00A91AC1">
              <w:t>(m)</w:t>
            </w:r>
            <w:r w:rsidR="008969C8" w:rsidRPr="00A91AC1">
              <w:rPr>
                <w:rStyle w:val="Fotnotsreferens"/>
              </w:rPr>
              <w:footnoteReference w:id="2"/>
            </w:r>
          </w:p>
        </w:tc>
      </w:tr>
      <w:tr w:rsidR="008969C8" w:rsidRPr="00A91AC1">
        <w:tc>
          <w:tcPr>
            <w:tcW w:w="1343" w:type="dxa"/>
          </w:tcPr>
          <w:p w:rsidR="008969C8" w:rsidRPr="00A91AC1" w:rsidRDefault="008969C8" w:rsidP="001454C2">
            <w:r w:rsidRPr="00A91AC1">
              <w:t>Mot. Fi9 (m)</w:t>
            </w:r>
          </w:p>
          <w:p w:rsidR="008969C8" w:rsidRPr="00A91AC1" w:rsidRDefault="008969C8" w:rsidP="001454C2">
            <w:r w:rsidRPr="00A91AC1">
              <w:t xml:space="preserve">Yrkande 10 </w:t>
            </w:r>
          </w:p>
        </w:tc>
        <w:tc>
          <w:tcPr>
            <w:tcW w:w="2280" w:type="dxa"/>
          </w:tcPr>
          <w:p w:rsidR="008969C8" w:rsidRPr="00A91AC1" w:rsidRDefault="008969C8" w:rsidP="001454C2">
            <w:r w:rsidRPr="00A91AC1">
              <w:t>Riksdagen tillkännager för regeringen som sin m</w:t>
            </w:r>
            <w:r w:rsidRPr="00A91AC1">
              <w:t>e</w:t>
            </w:r>
            <w:r w:rsidRPr="00A91AC1">
              <w:t>ning vad i motionen anförs om bristerna inom barn- och ungdomspsykiatrin</w:t>
            </w:r>
            <w:r w:rsidR="008210D8" w:rsidRPr="00A91AC1">
              <w:t>.</w:t>
            </w:r>
            <w:r w:rsidRPr="00A91AC1">
              <w:t xml:space="preserve"> </w:t>
            </w:r>
          </w:p>
        </w:tc>
        <w:tc>
          <w:tcPr>
            <w:tcW w:w="1425" w:type="dxa"/>
          </w:tcPr>
          <w:p w:rsidR="008969C8" w:rsidRPr="00A91AC1" w:rsidRDefault="008210D8" w:rsidP="001454C2">
            <w:r w:rsidRPr="00A91AC1">
              <w:t>2003/04:SoU9</w:t>
            </w:r>
          </w:p>
          <w:p w:rsidR="008969C8" w:rsidRPr="00A91AC1" w:rsidRDefault="008969C8" w:rsidP="001454C2">
            <w:r w:rsidRPr="00A91AC1">
              <w:t>s. 32–40</w:t>
            </w:r>
          </w:p>
        </w:tc>
        <w:tc>
          <w:tcPr>
            <w:tcW w:w="1125" w:type="dxa"/>
          </w:tcPr>
          <w:p w:rsidR="008969C8" w:rsidRPr="00A91AC1" w:rsidRDefault="008969C8" w:rsidP="001454C2">
            <w:r w:rsidRPr="00A91AC1">
              <w:t>Res. 19 (m, fp, kd, c)</w:t>
            </w:r>
          </w:p>
        </w:tc>
      </w:tr>
      <w:tr w:rsidR="008969C8" w:rsidRPr="00A91AC1">
        <w:tc>
          <w:tcPr>
            <w:tcW w:w="1343" w:type="dxa"/>
          </w:tcPr>
          <w:p w:rsidR="008969C8" w:rsidRPr="00A91AC1" w:rsidRDefault="008969C8" w:rsidP="001454C2">
            <w:r w:rsidRPr="00A91AC1">
              <w:t>Mot. Fi11 (kd)</w:t>
            </w:r>
          </w:p>
          <w:p w:rsidR="008969C8" w:rsidRPr="00A91AC1" w:rsidRDefault="008969C8" w:rsidP="001454C2">
            <w:r w:rsidRPr="00A91AC1">
              <w:t>Yrkande 1</w:t>
            </w:r>
          </w:p>
        </w:tc>
        <w:tc>
          <w:tcPr>
            <w:tcW w:w="2280" w:type="dxa"/>
          </w:tcPr>
          <w:p w:rsidR="008969C8" w:rsidRPr="00A91AC1" w:rsidRDefault="008969C8" w:rsidP="001454C2">
            <w:r w:rsidRPr="00A91AC1">
              <w:t>Riksdagen tillkännager för regeringen som sin mening vad i motionen anförs om nödvändiga åtgärder för att leva upp till barnkonven-tionen i Sverige</w:t>
            </w:r>
            <w:r w:rsidR="008210D8" w:rsidRPr="00A91AC1">
              <w:t>.</w:t>
            </w:r>
          </w:p>
        </w:tc>
        <w:tc>
          <w:tcPr>
            <w:tcW w:w="1425" w:type="dxa"/>
          </w:tcPr>
          <w:p w:rsidR="008969C8" w:rsidRPr="00A91AC1" w:rsidRDefault="008210D8" w:rsidP="001454C2">
            <w:r w:rsidRPr="00A91AC1">
              <w:t>2003/04:SoU9</w:t>
            </w:r>
          </w:p>
          <w:p w:rsidR="008969C8" w:rsidRPr="00A91AC1" w:rsidRDefault="008969C8" w:rsidP="001454C2">
            <w:r w:rsidRPr="00A91AC1">
              <w:t>s. 10–17</w:t>
            </w:r>
          </w:p>
        </w:tc>
        <w:tc>
          <w:tcPr>
            <w:tcW w:w="1125" w:type="dxa"/>
          </w:tcPr>
          <w:p w:rsidR="008969C8" w:rsidRPr="00A91AC1" w:rsidRDefault="008969C8" w:rsidP="001454C2">
            <w:r w:rsidRPr="00A91AC1">
              <w:t>Res. 2 (kd)</w:t>
            </w:r>
          </w:p>
        </w:tc>
      </w:tr>
    </w:tbl>
    <w:p w:rsidR="008969C8" w:rsidRPr="00A91AC1" w:rsidRDefault="008969C8">
      <w:r w:rsidRPr="00A91AC1">
        <w:br w:type="page"/>
      </w:r>
    </w:p>
    <w:tbl>
      <w:tblPr>
        <w:tblStyle w:val="Tabellrutnt"/>
        <w:tblW w:w="6173" w:type="dxa"/>
        <w:tblLayout w:type="fixed"/>
        <w:tblLook w:val="01E0" w:firstRow="1" w:lastRow="1" w:firstColumn="1" w:lastColumn="1" w:noHBand="0" w:noVBand="0"/>
      </w:tblPr>
      <w:tblGrid>
        <w:gridCol w:w="1343"/>
        <w:gridCol w:w="2280"/>
        <w:gridCol w:w="1425"/>
        <w:gridCol w:w="1125"/>
      </w:tblGrid>
      <w:tr w:rsidR="008969C8" w:rsidRPr="00A91AC1">
        <w:tc>
          <w:tcPr>
            <w:tcW w:w="1343" w:type="dxa"/>
          </w:tcPr>
          <w:p w:rsidR="008969C8" w:rsidRPr="00A91AC1" w:rsidRDefault="008969C8" w:rsidP="001454C2">
            <w:r w:rsidRPr="00A91AC1">
              <w:t>Mot. Fi11 (kd)</w:t>
            </w:r>
          </w:p>
          <w:p w:rsidR="008969C8" w:rsidRPr="00A91AC1" w:rsidRDefault="008969C8" w:rsidP="001454C2">
            <w:r w:rsidRPr="00A91AC1">
              <w:t>Yrkande 8</w:t>
            </w:r>
          </w:p>
        </w:tc>
        <w:tc>
          <w:tcPr>
            <w:tcW w:w="2280" w:type="dxa"/>
          </w:tcPr>
          <w:p w:rsidR="008969C8" w:rsidRPr="00A91AC1" w:rsidRDefault="008969C8" w:rsidP="001454C2">
            <w:r w:rsidRPr="00A91AC1">
              <w:t>Riksdagen tillkännager för regeringen som sin mening vad i motionen anförs om insatser för att främja barn</w:t>
            </w:r>
            <w:r w:rsidR="00BF52E4" w:rsidRPr="00A91AC1">
              <w:t>s</w:t>
            </w:r>
            <w:r w:rsidRPr="00A91AC1">
              <w:t xml:space="preserve"> och ungas hälsa och le</w:t>
            </w:r>
            <w:r w:rsidRPr="00A91AC1">
              <w:t>v</w:t>
            </w:r>
            <w:r w:rsidRPr="00A91AC1">
              <w:t>nadsvanor (alkohol och droger)</w:t>
            </w:r>
            <w:r w:rsidR="00DB19DA" w:rsidRPr="00A91AC1">
              <w:t>.</w:t>
            </w:r>
          </w:p>
        </w:tc>
        <w:tc>
          <w:tcPr>
            <w:tcW w:w="1425" w:type="dxa"/>
          </w:tcPr>
          <w:p w:rsidR="008969C8" w:rsidRPr="00A91AC1" w:rsidRDefault="008969C8" w:rsidP="001454C2">
            <w:r w:rsidRPr="00A91AC1">
              <w:t>2004/05:SoU9,</w:t>
            </w:r>
          </w:p>
          <w:p w:rsidR="008969C8" w:rsidRPr="00A91AC1" w:rsidRDefault="008969C8" w:rsidP="001454C2">
            <w:r w:rsidRPr="00A91AC1">
              <w:t>s. 16–23</w:t>
            </w:r>
          </w:p>
          <w:p w:rsidR="008969C8" w:rsidRPr="00A91AC1" w:rsidRDefault="008969C8" w:rsidP="001454C2"/>
        </w:tc>
        <w:tc>
          <w:tcPr>
            <w:tcW w:w="1125" w:type="dxa"/>
          </w:tcPr>
          <w:p w:rsidR="008969C8" w:rsidRPr="00A91AC1" w:rsidRDefault="008969C8" w:rsidP="001454C2">
            <w:r w:rsidRPr="00A91AC1">
              <w:t>Ingen res. i denna del.</w:t>
            </w:r>
          </w:p>
          <w:p w:rsidR="008969C8" w:rsidRPr="00A91AC1" w:rsidRDefault="008969C8" w:rsidP="001454C2"/>
          <w:p w:rsidR="008969C8" w:rsidRPr="00A91AC1" w:rsidRDefault="008969C8" w:rsidP="001454C2"/>
          <w:p w:rsidR="008969C8" w:rsidRPr="00A91AC1" w:rsidRDefault="008969C8" w:rsidP="001454C2"/>
          <w:p w:rsidR="008969C8" w:rsidRPr="00A91AC1" w:rsidRDefault="008969C8" w:rsidP="001454C2"/>
        </w:tc>
      </w:tr>
      <w:tr w:rsidR="008969C8" w:rsidRPr="00A91AC1">
        <w:tc>
          <w:tcPr>
            <w:tcW w:w="1343" w:type="dxa"/>
          </w:tcPr>
          <w:p w:rsidR="008969C8" w:rsidRPr="00A91AC1" w:rsidRDefault="008969C8" w:rsidP="001454C2">
            <w:r w:rsidRPr="00A91AC1">
              <w:t>Mot. Fi11 (kd)</w:t>
            </w:r>
          </w:p>
          <w:p w:rsidR="008969C8" w:rsidRPr="00A91AC1" w:rsidRDefault="008969C8" w:rsidP="001454C2">
            <w:r w:rsidRPr="00A91AC1">
              <w:t>Yrkande 17</w:t>
            </w:r>
          </w:p>
        </w:tc>
        <w:tc>
          <w:tcPr>
            <w:tcW w:w="2280" w:type="dxa"/>
          </w:tcPr>
          <w:p w:rsidR="008969C8" w:rsidRPr="00A91AC1" w:rsidRDefault="008969C8" w:rsidP="001454C2">
            <w:r w:rsidRPr="00A91AC1">
              <w:t>Riksdagen tillkännager för regeringen som sin mening vad i motionen anförs om reformering av social-tjänsten.</w:t>
            </w:r>
          </w:p>
        </w:tc>
        <w:tc>
          <w:tcPr>
            <w:tcW w:w="1425" w:type="dxa"/>
          </w:tcPr>
          <w:p w:rsidR="008969C8" w:rsidRPr="00A91AC1" w:rsidRDefault="008969C8" w:rsidP="001454C2">
            <w:r w:rsidRPr="00A91AC1">
              <w:t>2003/04:SoU5,</w:t>
            </w:r>
          </w:p>
          <w:p w:rsidR="008969C8" w:rsidRPr="00A91AC1" w:rsidRDefault="008969C8" w:rsidP="001454C2">
            <w:r w:rsidRPr="00A91AC1">
              <w:t>s. 48–56</w:t>
            </w:r>
          </w:p>
        </w:tc>
        <w:tc>
          <w:tcPr>
            <w:tcW w:w="1125" w:type="dxa"/>
          </w:tcPr>
          <w:p w:rsidR="008969C8" w:rsidRPr="00A91AC1" w:rsidRDefault="008969C8" w:rsidP="001454C2">
            <w:r w:rsidRPr="00A91AC1">
              <w:t>Res</w:t>
            </w:r>
            <w:r w:rsidR="00BF52E4" w:rsidRPr="00A91AC1">
              <w:t xml:space="preserve">. </w:t>
            </w:r>
            <w:r w:rsidRPr="00A91AC1">
              <w:t xml:space="preserve">51 (m) </w:t>
            </w:r>
          </w:p>
        </w:tc>
      </w:tr>
    </w:tbl>
    <w:p w:rsidR="008969C8" w:rsidRPr="00A91AC1" w:rsidRDefault="008969C8" w:rsidP="008969C8">
      <w:pPr>
        <w:pStyle w:val="Normaltindrag"/>
      </w:pPr>
    </w:p>
    <w:p w:rsidR="00585B31" w:rsidRPr="00A91AC1" w:rsidRDefault="00585B31" w:rsidP="008969C8">
      <w:pPr>
        <w:pStyle w:val="Normaltindrag"/>
      </w:pPr>
    </w:p>
    <w:p w:rsidR="00585B31" w:rsidRPr="00A91AC1" w:rsidRDefault="00585B31" w:rsidP="00585B31">
      <w:pPr>
        <w:pStyle w:val="Tryckort"/>
        <w:framePr w:wrap="around"/>
      </w:pPr>
      <w:r w:rsidRPr="00A91AC1">
        <w:t>Elanders Gotab, Stockholm  2005</w:t>
      </w:r>
    </w:p>
    <w:p w:rsidR="008969C8" w:rsidRPr="00A91AC1" w:rsidRDefault="008969C8" w:rsidP="008969C8">
      <w:pPr>
        <w:pStyle w:val="Normaltindrag"/>
      </w:pPr>
    </w:p>
    <w:sectPr w:rsidR="008969C8" w:rsidRPr="00A91AC1" w:rsidSect="005C49F4">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535" w:rsidRPr="00A91AC1" w:rsidRDefault="00264535">
      <w:r w:rsidRPr="00A91AC1">
        <w:separator/>
      </w:r>
    </w:p>
  </w:endnote>
  <w:endnote w:type="continuationSeparator" w:id="0">
    <w:p w:rsidR="00264535" w:rsidRPr="00A91AC1" w:rsidRDefault="00264535">
      <w:r w:rsidRPr="00A91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V"/>
      <w:framePr w:w="8732" w:h="284" w:hRule="exact" w:hSpace="0" w:vSpace="0" w:wrap="around" w:xAlign="inside" w:y="13042" w:anchorLock="0"/>
    </w:pP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CB3436" w:rsidRPr="00A91AC1">
      <w:t>4</w:t>
    </w:r>
    <w:r w:rsidRPr="00A91AC1">
      <w:fldChar w:fldCharType="end"/>
    </w:r>
  </w:p>
  <w:p w:rsidR="004D5883" w:rsidRPr="00A91AC1" w:rsidRDefault="004D58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H"/>
      <w:framePr w:w="8732" w:h="284" w:hRule="exact" w:hSpace="0" w:vSpace="0" w:wrap="around" w:xAlign="inside" w:y="13042" w:anchorLock="0"/>
    </w:pP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CB3436" w:rsidRPr="00A91AC1">
      <w:t>3</w:t>
    </w:r>
    <w:r w:rsidRPr="00A91AC1">
      <w:fldChar w:fldCharType="end"/>
    </w:r>
  </w:p>
  <w:p w:rsidR="004D5883" w:rsidRPr="00A91AC1" w:rsidRDefault="004D58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V"/>
      <w:framePr w:w="8732" w:h="284" w:hRule="exact" w:hSpace="0" w:vSpace="0" w:wrap="around" w:xAlign="inside" w:y="13042" w:anchorLock="0"/>
    </w:pPr>
    <w:r w:rsidRPr="00A91AC1">
      <w:fldChar w:fldCharType="begin" w:fldLock="1"/>
    </w:r>
    <w:r w:rsidRPr="00A91AC1">
      <w:instrText xml:space="preserve"> if </w:instrText>
    </w:r>
    <w:r w:rsidRPr="00A91AC1">
      <w:fldChar w:fldCharType="begin" w:fldLock="1"/>
    </w:r>
    <w:r w:rsidRPr="00A91AC1">
      <w:instrText xml:space="preserve"> = </w:instrText>
    </w:r>
    <w:r w:rsidRPr="00A91AC1">
      <w:fldChar w:fldCharType="begin" w:fldLock="1"/>
    </w:r>
    <w:r w:rsidRPr="00A91AC1">
      <w:instrText xml:space="preserve"> = </w:instrText>
    </w:r>
    <w:r w:rsidRPr="00A91AC1">
      <w:fldChar w:fldCharType="begin" w:fldLock="1"/>
    </w:r>
    <w:r w:rsidRPr="00A91AC1">
      <w:instrText xml:space="preserve"> page</w:instrText>
    </w:r>
    <w:r w:rsidRPr="00A91AC1">
      <w:fldChar w:fldCharType="separate"/>
    </w:r>
    <w:r w:rsidR="00A91AC1">
      <w:rPr>
        <w:noProof/>
      </w:rPr>
      <w:instrText>1</w:instrText>
    </w:r>
    <w:r w:rsidRPr="00A91AC1">
      <w:fldChar w:fldCharType="end"/>
    </w:r>
    <w:r w:rsidRPr="00A91AC1">
      <w:instrText xml:space="preserve">/2 </w:instrText>
    </w:r>
    <w:r w:rsidRPr="00A91AC1">
      <w:fldChar w:fldCharType="separate"/>
    </w:r>
    <w:r w:rsidR="00A91AC1">
      <w:rPr>
        <w:noProof/>
      </w:rPr>
      <w:instrText>0,5</w:instrText>
    </w:r>
    <w:r w:rsidRPr="00A91AC1">
      <w:fldChar w:fldCharType="end"/>
    </w:r>
    <w:r w:rsidRPr="00A91AC1">
      <w:instrText xml:space="preserve"> - </w:instrText>
    </w:r>
    <w:r w:rsidRPr="00A91AC1">
      <w:fldChar w:fldCharType="begin" w:fldLock="1"/>
    </w:r>
    <w:r w:rsidRPr="00A91AC1">
      <w:instrText xml:space="preserve"> = int(</w:instrText>
    </w:r>
    <w:r w:rsidRPr="00A91AC1">
      <w:fldChar w:fldCharType="begin" w:fldLock="1"/>
    </w:r>
    <w:r w:rsidRPr="00A91AC1">
      <w:instrText xml:space="preserve"> page</w:instrText>
    </w:r>
    <w:r w:rsidRPr="00A91AC1">
      <w:fldChar w:fldCharType="separate"/>
    </w:r>
    <w:r w:rsidR="00A91AC1">
      <w:rPr>
        <w:noProof/>
      </w:rPr>
      <w:instrText>1</w:instrText>
    </w:r>
    <w:r w:rsidRPr="00A91AC1">
      <w:fldChar w:fldCharType="end"/>
    </w:r>
    <w:r w:rsidRPr="00A91AC1">
      <w:instrText xml:space="preserve">/2) </w:instrText>
    </w:r>
    <w:r w:rsidRPr="00A91AC1">
      <w:fldChar w:fldCharType="separate"/>
    </w:r>
    <w:r w:rsidR="00A91AC1">
      <w:rPr>
        <w:noProof/>
      </w:rPr>
      <w:instrText>0</w:instrText>
    </w:r>
    <w:r w:rsidRPr="00A91AC1">
      <w:fldChar w:fldCharType="end"/>
    </w:r>
    <w:r w:rsidRPr="00A91AC1">
      <w:fldChar w:fldCharType="separate"/>
    </w:r>
    <w:r w:rsidR="00A91AC1">
      <w:rPr>
        <w:noProof/>
      </w:rPr>
      <w:instrText>0,5</w:instrText>
    </w:r>
    <w:r w:rsidRPr="00A91AC1">
      <w:fldChar w:fldCharType="end"/>
    </w:r>
    <w:r w:rsidRPr="00A91AC1">
      <w:instrText xml:space="preserve"> = 0 "</w:instrText>
    </w: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Pr="00A91AC1">
      <w:instrText>14</w:instrText>
    </w:r>
    <w:r w:rsidRPr="00A91AC1">
      <w:fldChar w:fldCharType="end"/>
    </w:r>
  </w:p>
  <w:p w:rsidR="004D5883" w:rsidRPr="00A91AC1" w:rsidRDefault="004D5883">
    <w:pPr>
      <w:pStyle w:val="SidfotH"/>
      <w:framePr w:w="8732" w:h="284" w:hRule="exact" w:hSpace="0" w:vSpace="0" w:wrap="around" w:xAlign="inside" w:y="13042" w:anchorLock="0"/>
    </w:pPr>
    <w:r w:rsidRPr="00A91AC1">
      <w:instrText>""</w:instrText>
    </w: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A91AC1">
      <w:rPr>
        <w:noProof/>
      </w:rPr>
      <w:instrText>1</w:instrText>
    </w:r>
    <w:r w:rsidRPr="00A91AC1">
      <w:fldChar w:fldCharType="end"/>
    </w:r>
    <w:r w:rsidRPr="00A91AC1">
      <w:instrText>"</w:instrText>
    </w:r>
    <w:r w:rsidR="00CB3436" w:rsidRPr="00A91AC1">
      <w:fldChar w:fldCharType="separate"/>
    </w:r>
    <w:r w:rsidR="00A91AC1">
      <w:rPr>
        <w:noProof/>
      </w:rPr>
      <w:t>1</w:t>
    </w:r>
    <w:r w:rsidRPr="00A91AC1">
      <w:fldChar w:fldCharType="end"/>
    </w:r>
  </w:p>
  <w:p w:rsidR="004D5883" w:rsidRPr="00A91AC1" w:rsidRDefault="004D58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V"/>
      <w:framePr w:w="8732" w:h="284" w:hRule="exact" w:hSpace="0" w:vSpace="0" w:wrap="around" w:xAlign="inside" w:y="13042" w:anchorLock="0"/>
    </w:pP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Pr="00A91AC1">
      <w:t>8</w:t>
    </w:r>
    <w:r w:rsidRPr="00A91AC1">
      <w:fldChar w:fldCharType="end"/>
    </w:r>
  </w:p>
  <w:p w:rsidR="004D5883" w:rsidRPr="00A91AC1" w:rsidRDefault="004D58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H"/>
      <w:framePr w:w="8732" w:h="284" w:hRule="exact" w:hSpace="0" w:vSpace="0" w:wrap="around" w:xAlign="inside" w:y="13042" w:anchorLock="0"/>
    </w:pP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CB3436" w:rsidRPr="00A91AC1">
      <w:t>7</w:t>
    </w:r>
    <w:r w:rsidRPr="00A91AC1">
      <w:fldChar w:fldCharType="end"/>
    </w:r>
  </w:p>
  <w:p w:rsidR="004D5883" w:rsidRPr="00A91AC1" w:rsidRDefault="004D58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fotV"/>
      <w:framePr w:w="8732" w:h="284" w:hRule="exact" w:hSpace="0" w:vSpace="0" w:wrap="around" w:xAlign="inside" w:y="13042" w:anchorLock="0"/>
    </w:pPr>
    <w:r w:rsidRPr="00A91AC1">
      <w:fldChar w:fldCharType="begin" w:fldLock="1"/>
    </w:r>
    <w:r w:rsidRPr="00A91AC1">
      <w:instrText xml:space="preserve"> if </w:instrText>
    </w:r>
    <w:r w:rsidRPr="00A91AC1">
      <w:fldChar w:fldCharType="begin" w:fldLock="1"/>
    </w:r>
    <w:r w:rsidRPr="00A91AC1">
      <w:instrText xml:space="preserve"> = </w:instrText>
    </w:r>
    <w:r w:rsidRPr="00A91AC1">
      <w:fldChar w:fldCharType="begin" w:fldLock="1"/>
    </w:r>
    <w:r w:rsidRPr="00A91AC1">
      <w:instrText xml:space="preserve"> = </w:instrText>
    </w:r>
    <w:r w:rsidRPr="00A91AC1">
      <w:fldChar w:fldCharType="begin" w:fldLock="1"/>
    </w:r>
    <w:r w:rsidRPr="00A91AC1">
      <w:instrText xml:space="preserve"> page</w:instrText>
    </w:r>
    <w:r w:rsidRPr="00A91AC1">
      <w:fldChar w:fldCharType="separate"/>
    </w:r>
    <w:r w:rsidR="00CB3436" w:rsidRPr="00A91AC1">
      <w:instrText>5</w:instrText>
    </w:r>
    <w:r w:rsidRPr="00A91AC1">
      <w:fldChar w:fldCharType="end"/>
    </w:r>
    <w:r w:rsidRPr="00A91AC1">
      <w:instrText xml:space="preserve">/2 </w:instrText>
    </w:r>
    <w:r w:rsidRPr="00A91AC1">
      <w:fldChar w:fldCharType="separate"/>
    </w:r>
    <w:r w:rsidR="00CB3436" w:rsidRPr="00A91AC1">
      <w:instrText>2,5</w:instrText>
    </w:r>
    <w:r w:rsidRPr="00A91AC1">
      <w:fldChar w:fldCharType="end"/>
    </w:r>
    <w:r w:rsidRPr="00A91AC1">
      <w:instrText xml:space="preserve"> - </w:instrText>
    </w:r>
    <w:r w:rsidRPr="00A91AC1">
      <w:fldChar w:fldCharType="begin" w:fldLock="1"/>
    </w:r>
    <w:r w:rsidRPr="00A91AC1">
      <w:instrText xml:space="preserve"> = int(</w:instrText>
    </w:r>
    <w:r w:rsidRPr="00A91AC1">
      <w:fldChar w:fldCharType="begin" w:fldLock="1"/>
    </w:r>
    <w:r w:rsidRPr="00A91AC1">
      <w:instrText xml:space="preserve"> page</w:instrText>
    </w:r>
    <w:r w:rsidRPr="00A91AC1">
      <w:fldChar w:fldCharType="separate"/>
    </w:r>
    <w:r w:rsidR="00CB3436" w:rsidRPr="00A91AC1">
      <w:instrText>5</w:instrText>
    </w:r>
    <w:r w:rsidRPr="00A91AC1">
      <w:fldChar w:fldCharType="end"/>
    </w:r>
    <w:r w:rsidRPr="00A91AC1">
      <w:instrText xml:space="preserve">/2) </w:instrText>
    </w:r>
    <w:r w:rsidRPr="00A91AC1">
      <w:fldChar w:fldCharType="separate"/>
    </w:r>
    <w:r w:rsidR="00CB3436" w:rsidRPr="00A91AC1">
      <w:instrText>2</w:instrText>
    </w:r>
    <w:r w:rsidRPr="00A91AC1">
      <w:fldChar w:fldCharType="end"/>
    </w:r>
    <w:r w:rsidRPr="00A91AC1">
      <w:fldChar w:fldCharType="separate"/>
    </w:r>
    <w:r w:rsidR="00CB3436" w:rsidRPr="00A91AC1">
      <w:instrText>0,5</w:instrText>
    </w:r>
    <w:r w:rsidRPr="00A91AC1">
      <w:fldChar w:fldCharType="end"/>
    </w:r>
    <w:r w:rsidRPr="00A91AC1">
      <w:instrText xml:space="preserve"> = 0 "</w:instrText>
    </w: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CB3436" w:rsidRPr="00A91AC1">
      <w:instrText>6</w:instrText>
    </w:r>
    <w:r w:rsidRPr="00A91AC1">
      <w:fldChar w:fldCharType="end"/>
    </w:r>
  </w:p>
  <w:p w:rsidR="004D5883" w:rsidRPr="00A91AC1" w:rsidRDefault="004D5883">
    <w:pPr>
      <w:pStyle w:val="SidfotH"/>
      <w:framePr w:w="8732" w:h="284" w:hRule="exact" w:hSpace="0" w:vSpace="0" w:wrap="around" w:xAlign="inside" w:y="13042" w:anchorLock="0"/>
    </w:pPr>
    <w:r w:rsidRPr="00A91AC1">
      <w:instrText>""</w:instrText>
    </w:r>
    <w:r w:rsidRPr="00A91AC1">
      <w:fldChar w:fldCharType="begin" w:fldLock="1"/>
    </w:r>
    <w:r w:rsidRPr="00A91AC1">
      <w:instrText xml:space="preserve"> P</w:instrText>
    </w:r>
    <w:r w:rsidRPr="00A91AC1">
      <w:instrText>A</w:instrText>
    </w:r>
    <w:r w:rsidRPr="00A91AC1">
      <w:instrText xml:space="preserve">GE </w:instrText>
    </w:r>
    <w:r w:rsidRPr="00A91AC1">
      <w:fldChar w:fldCharType="separate"/>
    </w:r>
    <w:r w:rsidR="00CB3436" w:rsidRPr="00A91AC1">
      <w:instrText>5</w:instrText>
    </w:r>
    <w:r w:rsidRPr="00A91AC1">
      <w:fldChar w:fldCharType="end"/>
    </w:r>
    <w:r w:rsidRPr="00A91AC1">
      <w:instrText>"</w:instrText>
    </w:r>
    <w:r w:rsidR="00CB3436" w:rsidRPr="00A91AC1">
      <w:fldChar w:fldCharType="separate"/>
    </w:r>
    <w:r w:rsidR="00CB3436" w:rsidRPr="00A91AC1">
      <w:t>5</w:t>
    </w:r>
    <w:r w:rsidRPr="00A91AC1">
      <w:fldChar w:fldCharType="end"/>
    </w:r>
  </w:p>
  <w:p w:rsidR="004D5883" w:rsidRPr="00A91AC1" w:rsidRDefault="004D5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535" w:rsidRPr="00A91AC1" w:rsidRDefault="00264535">
      <w:r w:rsidRPr="00A91AC1">
        <w:separator/>
      </w:r>
    </w:p>
  </w:footnote>
  <w:footnote w:type="continuationSeparator" w:id="0">
    <w:p w:rsidR="00264535" w:rsidRPr="00A91AC1" w:rsidRDefault="00264535">
      <w:r w:rsidRPr="00A91AC1">
        <w:continuationSeparator/>
      </w:r>
    </w:p>
  </w:footnote>
  <w:footnote w:id="1">
    <w:p w:rsidR="004D5883" w:rsidRPr="00A91AC1" w:rsidRDefault="004D5883" w:rsidP="008969C8">
      <w:pPr>
        <w:pStyle w:val="Fotnotstext"/>
      </w:pPr>
      <w:r w:rsidRPr="00A91AC1">
        <w:rPr>
          <w:rStyle w:val="Fotnotsreferens"/>
        </w:rPr>
        <w:footnoteRef/>
      </w:r>
      <w:r w:rsidRPr="00A91AC1">
        <w:t xml:space="preserve"> Berör väntetiderna.</w:t>
      </w:r>
    </w:p>
  </w:footnote>
  <w:footnote w:id="2">
    <w:p w:rsidR="004D5883" w:rsidRPr="00A91AC1" w:rsidRDefault="004D5883" w:rsidP="008969C8">
      <w:pPr>
        <w:pStyle w:val="Fotnotstext"/>
      </w:pPr>
      <w:r w:rsidRPr="00A91AC1">
        <w:rPr>
          <w:rStyle w:val="Fotnotsreferens"/>
        </w:rPr>
        <w:footnoteRef/>
      </w:r>
      <w:r w:rsidRPr="00A91AC1">
        <w:t xml:space="preserve"> Berör anslaget till Statens institutionsstyrelse.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huvudKantJmn"/>
      <w:framePr w:w="8732" w:h="567" w:hRule="exact" w:vSpace="0" w:wrap="around" w:vAnchor="page" w:y="341" w:anchorLock="0"/>
    </w:pPr>
    <w:r w:rsidRPr="00A91AC1">
      <w:rPr>
        <w:rStyle w:val="SidhuvudUtskott"/>
      </w:rPr>
      <w:t>2004/05:SoU3y</w:t>
    </w:r>
    <w:r w:rsidRPr="00A91AC1">
      <w:t xml:space="preserve">     </w:t>
    </w:r>
    <w:r w:rsidRPr="00A91AC1">
      <w:rPr>
        <w:rStyle w:val="SidhuvudBilaga"/>
      </w:rPr>
      <w:t xml:space="preserve"> </w:t>
    </w:r>
  </w:p>
  <w:p w:rsidR="004D5883" w:rsidRPr="00A91AC1" w:rsidRDefault="004D58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huvudKantUdda"/>
      <w:framePr w:w="8732" w:h="567" w:hRule="exact" w:vSpace="0" w:wrap="around" w:vAnchor="page" w:y="341" w:anchorLock="0"/>
    </w:pPr>
    <w:r w:rsidRPr="00A91AC1">
      <w:rPr>
        <w:rStyle w:val="SidhuvudBilaga"/>
      </w:rPr>
      <w:t xml:space="preserve"> </w:t>
    </w:r>
    <w:r w:rsidRPr="00A91AC1">
      <w:t xml:space="preserve">     </w:t>
    </w:r>
    <w:r w:rsidRPr="00A91AC1">
      <w:rPr>
        <w:rStyle w:val="SidhuvudUtskott"/>
      </w:rPr>
      <w:t>2004/05:SoU3y</w:t>
    </w:r>
  </w:p>
  <w:p w:rsidR="004D5883" w:rsidRPr="00A91AC1" w:rsidRDefault="004D5883">
    <w:pPr>
      <w:pStyle w:val="SidhuvudKantUdda"/>
      <w:framePr w:w="8732" w:h="567" w:hRule="exact" w:vSpace="0" w:wrap="around" w:vAnchor="page" w:y="341" w:anchorLock="0"/>
    </w:pPr>
  </w:p>
  <w:p w:rsidR="004D5883" w:rsidRPr="00A91AC1" w:rsidRDefault="004D58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huvudKantJmn"/>
      <w:framePr w:w="8732" w:h="567" w:hRule="exact" w:vSpace="0" w:wrap="around" w:vAnchor="page" w:y="341" w:anchorLock="0"/>
    </w:pPr>
    <w:r w:rsidRPr="00A91AC1">
      <w:fldChar w:fldCharType="begin" w:fldLock="1"/>
    </w:r>
    <w:r w:rsidRPr="00A91AC1">
      <w:instrText xml:space="preserve"> if </w:instrText>
    </w:r>
    <w:r w:rsidRPr="00A91AC1">
      <w:fldChar w:fldCharType="begin" w:fldLock="1"/>
    </w:r>
    <w:r w:rsidRPr="00A91AC1">
      <w:instrText xml:space="preserve"> page</w:instrText>
    </w:r>
    <w:r w:rsidRPr="00A91AC1">
      <w:fldChar w:fldCharType="separate"/>
    </w:r>
    <w:r w:rsidR="00A91AC1">
      <w:rPr>
        <w:noProof/>
      </w:rPr>
      <w:instrText>1</w:instrText>
    </w:r>
    <w:r w:rsidRPr="00A91AC1">
      <w:fldChar w:fldCharType="end"/>
    </w:r>
    <w:r w:rsidRPr="00A91AC1">
      <w:instrText xml:space="preserve"> &gt; 1 "</w:instrText>
    </w:r>
    <w:r w:rsidRPr="00A91AC1">
      <w:fldChar w:fldCharType="begin" w:fldLock="1"/>
    </w:r>
    <w:r w:rsidRPr="00A91AC1">
      <w:instrText xml:space="preserve"> if </w:instrText>
    </w:r>
    <w:r w:rsidRPr="00A91AC1">
      <w:fldChar w:fldCharType="begin" w:fldLock="1"/>
    </w:r>
    <w:r w:rsidRPr="00A91AC1">
      <w:instrText xml:space="preserve"> = </w:instrText>
    </w:r>
    <w:r w:rsidRPr="00A91AC1">
      <w:fldChar w:fldCharType="begin" w:fldLock="1"/>
    </w:r>
    <w:r w:rsidRPr="00A91AC1">
      <w:instrText xml:space="preserve"> = </w:instrText>
    </w:r>
    <w:r w:rsidRPr="00A91AC1">
      <w:fldChar w:fldCharType="begin" w:fldLock="1"/>
    </w:r>
    <w:r w:rsidRPr="00A91AC1">
      <w:instrText xml:space="preserve"> page</w:instrText>
    </w:r>
    <w:r w:rsidRPr="00A91AC1">
      <w:fldChar w:fldCharType="separate"/>
    </w:r>
    <w:r w:rsidRPr="00A91AC1">
      <w:instrText>17</w:instrText>
    </w:r>
    <w:r w:rsidRPr="00A91AC1">
      <w:fldChar w:fldCharType="end"/>
    </w:r>
    <w:r w:rsidRPr="00A91AC1">
      <w:instrText xml:space="preserve">/2 </w:instrText>
    </w:r>
    <w:r w:rsidRPr="00A91AC1">
      <w:fldChar w:fldCharType="separate"/>
    </w:r>
    <w:r w:rsidRPr="00A91AC1">
      <w:instrText>8,5</w:instrText>
    </w:r>
    <w:r w:rsidRPr="00A91AC1">
      <w:fldChar w:fldCharType="end"/>
    </w:r>
    <w:r w:rsidRPr="00A91AC1">
      <w:instrText xml:space="preserve"> - </w:instrText>
    </w:r>
    <w:r w:rsidRPr="00A91AC1">
      <w:fldChar w:fldCharType="begin" w:fldLock="1"/>
    </w:r>
    <w:r w:rsidRPr="00A91AC1">
      <w:instrText xml:space="preserve"> = int(</w:instrText>
    </w:r>
    <w:r w:rsidRPr="00A91AC1">
      <w:fldChar w:fldCharType="begin" w:fldLock="1"/>
    </w:r>
    <w:r w:rsidRPr="00A91AC1">
      <w:instrText xml:space="preserve"> page</w:instrText>
    </w:r>
    <w:r w:rsidRPr="00A91AC1">
      <w:fldChar w:fldCharType="separate"/>
    </w:r>
    <w:r w:rsidRPr="00A91AC1">
      <w:instrText>17</w:instrText>
    </w:r>
    <w:r w:rsidRPr="00A91AC1">
      <w:fldChar w:fldCharType="end"/>
    </w:r>
    <w:r w:rsidRPr="00A91AC1">
      <w:instrText xml:space="preserve">/2) </w:instrText>
    </w:r>
    <w:r w:rsidRPr="00A91AC1">
      <w:fldChar w:fldCharType="separate"/>
    </w:r>
    <w:r w:rsidRPr="00A91AC1">
      <w:instrText>8</w:instrText>
    </w:r>
    <w:r w:rsidRPr="00A91AC1">
      <w:fldChar w:fldCharType="end"/>
    </w:r>
    <w:r w:rsidRPr="00A91AC1">
      <w:fldChar w:fldCharType="separate"/>
    </w:r>
    <w:r w:rsidRPr="00A91AC1">
      <w:instrText>0,5</w:instrText>
    </w:r>
    <w:r w:rsidRPr="00A91AC1">
      <w:fldChar w:fldCharType="end"/>
    </w:r>
    <w:r w:rsidRPr="00A91AC1">
      <w:instrText xml:space="preserve"> = 0 "</w:instrText>
    </w:r>
    <w:r w:rsidRPr="00A91AC1">
      <w:rPr>
        <w:rStyle w:val="SidhuvudUtskott"/>
      </w:rPr>
      <w:fldChar w:fldCharType="begin" w:fldLock="1"/>
    </w:r>
    <w:r w:rsidRPr="00A91AC1">
      <w:rPr>
        <w:rStyle w:val="SidhuvudUtskott"/>
      </w:rPr>
      <w:instrText xml:space="preserve"> DOCPROPERTY BetänkandeÅr</w:instrText>
    </w:r>
    <w:r w:rsidRPr="00A91AC1">
      <w:rPr>
        <w:rStyle w:val="SidhuvudUtskott"/>
      </w:rPr>
      <w:fldChar w:fldCharType="separate"/>
    </w:r>
    <w:r w:rsidRPr="00A91AC1">
      <w:rPr>
        <w:rStyle w:val="SidhuvudUtskott"/>
      </w:rPr>
      <w:instrText>1999/2000</w:instrText>
    </w:r>
    <w:r w:rsidRPr="00A91AC1">
      <w:rPr>
        <w:rStyle w:val="SidhuvudUtskott"/>
      </w:rPr>
      <w:fldChar w:fldCharType="end"/>
    </w:r>
    <w:r w:rsidRPr="00A91AC1">
      <w:rPr>
        <w:rStyle w:val="SidhuvudUtskott"/>
      </w:rPr>
      <w:instrText>:</w:instrText>
    </w:r>
    <w:r w:rsidRPr="00A91AC1">
      <w:rPr>
        <w:rStyle w:val="SidhuvudUtskott"/>
      </w:rPr>
      <w:fldChar w:fldCharType="begin" w:fldLock="1"/>
    </w:r>
    <w:r w:rsidRPr="00A91AC1">
      <w:rPr>
        <w:rStyle w:val="SidhuvudUtskott"/>
      </w:rPr>
      <w:instrText xml:space="preserve"> DOCPR</w:instrText>
    </w:r>
    <w:r w:rsidRPr="00A91AC1">
      <w:rPr>
        <w:rStyle w:val="SidhuvudUtskott"/>
      </w:rPr>
      <w:instrText>O</w:instrText>
    </w:r>
    <w:r w:rsidRPr="00A91AC1">
      <w:rPr>
        <w:rStyle w:val="SidhuvudUtskott"/>
      </w:rPr>
      <w:instrText>PERTY Utskott</w:instrText>
    </w:r>
    <w:r w:rsidRPr="00A91AC1">
      <w:rPr>
        <w:rStyle w:val="SidhuvudUtskott"/>
      </w:rPr>
      <w:fldChar w:fldCharType="separate"/>
    </w:r>
    <w:r w:rsidRPr="00A91AC1">
      <w:rPr>
        <w:rStyle w:val="SidhuvudUtskott"/>
      </w:rPr>
      <w:instrText>BoU</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DOCPROPERTY BetänkandeNr</w:instrText>
    </w:r>
    <w:r w:rsidRPr="00A91AC1">
      <w:rPr>
        <w:rStyle w:val="SidhuvudUtskott"/>
      </w:rPr>
      <w:fldChar w:fldCharType="separate"/>
    </w:r>
    <w:r w:rsidRPr="00A91AC1">
      <w:rPr>
        <w:rStyle w:val="SidhuvudUtskott"/>
      </w:rPr>
      <w:instrText>6678</w:instrText>
    </w:r>
    <w:r w:rsidRPr="00A91AC1">
      <w:rPr>
        <w:rStyle w:val="SidhuvudUtskott"/>
      </w:rPr>
      <w:fldChar w:fldCharType="end"/>
    </w:r>
    <w:r w:rsidRPr="00A91AC1">
      <w:instrText xml:space="preserve">    </w:instrText>
    </w:r>
  </w:p>
  <w:p w:rsidR="004D5883" w:rsidRPr="00A91AC1" w:rsidRDefault="004D5883">
    <w:pPr>
      <w:pStyle w:val="SidhuvudKantJmn"/>
      <w:framePr w:w="8732" w:h="567" w:hRule="exact" w:vSpace="0" w:wrap="around" w:vAnchor="page" w:y="341" w:anchorLock="0"/>
    </w:pPr>
    <w:r w:rsidRPr="00A91AC1">
      <w:rPr>
        <w:rStyle w:val="SidhuvudUtskott"/>
      </w:rPr>
      <w:fldChar w:fldCharType="begin" w:fldLock="1"/>
    </w:r>
    <w:r w:rsidRPr="00A91AC1">
      <w:rPr>
        <w:rStyle w:val="SidhuvudUtskott"/>
      </w:rPr>
      <w:instrText xml:space="preserve"> DOCPROPERTY Status</w:instrText>
    </w:r>
    <w:r w:rsidRPr="00A91AC1">
      <w:rPr>
        <w:rStyle w:val="SidhuvudUtskott"/>
      </w:rPr>
      <w:fldChar w:fldCharType="separate"/>
    </w:r>
    <w:r w:rsidRPr="00A91AC1">
      <w:rPr>
        <w:rStyle w:val="SidhuvudUtskott"/>
      </w:rPr>
      <w:instrText>Utkast</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if </w:instrText>
    </w:r>
    <w:r w:rsidRPr="00A91AC1">
      <w:rPr>
        <w:rStyle w:val="SidhuvudUtskott"/>
      </w:rPr>
      <w:fldChar w:fldCharType="begin" w:fldLock="1"/>
    </w:r>
    <w:r w:rsidRPr="00A91AC1">
      <w:rPr>
        <w:rStyle w:val="SidhuvudUtskott"/>
      </w:rPr>
      <w:instrText xml:space="preserve"> DOCPROPERTY "UtkastDatum"</w:instrText>
    </w:r>
    <w:r w:rsidRPr="00A91AC1">
      <w:rPr>
        <w:rStyle w:val="SidhuvudUtskott"/>
      </w:rPr>
      <w:fldChar w:fldCharType="separate"/>
    </w:r>
    <w:r w:rsidRPr="00A91AC1">
      <w:rPr>
        <w:rStyle w:val="SidhuvudUtskott"/>
      </w:rPr>
      <w:instrText>Nej</w:instrText>
    </w:r>
    <w:r w:rsidRPr="00A91AC1">
      <w:rPr>
        <w:rStyle w:val="SidhuvudUtskott"/>
      </w:rPr>
      <w:fldChar w:fldCharType="end"/>
    </w:r>
    <w:r w:rsidRPr="00A91AC1">
      <w:rPr>
        <w:rStyle w:val="SidhuvudUtskott"/>
      </w:rPr>
      <w:instrText xml:space="preserve"> = "Ja" "    </w:instrText>
    </w:r>
    <w:r w:rsidRPr="00A91AC1">
      <w:rPr>
        <w:rStyle w:val="SidhuvudUtskott"/>
      </w:rPr>
      <w:fldChar w:fldCharType="begin" w:fldLock="1"/>
    </w:r>
    <w:r w:rsidRPr="00A91AC1">
      <w:rPr>
        <w:rStyle w:val="SidhuvudUtskott"/>
      </w:rPr>
      <w:instrText xml:space="preserve"> PRINTDATE \@ "yyyy-MM-dd HH.mm" </w:instrText>
    </w:r>
    <w:r w:rsidRPr="00A91AC1">
      <w:rPr>
        <w:rStyle w:val="SidhuvudUtskott"/>
      </w:rPr>
      <w:fldChar w:fldCharType="separate"/>
    </w:r>
    <w:r w:rsidRPr="00A91AC1">
      <w:rPr>
        <w:rStyle w:val="SidhuvudUtskott"/>
      </w:rPr>
      <w:instrText>2000-08-11 16.42</w:instrText>
    </w:r>
    <w:r w:rsidRPr="00A91AC1">
      <w:rPr>
        <w:rStyle w:val="SidhuvudUtskott"/>
      </w:rPr>
      <w:fldChar w:fldCharType="end"/>
    </w:r>
    <w:r w:rsidRPr="00A91AC1">
      <w:rPr>
        <w:rStyle w:val="SidhuvudUtskott"/>
      </w:rPr>
      <w:instrText xml:space="preserve">" </w:instrText>
    </w:r>
    <w:r w:rsidRPr="00A91AC1">
      <w:rPr>
        <w:rStyle w:val="SidhuvudUtskott"/>
      </w:rPr>
      <w:fldChar w:fldCharType="separate"/>
    </w:r>
    <w:r w:rsidRPr="00A91AC1">
      <w:rPr>
        <w:rStyle w:val="SidhuvudUtskott"/>
      </w:rPr>
      <w:fldChar w:fldCharType="end"/>
    </w:r>
  </w:p>
  <w:p w:rsidR="004D5883" w:rsidRPr="00A91AC1" w:rsidRDefault="004D5883">
    <w:pPr>
      <w:pStyle w:val="SidhuvudKantUdda"/>
      <w:framePr w:w="8732" w:h="567" w:hRule="exact" w:vSpace="0" w:wrap="around" w:vAnchor="page" w:y="341" w:anchorLock="0"/>
    </w:pPr>
    <w:r w:rsidRPr="00A91AC1">
      <w:rPr>
        <w:rStyle w:val="SidhuvudRubrikReferens"/>
        <w:smallCaps w:val="0"/>
      </w:rPr>
      <w:instrText xml:space="preserve"> </w:instrText>
    </w:r>
    <w:r w:rsidRPr="00A91AC1">
      <w:instrText xml:space="preserve">"  "  </w:instrText>
    </w:r>
    <w:r w:rsidRPr="00A91AC1">
      <w:rPr>
        <w:rStyle w:val="SidhuvudUtskott"/>
      </w:rPr>
      <w:fldChar w:fldCharType="begin" w:fldLock="1"/>
    </w:r>
    <w:r w:rsidRPr="00A91AC1">
      <w:rPr>
        <w:rStyle w:val="SidhuvudUtskott"/>
      </w:rPr>
      <w:instrText xml:space="preserve"> DOCPROPERTY BetänkandeÅr</w:instrText>
    </w:r>
    <w:r w:rsidRPr="00A91AC1">
      <w:rPr>
        <w:rStyle w:val="SidhuvudUtskott"/>
      </w:rPr>
      <w:fldChar w:fldCharType="separate"/>
    </w:r>
    <w:r w:rsidRPr="00A91AC1">
      <w:rPr>
        <w:rStyle w:val="SidhuvudUtskott"/>
      </w:rPr>
      <w:instrText>1999/2000</w:instrText>
    </w:r>
    <w:r w:rsidRPr="00A91AC1">
      <w:rPr>
        <w:rStyle w:val="SidhuvudUtskott"/>
      </w:rPr>
      <w:fldChar w:fldCharType="end"/>
    </w:r>
    <w:r w:rsidRPr="00A91AC1">
      <w:rPr>
        <w:rStyle w:val="SidhuvudUtskott"/>
      </w:rPr>
      <w:instrText>:</w:instrText>
    </w:r>
    <w:r w:rsidRPr="00A91AC1">
      <w:rPr>
        <w:rStyle w:val="SidhuvudUtskott"/>
      </w:rPr>
      <w:fldChar w:fldCharType="begin" w:fldLock="1"/>
    </w:r>
    <w:r w:rsidRPr="00A91AC1">
      <w:rPr>
        <w:rStyle w:val="SidhuvudUtskott"/>
      </w:rPr>
      <w:instrText xml:space="preserve"> DOCPROPERTY Utskott</w:instrText>
    </w:r>
    <w:r w:rsidRPr="00A91AC1">
      <w:rPr>
        <w:rStyle w:val="SidhuvudUtskott"/>
      </w:rPr>
      <w:fldChar w:fldCharType="separate"/>
    </w:r>
    <w:r w:rsidRPr="00A91AC1">
      <w:rPr>
        <w:rStyle w:val="SidhuvudUtskott"/>
      </w:rPr>
      <w:instrText>BoU</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DOCPROPERTY BetänkandeNr</w:instrText>
    </w:r>
    <w:r w:rsidRPr="00A91AC1">
      <w:rPr>
        <w:rStyle w:val="SidhuvudUtskott"/>
      </w:rPr>
      <w:fldChar w:fldCharType="separate"/>
    </w:r>
    <w:r w:rsidRPr="00A91AC1">
      <w:rPr>
        <w:rStyle w:val="SidhuvudUtskott"/>
      </w:rPr>
      <w:instrText>6678</w:instrText>
    </w:r>
    <w:r w:rsidRPr="00A91AC1">
      <w:rPr>
        <w:rStyle w:val="SidhuvudUtskott"/>
      </w:rPr>
      <w:fldChar w:fldCharType="end"/>
    </w:r>
  </w:p>
  <w:p w:rsidR="004D5883" w:rsidRPr="00A91AC1" w:rsidRDefault="004D5883">
    <w:pPr>
      <w:pStyle w:val="SidhuvudKantUdda"/>
      <w:framePr w:w="8732" w:h="567" w:hRule="exact" w:vSpace="0" w:wrap="around" w:vAnchor="page" w:y="341" w:anchorLock="0"/>
    </w:pPr>
    <w:r w:rsidRPr="00A91AC1">
      <w:rPr>
        <w:rStyle w:val="SidhuvudUtskott"/>
      </w:rPr>
      <w:fldChar w:fldCharType="begin" w:fldLock="1"/>
    </w:r>
    <w:r w:rsidRPr="00A91AC1">
      <w:rPr>
        <w:rStyle w:val="SidhuvudUtskott"/>
      </w:rPr>
      <w:instrText xml:space="preserve"> if </w:instrText>
    </w:r>
    <w:r w:rsidRPr="00A91AC1">
      <w:rPr>
        <w:rStyle w:val="SidhuvudUtskott"/>
      </w:rPr>
      <w:fldChar w:fldCharType="begin" w:fldLock="1"/>
    </w:r>
    <w:r w:rsidRPr="00A91AC1">
      <w:rPr>
        <w:rStyle w:val="SidhuvudUtskott"/>
      </w:rPr>
      <w:instrText xml:space="preserve"> DOCPROPERTY "UtkastDatum"</w:instrText>
    </w:r>
    <w:r w:rsidRPr="00A91AC1">
      <w:rPr>
        <w:rStyle w:val="SidhuvudUtskott"/>
      </w:rPr>
      <w:fldChar w:fldCharType="separate"/>
    </w:r>
    <w:r w:rsidRPr="00A91AC1">
      <w:rPr>
        <w:rStyle w:val="SidhuvudUtskott"/>
      </w:rPr>
      <w:instrText>Nej</w:instrText>
    </w:r>
    <w:r w:rsidRPr="00A91AC1">
      <w:rPr>
        <w:rStyle w:val="SidhuvudUtskott"/>
      </w:rPr>
      <w:fldChar w:fldCharType="end"/>
    </w:r>
    <w:r w:rsidRPr="00A91AC1">
      <w:rPr>
        <w:rStyle w:val="SidhuvudUtskott"/>
      </w:rPr>
      <w:instrText xml:space="preserve"> = "Ja" "</w:instrText>
    </w:r>
    <w:r w:rsidRPr="00A91AC1">
      <w:rPr>
        <w:rStyle w:val="SidhuvudUtskott"/>
      </w:rPr>
      <w:fldChar w:fldCharType="begin" w:fldLock="1"/>
    </w:r>
    <w:r w:rsidRPr="00A91AC1">
      <w:rPr>
        <w:rStyle w:val="SidhuvudUtskott"/>
      </w:rPr>
      <w:instrText xml:space="preserve"> PRINTDATE \@ "yyyy-MM-dd HH.mm    " </w:instrText>
    </w:r>
    <w:r w:rsidRPr="00A91AC1">
      <w:rPr>
        <w:rStyle w:val="SidhuvudUtskott"/>
      </w:rPr>
      <w:fldChar w:fldCharType="separate"/>
    </w:r>
    <w:r w:rsidRPr="00A91AC1">
      <w:rPr>
        <w:rStyle w:val="SidhuvudUtskott"/>
      </w:rPr>
      <w:instrText>2000-08-11 16.42</w:instrText>
    </w:r>
    <w:r w:rsidRPr="00A91AC1">
      <w:rPr>
        <w:rStyle w:val="SidhuvudUtskott"/>
      </w:rPr>
      <w:fldChar w:fldCharType="end"/>
    </w:r>
    <w:r w:rsidRPr="00A91AC1">
      <w:rPr>
        <w:rStyle w:val="SidhuvudUtskott"/>
      </w:rPr>
      <w:instrText xml:space="preserve">" </w:instrText>
    </w:r>
    <w:r w:rsidRPr="00A91AC1">
      <w:rPr>
        <w:rStyle w:val="SidhuvudUtskott"/>
      </w:rPr>
      <w:fldChar w:fldCharType="separate"/>
    </w:r>
    <w:r w:rsidRPr="00A91AC1">
      <w:rPr>
        <w:rStyle w:val="SidhuvudUtskott"/>
      </w:rPr>
      <w:fldChar w:fldCharType="end"/>
    </w:r>
    <w:r w:rsidRPr="00A91AC1">
      <w:rPr>
        <w:rStyle w:val="SidhuvudUtskott"/>
      </w:rPr>
      <w:fldChar w:fldCharType="begin" w:fldLock="1"/>
    </w:r>
    <w:r w:rsidRPr="00A91AC1">
      <w:rPr>
        <w:rStyle w:val="SidhuvudUtskott"/>
      </w:rPr>
      <w:instrText xml:space="preserve"> DOCPR</w:instrText>
    </w:r>
    <w:r w:rsidRPr="00A91AC1">
      <w:rPr>
        <w:rStyle w:val="SidhuvudUtskott"/>
      </w:rPr>
      <w:instrText>O</w:instrText>
    </w:r>
    <w:r w:rsidRPr="00A91AC1">
      <w:rPr>
        <w:rStyle w:val="SidhuvudUtskott"/>
      </w:rPr>
      <w:instrText>PERTY Status</w:instrText>
    </w:r>
    <w:r w:rsidRPr="00A91AC1">
      <w:rPr>
        <w:rStyle w:val="SidhuvudUtskott"/>
      </w:rPr>
      <w:fldChar w:fldCharType="separate"/>
    </w:r>
    <w:r w:rsidRPr="00A91AC1">
      <w:rPr>
        <w:rStyle w:val="SidhuvudUtskott"/>
      </w:rPr>
      <w:instrText>Utkast 2</w:instrText>
    </w:r>
    <w:r w:rsidRPr="00A91AC1">
      <w:rPr>
        <w:rStyle w:val="SidhuvudUtskott"/>
      </w:rPr>
      <w:fldChar w:fldCharType="end"/>
    </w:r>
    <w:r w:rsidRPr="00A91AC1">
      <w:instrText>"</w:instrText>
    </w:r>
    <w:r w:rsidRPr="00A91AC1">
      <w:fldChar w:fldCharType="separate"/>
    </w:r>
    <w:r w:rsidRPr="00A91AC1">
      <w:rPr>
        <w:position w:val="4"/>
        <w:sz w:val="28"/>
      </w:rPr>
      <w:instrText>|</w:instrText>
    </w:r>
    <w:r w:rsidRPr="00A91AC1">
      <w:instrText xml:space="preserve">  </w:instrText>
    </w:r>
    <w:r w:rsidRPr="00A91AC1">
      <w:rPr>
        <w:rStyle w:val="SidhuvudUtskott"/>
      </w:rPr>
      <w:fldChar w:fldCharType="begin" w:fldLock="1"/>
    </w:r>
    <w:r w:rsidRPr="00A91AC1">
      <w:rPr>
        <w:rStyle w:val="SidhuvudUtskott"/>
      </w:rPr>
      <w:instrText xml:space="preserve"> DOCPROPERTY BetänkandeÅr</w:instrText>
    </w:r>
    <w:r w:rsidRPr="00A91AC1">
      <w:rPr>
        <w:rStyle w:val="SidhuvudUtskott"/>
      </w:rPr>
      <w:fldChar w:fldCharType="separate"/>
    </w:r>
    <w:r w:rsidRPr="00A91AC1">
      <w:rPr>
        <w:rStyle w:val="SidhuvudUtskott"/>
      </w:rPr>
      <w:instrText>1999/2000</w:instrText>
    </w:r>
    <w:r w:rsidRPr="00A91AC1">
      <w:rPr>
        <w:rStyle w:val="SidhuvudUtskott"/>
      </w:rPr>
      <w:fldChar w:fldCharType="end"/>
    </w:r>
    <w:r w:rsidRPr="00A91AC1">
      <w:rPr>
        <w:rStyle w:val="SidhuvudUtskott"/>
      </w:rPr>
      <w:instrText>:</w:instrText>
    </w:r>
    <w:r w:rsidRPr="00A91AC1">
      <w:rPr>
        <w:rStyle w:val="SidhuvudUtskott"/>
      </w:rPr>
      <w:fldChar w:fldCharType="begin" w:fldLock="1"/>
    </w:r>
    <w:r w:rsidRPr="00A91AC1">
      <w:rPr>
        <w:rStyle w:val="SidhuvudUtskott"/>
      </w:rPr>
      <w:instrText xml:space="preserve"> DOCPROPERTY Utskott</w:instrText>
    </w:r>
    <w:r w:rsidRPr="00A91AC1">
      <w:rPr>
        <w:rStyle w:val="SidhuvudUtskott"/>
      </w:rPr>
      <w:fldChar w:fldCharType="separate"/>
    </w:r>
    <w:r w:rsidRPr="00A91AC1">
      <w:rPr>
        <w:rStyle w:val="SidhuvudUtskott"/>
      </w:rPr>
      <w:instrText>BoU</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DOCPROPERTY BetänkandeNr</w:instrText>
    </w:r>
    <w:r w:rsidRPr="00A91AC1">
      <w:rPr>
        <w:rStyle w:val="SidhuvudUtskott"/>
      </w:rPr>
      <w:fldChar w:fldCharType="separate"/>
    </w:r>
    <w:r w:rsidRPr="00A91AC1">
      <w:rPr>
        <w:rStyle w:val="SidhuvudUtskott"/>
      </w:rPr>
      <w:instrText>6678</w:instrText>
    </w:r>
    <w:r w:rsidRPr="00A91AC1">
      <w:rPr>
        <w:rStyle w:val="SidhuvudUtskott"/>
      </w:rPr>
      <w:fldChar w:fldCharType="end"/>
    </w:r>
  </w:p>
  <w:p w:rsidR="004D5883" w:rsidRPr="00A91AC1" w:rsidRDefault="004D5883">
    <w:pPr>
      <w:pStyle w:val="SidhuvudKantUdda"/>
      <w:framePr w:w="8732" w:h="567" w:hRule="exact" w:vSpace="0" w:wrap="around" w:vAnchor="page" w:y="341" w:anchorLock="0"/>
    </w:pPr>
    <w:r w:rsidRPr="00A91AC1">
      <w:rPr>
        <w:rStyle w:val="SidhuvudUtskott"/>
      </w:rPr>
      <w:fldChar w:fldCharType="begin" w:fldLock="1"/>
    </w:r>
    <w:r w:rsidRPr="00A91AC1">
      <w:rPr>
        <w:rStyle w:val="SidhuvudUtskott"/>
      </w:rPr>
      <w:instrText xml:space="preserve"> DOCPROPERTY Status</w:instrText>
    </w:r>
    <w:r w:rsidRPr="00A91AC1">
      <w:rPr>
        <w:rStyle w:val="SidhuvudUtskott"/>
      </w:rPr>
      <w:fldChar w:fldCharType="separate"/>
    </w:r>
    <w:r w:rsidRPr="00A91AC1">
      <w:rPr>
        <w:rStyle w:val="SidhuvudUtskott"/>
      </w:rPr>
      <w:instrText>Utkast 2</w:instrText>
    </w:r>
    <w:r w:rsidRPr="00A91AC1">
      <w:rPr>
        <w:rStyle w:val="SidhuvudUtskott"/>
      </w:rPr>
      <w:fldChar w:fldCharType="end"/>
    </w:r>
    <w:r w:rsidRPr="00A91AC1">
      <w:fldChar w:fldCharType="end"/>
    </w:r>
    <w:r w:rsidRPr="00A91AC1">
      <w:instrText>" " "</w:instrText>
    </w:r>
    <w:r w:rsidR="00CB3436" w:rsidRPr="00A91AC1">
      <w:fldChar w:fldCharType="separate"/>
    </w:r>
    <w:r w:rsidR="00A91AC1" w:rsidRPr="00A91AC1">
      <w:rPr>
        <w:noProof/>
      </w:rPr>
      <w:t xml:space="preserve"> </w:t>
    </w:r>
    <w:r w:rsidRPr="00A91AC1">
      <w:fldChar w:fldCharType="end"/>
    </w:r>
  </w:p>
  <w:p w:rsidR="004D5883" w:rsidRPr="00A91AC1" w:rsidRDefault="004D58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huvudKantJmn"/>
      <w:framePr w:w="8732" w:h="567" w:hRule="exact" w:vSpace="0" w:wrap="around" w:vAnchor="page" w:y="341" w:anchorLock="0"/>
    </w:pPr>
    <w:r w:rsidRPr="00A91AC1">
      <w:rPr>
        <w:rStyle w:val="SidhuvudUtskott"/>
      </w:rPr>
      <w:fldChar w:fldCharType="begin" w:fldLock="1"/>
    </w:r>
    <w:r w:rsidRPr="00A91AC1">
      <w:rPr>
        <w:rStyle w:val="SidhuvudUtskott"/>
      </w:rPr>
      <w:instrText xml:space="preserve"> DOCPROPERTY BetänkandeÅr</w:instrText>
    </w:r>
    <w:r w:rsidRPr="00A91AC1">
      <w:rPr>
        <w:rStyle w:val="SidhuvudUtskott"/>
      </w:rPr>
      <w:fldChar w:fldCharType="separate"/>
    </w:r>
    <w:r w:rsidRPr="00A91AC1">
      <w:rPr>
        <w:rStyle w:val="SidhuvudUtskott"/>
      </w:rPr>
      <w:t>2004/05</w:t>
    </w:r>
    <w:r w:rsidRPr="00A91AC1">
      <w:rPr>
        <w:rStyle w:val="SidhuvudUtskott"/>
      </w:rPr>
      <w:fldChar w:fldCharType="end"/>
    </w:r>
    <w:r w:rsidRPr="00A91AC1">
      <w:rPr>
        <w:rStyle w:val="SidhuvudUtskott"/>
      </w:rPr>
      <w:t>:</w:t>
    </w:r>
    <w:r w:rsidRPr="00A91AC1">
      <w:rPr>
        <w:rStyle w:val="SidhuvudUtskott"/>
      </w:rPr>
      <w:fldChar w:fldCharType="begin" w:fldLock="1"/>
    </w:r>
    <w:r w:rsidRPr="00A91AC1">
      <w:rPr>
        <w:rStyle w:val="SidhuvudUtskott"/>
      </w:rPr>
      <w:instrText xml:space="preserve"> DOCPROPERTY Utskott</w:instrText>
    </w:r>
    <w:r w:rsidRPr="00A91AC1">
      <w:rPr>
        <w:rStyle w:val="SidhuvudUtskott"/>
      </w:rPr>
      <w:fldChar w:fldCharType="separate"/>
    </w:r>
    <w:r w:rsidRPr="00A91AC1">
      <w:rPr>
        <w:rStyle w:val="SidhuvudUtskott"/>
      </w:rPr>
      <w:t>SoU</w:t>
    </w:r>
    <w:r w:rsidRPr="00A91AC1">
      <w:rPr>
        <w:rStyle w:val="SidhuvudUtskott"/>
      </w:rPr>
      <w:fldChar w:fldCharType="end"/>
    </w:r>
    <w:r w:rsidRPr="00A91AC1">
      <w:rPr>
        <w:rStyle w:val="SidhuvudUtskott"/>
      </w:rPr>
      <w:fldChar w:fldCharType="begin" w:fldLock="1"/>
    </w:r>
    <w:r w:rsidRPr="00A91AC1">
      <w:rPr>
        <w:rStyle w:val="SidhuvudUtskott"/>
      </w:rPr>
      <w:instrText xml:space="preserve"> DOCPROPERTY BetänkandeNr</w:instrText>
    </w:r>
    <w:r w:rsidRPr="00A91AC1">
      <w:rPr>
        <w:rStyle w:val="SidhuvudUtskott"/>
      </w:rPr>
      <w:fldChar w:fldCharType="separate"/>
    </w:r>
    <w:r w:rsidRPr="00A91AC1">
      <w:rPr>
        <w:rStyle w:val="SidhuvudUtskott"/>
      </w:rPr>
      <w:t>3y</w:t>
    </w:r>
    <w:r w:rsidRPr="00A91AC1">
      <w:rPr>
        <w:rStyle w:val="SidhuvudUtskott"/>
      </w:rPr>
      <w:fldChar w:fldCharType="end"/>
    </w:r>
    <w:r w:rsidRPr="00A91AC1">
      <w:t xml:space="preserve">     </w:t>
    </w:r>
    <w:r w:rsidRPr="00A91AC1">
      <w:rPr>
        <w:rStyle w:val="SidhuvudBilaga"/>
      </w:rPr>
      <w:t xml:space="preserve"> Bilaga   </w:t>
    </w:r>
    <w:r w:rsidRPr="00A91AC1">
      <w:rPr>
        <w:rStyle w:val="SidhuvudRubrikReferens"/>
      </w:rPr>
      <w:fldChar w:fldCharType="begin" w:fldLock="1"/>
    </w:r>
    <w:r w:rsidRPr="00A91AC1">
      <w:rPr>
        <w:rStyle w:val="SidhuvudRubrikReferens"/>
      </w:rPr>
      <w:instrText xml:space="preserve"> StyleREF "Rubrik 1" </w:instrText>
    </w:r>
    <w:r w:rsidRPr="00A91AC1">
      <w:rPr>
        <w:rStyle w:val="SidhuvudRubrikReferens"/>
      </w:rPr>
      <w:fldChar w:fldCharType="separate"/>
    </w:r>
    <w:r w:rsidRPr="00A91AC1">
      <w:rPr>
        <w:rStyle w:val="SidhuvudRubrikReferens"/>
        <w:b/>
        <w:bCs/>
      </w:rPr>
      <w:t>Fel! Ingen text med angivet format i dokumentet.</w:t>
    </w:r>
    <w:r w:rsidRPr="00A91AC1">
      <w:rPr>
        <w:rStyle w:val="SidhuvudRubrikReferens"/>
      </w:rPr>
      <w:fldChar w:fldCharType="end"/>
    </w:r>
  </w:p>
  <w:p w:rsidR="004D5883" w:rsidRPr="00A91AC1" w:rsidRDefault="004D5883">
    <w:pPr>
      <w:pStyle w:val="SidhuvudKantJmn"/>
      <w:framePr w:w="8732" w:h="567" w:hRule="exact" w:vSpace="0" w:wrap="around" w:vAnchor="page" w:y="341" w:anchorLock="0"/>
    </w:pPr>
    <w:r w:rsidRPr="00A91AC1">
      <w:rPr>
        <w:rStyle w:val="SidhuvudUtskott"/>
      </w:rPr>
      <w:fldChar w:fldCharType="begin" w:fldLock="1"/>
    </w:r>
    <w:r w:rsidRPr="00A91AC1">
      <w:rPr>
        <w:rStyle w:val="SidhuvudUtskott"/>
      </w:rPr>
      <w:instrText xml:space="preserve"> DOCPROPERTY Status</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if </w:instrText>
    </w:r>
    <w:r w:rsidRPr="00A91AC1">
      <w:rPr>
        <w:rStyle w:val="SidhuvudUtskott"/>
      </w:rPr>
      <w:fldChar w:fldCharType="begin" w:fldLock="1"/>
    </w:r>
    <w:r w:rsidRPr="00A91AC1">
      <w:rPr>
        <w:rStyle w:val="SidhuvudUtskott"/>
      </w:rPr>
      <w:instrText xml:space="preserve"> DOCPROPERTY "UtkastDatum"</w:instrText>
    </w:r>
    <w:r w:rsidRPr="00A91AC1">
      <w:rPr>
        <w:rStyle w:val="SidhuvudUtskott"/>
      </w:rPr>
      <w:fldChar w:fldCharType="separate"/>
    </w:r>
    <w:r w:rsidRPr="00A91AC1">
      <w:rPr>
        <w:rStyle w:val="SidhuvudUtskott"/>
      </w:rPr>
      <w:instrText>Nej</w:instrText>
    </w:r>
    <w:r w:rsidRPr="00A91AC1">
      <w:rPr>
        <w:rStyle w:val="SidhuvudUtskott"/>
      </w:rPr>
      <w:fldChar w:fldCharType="end"/>
    </w:r>
    <w:r w:rsidRPr="00A91AC1">
      <w:rPr>
        <w:rStyle w:val="SidhuvudUtskott"/>
      </w:rPr>
      <w:instrText xml:space="preserve"> = "Ja" "    </w:instrText>
    </w:r>
    <w:r w:rsidRPr="00A91AC1">
      <w:rPr>
        <w:rStyle w:val="SidhuvudUtskott"/>
      </w:rPr>
      <w:fldChar w:fldCharType="begin" w:fldLock="1"/>
    </w:r>
    <w:r w:rsidRPr="00A91AC1">
      <w:rPr>
        <w:rStyle w:val="SidhuvudUtskott"/>
      </w:rPr>
      <w:instrText xml:space="preserve"> PRINTDATE \@ "yyyy-MM-dd HH.mm" </w:instrText>
    </w:r>
    <w:r w:rsidRPr="00A91AC1">
      <w:rPr>
        <w:rStyle w:val="SidhuvudUtskott"/>
      </w:rPr>
      <w:fldChar w:fldCharType="separate"/>
    </w:r>
    <w:r w:rsidRPr="00A91AC1">
      <w:rPr>
        <w:rStyle w:val="SidhuvudUtskott"/>
      </w:rPr>
      <w:instrText>2000-08-11 16.42</w:instrText>
    </w:r>
    <w:r w:rsidRPr="00A91AC1">
      <w:rPr>
        <w:rStyle w:val="SidhuvudUtskott"/>
      </w:rPr>
      <w:fldChar w:fldCharType="end"/>
    </w:r>
    <w:r w:rsidRPr="00A91AC1">
      <w:rPr>
        <w:rStyle w:val="SidhuvudUtskott"/>
      </w:rPr>
      <w:instrText xml:space="preserve">" </w:instrText>
    </w:r>
    <w:r w:rsidRPr="00A91AC1">
      <w:rPr>
        <w:rStyle w:val="SidhuvudUtskott"/>
      </w:rPr>
      <w:fldChar w:fldCharType="end"/>
    </w:r>
  </w:p>
  <w:p w:rsidR="004D5883" w:rsidRPr="00A91AC1" w:rsidRDefault="004D58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83" w:rsidRPr="00A91AC1" w:rsidRDefault="004D5883">
    <w:pPr>
      <w:pStyle w:val="SidhuvudKantUdda"/>
      <w:framePr w:w="8732" w:h="567" w:hRule="exact" w:vSpace="0" w:wrap="around" w:vAnchor="page" w:y="341" w:anchorLock="0"/>
    </w:pPr>
    <w:r w:rsidRPr="00A91AC1">
      <w:rPr>
        <w:rStyle w:val="SidhuvudBilaga"/>
      </w:rPr>
      <w:t xml:space="preserve">   Bilaga </w:t>
    </w:r>
    <w:r w:rsidRPr="00A91AC1">
      <w:t xml:space="preserve">     </w:t>
    </w:r>
    <w:r w:rsidRPr="00A91AC1">
      <w:rPr>
        <w:rStyle w:val="SidhuvudUtskott"/>
      </w:rPr>
      <w:fldChar w:fldCharType="begin" w:fldLock="1"/>
    </w:r>
    <w:r w:rsidRPr="00A91AC1">
      <w:rPr>
        <w:rStyle w:val="SidhuvudUtskott"/>
      </w:rPr>
      <w:instrText xml:space="preserve"> DOCPROPERTY BetänkandeÅr</w:instrText>
    </w:r>
    <w:r w:rsidRPr="00A91AC1">
      <w:rPr>
        <w:rStyle w:val="SidhuvudUtskott"/>
      </w:rPr>
      <w:fldChar w:fldCharType="separate"/>
    </w:r>
    <w:r w:rsidRPr="00A91AC1">
      <w:rPr>
        <w:rStyle w:val="SidhuvudUtskott"/>
      </w:rPr>
      <w:t>2004/05</w:t>
    </w:r>
    <w:r w:rsidRPr="00A91AC1">
      <w:rPr>
        <w:rStyle w:val="SidhuvudUtskott"/>
      </w:rPr>
      <w:fldChar w:fldCharType="end"/>
    </w:r>
    <w:r w:rsidRPr="00A91AC1">
      <w:rPr>
        <w:rStyle w:val="SidhuvudUtskott"/>
      </w:rPr>
      <w:t>:</w:t>
    </w:r>
    <w:r w:rsidRPr="00A91AC1">
      <w:rPr>
        <w:rStyle w:val="SidhuvudUtskott"/>
      </w:rPr>
      <w:fldChar w:fldCharType="begin" w:fldLock="1"/>
    </w:r>
    <w:r w:rsidRPr="00A91AC1">
      <w:rPr>
        <w:rStyle w:val="SidhuvudUtskott"/>
      </w:rPr>
      <w:instrText xml:space="preserve"> DOCPROPERTY</w:instrText>
    </w:r>
    <w:r w:rsidRPr="00A91AC1">
      <w:instrText xml:space="preserve"> </w:instrText>
    </w:r>
    <w:r w:rsidRPr="00A91AC1">
      <w:rPr>
        <w:rStyle w:val="SidhuvudUtskott"/>
      </w:rPr>
      <w:instrText>Utskott</w:instrText>
    </w:r>
    <w:r w:rsidRPr="00A91AC1">
      <w:rPr>
        <w:rStyle w:val="SidhuvudUtskott"/>
      </w:rPr>
      <w:fldChar w:fldCharType="separate"/>
    </w:r>
    <w:r w:rsidRPr="00A91AC1">
      <w:rPr>
        <w:rStyle w:val="SidhuvudUtskott"/>
      </w:rPr>
      <w:t>SoU</w:t>
    </w:r>
    <w:r w:rsidRPr="00A91AC1">
      <w:rPr>
        <w:rStyle w:val="SidhuvudUtskott"/>
      </w:rPr>
      <w:fldChar w:fldCharType="end"/>
    </w:r>
    <w:r w:rsidRPr="00A91AC1">
      <w:rPr>
        <w:rStyle w:val="SidhuvudUtskott"/>
      </w:rPr>
      <w:fldChar w:fldCharType="begin" w:fldLock="1"/>
    </w:r>
    <w:r w:rsidRPr="00A91AC1">
      <w:rPr>
        <w:rStyle w:val="SidhuvudUtskott"/>
      </w:rPr>
      <w:instrText xml:space="preserve"> DO</w:instrText>
    </w:r>
    <w:r w:rsidRPr="00A91AC1">
      <w:rPr>
        <w:rStyle w:val="SidhuvudUtskott"/>
      </w:rPr>
      <w:instrText>C</w:instrText>
    </w:r>
    <w:r w:rsidRPr="00A91AC1">
      <w:rPr>
        <w:rStyle w:val="SidhuvudUtskott"/>
      </w:rPr>
      <w:instrText>PROPERTY Betä</w:instrText>
    </w:r>
    <w:r w:rsidRPr="00A91AC1">
      <w:rPr>
        <w:rStyle w:val="SidhuvudUtskott"/>
      </w:rPr>
      <w:instrText>n</w:instrText>
    </w:r>
    <w:r w:rsidRPr="00A91AC1">
      <w:rPr>
        <w:rStyle w:val="SidhuvudUtskott"/>
      </w:rPr>
      <w:instrText>kandeNr</w:instrText>
    </w:r>
    <w:r w:rsidRPr="00A91AC1">
      <w:rPr>
        <w:rStyle w:val="SidhuvudUtskott"/>
      </w:rPr>
      <w:fldChar w:fldCharType="separate"/>
    </w:r>
    <w:r w:rsidRPr="00A91AC1">
      <w:rPr>
        <w:rStyle w:val="SidhuvudUtskott"/>
      </w:rPr>
      <w:t>3y</w:t>
    </w:r>
    <w:r w:rsidRPr="00A91AC1">
      <w:rPr>
        <w:rStyle w:val="SidhuvudUtskott"/>
      </w:rPr>
      <w:fldChar w:fldCharType="end"/>
    </w:r>
  </w:p>
  <w:p w:rsidR="004D5883" w:rsidRPr="00A91AC1" w:rsidRDefault="004D5883">
    <w:pPr>
      <w:pStyle w:val="SidhuvudKantUdda"/>
      <w:framePr w:w="8732" w:h="567" w:hRule="exact" w:vSpace="0" w:wrap="around" w:vAnchor="page" w:y="341" w:anchorLock="0"/>
    </w:pPr>
    <w:r w:rsidRPr="00A91AC1">
      <w:rPr>
        <w:rStyle w:val="SidhuvudUtskott"/>
      </w:rPr>
      <w:fldChar w:fldCharType="begin" w:fldLock="1"/>
    </w:r>
    <w:r w:rsidRPr="00A91AC1">
      <w:rPr>
        <w:rStyle w:val="SidhuvudUtskott"/>
      </w:rPr>
      <w:instrText xml:space="preserve"> if </w:instrText>
    </w:r>
    <w:r w:rsidRPr="00A91AC1">
      <w:rPr>
        <w:rStyle w:val="SidhuvudUtskott"/>
      </w:rPr>
      <w:fldChar w:fldCharType="begin" w:fldLock="1"/>
    </w:r>
    <w:r w:rsidRPr="00A91AC1">
      <w:rPr>
        <w:rStyle w:val="SidhuvudUtskott"/>
      </w:rPr>
      <w:instrText xml:space="preserve"> DOCPROPERTY "UtkastDatum"</w:instrText>
    </w:r>
    <w:r w:rsidRPr="00A91AC1">
      <w:rPr>
        <w:rStyle w:val="SidhuvudUtskott"/>
      </w:rPr>
      <w:fldChar w:fldCharType="separate"/>
    </w:r>
    <w:r w:rsidRPr="00A91AC1">
      <w:rPr>
        <w:rStyle w:val="SidhuvudUtskott"/>
      </w:rPr>
      <w:instrText>Nej</w:instrText>
    </w:r>
    <w:r w:rsidRPr="00A91AC1">
      <w:rPr>
        <w:rStyle w:val="SidhuvudUtskott"/>
      </w:rPr>
      <w:fldChar w:fldCharType="end"/>
    </w:r>
    <w:r w:rsidRPr="00A91AC1">
      <w:rPr>
        <w:rStyle w:val="SidhuvudUtskott"/>
      </w:rPr>
      <w:instrText xml:space="preserve"> = "Ja" "</w:instrText>
    </w:r>
    <w:r w:rsidRPr="00A91AC1">
      <w:rPr>
        <w:rStyle w:val="SidhuvudUtskott"/>
      </w:rPr>
      <w:fldChar w:fldCharType="begin" w:fldLock="1"/>
    </w:r>
    <w:r w:rsidRPr="00A91AC1">
      <w:rPr>
        <w:rStyle w:val="SidhuvudUtskott"/>
      </w:rPr>
      <w:instrText xml:space="preserve"> PRINTDATE \@ "yyyy-MM-dd HH.mm    " </w:instrText>
    </w:r>
    <w:r w:rsidRPr="00A91AC1">
      <w:rPr>
        <w:rStyle w:val="SidhuvudUtskott"/>
      </w:rPr>
      <w:fldChar w:fldCharType="separate"/>
    </w:r>
    <w:r w:rsidRPr="00A91AC1">
      <w:rPr>
        <w:rStyle w:val="SidhuvudUtskott"/>
      </w:rPr>
      <w:instrText>2000-08-11 16.42</w:instrText>
    </w:r>
    <w:r w:rsidRPr="00A91AC1">
      <w:rPr>
        <w:rStyle w:val="SidhuvudUtskott"/>
      </w:rPr>
      <w:fldChar w:fldCharType="end"/>
    </w:r>
    <w:r w:rsidRPr="00A91AC1">
      <w:rPr>
        <w:rStyle w:val="SidhuvudUtskott"/>
      </w:rPr>
      <w:instrText xml:space="preserve">" </w:instrText>
    </w:r>
    <w:r w:rsidRPr="00A91AC1">
      <w:rPr>
        <w:rStyle w:val="SidhuvudUtskott"/>
      </w:rPr>
      <w:fldChar w:fldCharType="end"/>
    </w:r>
    <w:r w:rsidRPr="00A91AC1">
      <w:rPr>
        <w:rStyle w:val="SidhuvudUtskott"/>
      </w:rPr>
      <w:fldChar w:fldCharType="begin" w:fldLock="1"/>
    </w:r>
    <w:r w:rsidRPr="00A91AC1">
      <w:rPr>
        <w:rStyle w:val="SidhuvudUtskott"/>
      </w:rPr>
      <w:instrText xml:space="preserve"> DOCPR</w:instrText>
    </w:r>
    <w:r w:rsidRPr="00A91AC1">
      <w:rPr>
        <w:rStyle w:val="SidhuvudUtskott"/>
      </w:rPr>
      <w:instrText>O</w:instrText>
    </w:r>
    <w:r w:rsidRPr="00A91AC1">
      <w:rPr>
        <w:rStyle w:val="SidhuvudUtskott"/>
      </w:rPr>
      <w:instrText>PERTY Status</w:instrText>
    </w:r>
    <w:r w:rsidRPr="00A91AC1">
      <w:rPr>
        <w:rStyle w:val="SidhuvudUtskott"/>
      </w:rPr>
      <w:fldChar w:fldCharType="end"/>
    </w:r>
  </w:p>
  <w:p w:rsidR="004D5883" w:rsidRPr="00A91AC1" w:rsidRDefault="004D58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36" w:rsidRPr="00A91AC1" w:rsidRDefault="00CB3436">
    <w:pPr>
      <w:pStyle w:val="SidhuvudKantUdda"/>
      <w:framePr w:w="8732" w:h="567" w:hRule="exact" w:vSpace="0" w:wrap="around" w:vAnchor="page" w:y="341" w:anchorLock="0"/>
    </w:pPr>
    <w:r w:rsidRPr="00A91AC1">
      <w:t xml:space="preserve">  </w:t>
    </w:r>
    <w:r w:rsidRPr="00A91AC1">
      <w:rPr>
        <w:rStyle w:val="SidhuvudUtskott"/>
      </w:rPr>
      <w:t>2004/05:SoU3y</w:t>
    </w:r>
  </w:p>
  <w:p w:rsidR="004D5883" w:rsidRPr="00A91AC1" w:rsidRDefault="004D5883">
    <w:pPr>
      <w:pStyle w:val="SidhuvudKantUdda"/>
      <w:framePr w:w="8732" w:h="567" w:hRule="exact" w:vSpace="0" w:wrap="around" w:vAnchor="page" w:y="341" w:anchorLock="0"/>
    </w:pPr>
  </w:p>
  <w:p w:rsidR="004D5883" w:rsidRPr="00A91AC1" w:rsidRDefault="004D58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E35456E"/>
    <w:multiLevelType w:val="hybridMultilevel"/>
    <w:tmpl w:val="6AD274C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77C21FDF"/>
    <w:multiLevelType w:val="hybridMultilevel"/>
    <w:tmpl w:val="304E9E6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9912435">
    <w:abstractNumId w:val="10"/>
  </w:num>
  <w:num w:numId="2" w16cid:durableId="538395555">
    <w:abstractNumId w:val="8"/>
  </w:num>
  <w:num w:numId="3" w16cid:durableId="403068856">
    <w:abstractNumId w:val="3"/>
  </w:num>
  <w:num w:numId="4" w16cid:durableId="1885216092">
    <w:abstractNumId w:val="2"/>
  </w:num>
  <w:num w:numId="5" w16cid:durableId="315649416">
    <w:abstractNumId w:val="1"/>
  </w:num>
  <w:num w:numId="6" w16cid:durableId="1339771018">
    <w:abstractNumId w:val="0"/>
  </w:num>
  <w:num w:numId="7" w16cid:durableId="325281088">
    <w:abstractNumId w:val="9"/>
  </w:num>
  <w:num w:numId="8" w16cid:durableId="211819176">
    <w:abstractNumId w:val="7"/>
  </w:num>
  <w:num w:numId="9" w16cid:durableId="1661153866">
    <w:abstractNumId w:val="6"/>
  </w:num>
  <w:num w:numId="10" w16cid:durableId="24062115">
    <w:abstractNumId w:val="5"/>
  </w:num>
  <w:num w:numId="11" w16cid:durableId="621182593">
    <w:abstractNumId w:val="4"/>
  </w:num>
  <w:num w:numId="12" w16cid:durableId="1574700104">
    <w:abstractNumId w:val="11"/>
  </w:num>
  <w:num w:numId="13" w16cid:durableId="179189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5C5C1D"/>
    <w:rsid w:val="000552FB"/>
    <w:rsid w:val="00090DBF"/>
    <w:rsid w:val="000E52B7"/>
    <w:rsid w:val="00123FEA"/>
    <w:rsid w:val="0013353B"/>
    <w:rsid w:val="001454C2"/>
    <w:rsid w:val="001D6778"/>
    <w:rsid w:val="0020742E"/>
    <w:rsid w:val="002225E8"/>
    <w:rsid w:val="00247715"/>
    <w:rsid w:val="00251ACD"/>
    <w:rsid w:val="00264535"/>
    <w:rsid w:val="00264798"/>
    <w:rsid w:val="00270074"/>
    <w:rsid w:val="00280A56"/>
    <w:rsid w:val="002D419D"/>
    <w:rsid w:val="002E61DF"/>
    <w:rsid w:val="00305583"/>
    <w:rsid w:val="00350046"/>
    <w:rsid w:val="003566CE"/>
    <w:rsid w:val="003800E1"/>
    <w:rsid w:val="003A1A4A"/>
    <w:rsid w:val="00431801"/>
    <w:rsid w:val="00450CD5"/>
    <w:rsid w:val="004754B2"/>
    <w:rsid w:val="004867DF"/>
    <w:rsid w:val="004A66EA"/>
    <w:rsid w:val="004C53EE"/>
    <w:rsid w:val="004D5883"/>
    <w:rsid w:val="00541741"/>
    <w:rsid w:val="005734C5"/>
    <w:rsid w:val="00585B31"/>
    <w:rsid w:val="00597F66"/>
    <w:rsid w:val="005A598D"/>
    <w:rsid w:val="005C49F4"/>
    <w:rsid w:val="005C5C1D"/>
    <w:rsid w:val="006002C2"/>
    <w:rsid w:val="00601B83"/>
    <w:rsid w:val="006034D7"/>
    <w:rsid w:val="00631165"/>
    <w:rsid w:val="0065634B"/>
    <w:rsid w:val="00671FBC"/>
    <w:rsid w:val="006722BC"/>
    <w:rsid w:val="006B6196"/>
    <w:rsid w:val="006D3901"/>
    <w:rsid w:val="006F7CF7"/>
    <w:rsid w:val="0073400C"/>
    <w:rsid w:val="00792CBD"/>
    <w:rsid w:val="00794F42"/>
    <w:rsid w:val="007F1403"/>
    <w:rsid w:val="008052AB"/>
    <w:rsid w:val="008102DB"/>
    <w:rsid w:val="008210D8"/>
    <w:rsid w:val="008422B6"/>
    <w:rsid w:val="008969C8"/>
    <w:rsid w:val="00923D06"/>
    <w:rsid w:val="00937B0E"/>
    <w:rsid w:val="00947F11"/>
    <w:rsid w:val="00A00B5A"/>
    <w:rsid w:val="00A273E1"/>
    <w:rsid w:val="00A51C3E"/>
    <w:rsid w:val="00A648A8"/>
    <w:rsid w:val="00A8272E"/>
    <w:rsid w:val="00A91AC1"/>
    <w:rsid w:val="00A937F8"/>
    <w:rsid w:val="00B453B1"/>
    <w:rsid w:val="00BB3E87"/>
    <w:rsid w:val="00BF52E4"/>
    <w:rsid w:val="00C011A9"/>
    <w:rsid w:val="00C510F8"/>
    <w:rsid w:val="00C77033"/>
    <w:rsid w:val="00CB274A"/>
    <w:rsid w:val="00CB3436"/>
    <w:rsid w:val="00CF15C6"/>
    <w:rsid w:val="00D02236"/>
    <w:rsid w:val="00D07B8E"/>
    <w:rsid w:val="00D23F34"/>
    <w:rsid w:val="00D618FE"/>
    <w:rsid w:val="00D914B5"/>
    <w:rsid w:val="00D95C14"/>
    <w:rsid w:val="00DB19DA"/>
    <w:rsid w:val="00DB6B76"/>
    <w:rsid w:val="00E07157"/>
    <w:rsid w:val="00E27399"/>
    <w:rsid w:val="00E43AB5"/>
    <w:rsid w:val="00E63D3F"/>
    <w:rsid w:val="00EC3BAA"/>
    <w:rsid w:val="00F07E5C"/>
    <w:rsid w:val="00F1438B"/>
    <w:rsid w:val="00F23DB3"/>
    <w:rsid w:val="00F436AE"/>
    <w:rsid w:val="00F45A0D"/>
    <w:rsid w:val="00F53A97"/>
    <w:rsid w:val="00F65C84"/>
    <w:rsid w:val="00F832AC"/>
    <w:rsid w:val="00F8764C"/>
    <w:rsid w:val="00FD0427"/>
    <w:rsid w:val="00FE2521"/>
    <w:rsid w:val="00FF65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0FF83-756E-44DA-BAA7-06416946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oputanindrag">
    <w:name w:val="Prop. utan indrag"/>
    <w:basedOn w:val="Normal"/>
    <w:next w:val="Normal"/>
    <w:rsid w:val="00F45A0D"/>
    <w:pPr>
      <w:tabs>
        <w:tab w:val="left" w:pos="2835"/>
      </w:tabs>
      <w:overflowPunct w:val="0"/>
      <w:autoSpaceDE w:val="0"/>
      <w:autoSpaceDN w:val="0"/>
      <w:adjustRightInd w:val="0"/>
      <w:spacing w:before="0" w:line="240" w:lineRule="auto"/>
      <w:textAlignment w:val="baseline"/>
    </w:pPr>
    <w:rPr>
      <w:sz w:val="25"/>
      <w:lang w:eastAsia="en-US"/>
    </w:rPr>
  </w:style>
  <w:style w:type="paragraph" w:styleId="Ballongtext">
    <w:name w:val="Balloon Text"/>
    <w:basedOn w:val="Normal"/>
    <w:semiHidden/>
    <w:rsid w:val="00251ACD"/>
    <w:rPr>
      <w:rFonts w:ascii="Tahoma" w:hAnsi="Tahoma" w:cs="Tahoma"/>
      <w:sz w:val="16"/>
      <w:szCs w:val="16"/>
    </w:rPr>
  </w:style>
  <w:style w:type="paragraph" w:customStyle="1" w:styleId="R">
    <w:name w:val="R#"/>
    <w:basedOn w:val="Normal"/>
    <w:rsid w:val="0013353B"/>
  </w:style>
  <w:style w:type="table" w:styleId="Tabellrutnt">
    <w:name w:val="Table Grid"/>
    <w:basedOn w:val="Normaltabell"/>
    <w:rsid w:val="0067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1870</Words>
  <Characters>11071</Characters>
  <Application>Microsoft Office Word</Application>
  <DocSecurity>4</DocSecurity>
  <Lines>291</Lines>
  <Paragraphs>100</Paragraphs>
  <ScaleCrop>false</ScaleCrop>
  <HeadingPairs>
    <vt:vector size="2" baseType="variant">
      <vt:variant>
        <vt:lpstr>Rubrik</vt:lpstr>
      </vt:variant>
      <vt:variant>
        <vt:i4>1</vt:i4>
      </vt:variant>
    </vt:vector>
  </HeadingPairs>
  <TitlesOfParts>
    <vt:vector size="1" baseType="lpstr">
      <vt:lpstr>Socialutskottets yttrande</vt:lpstr>
    </vt:vector>
  </TitlesOfParts>
  <Company>Riksdagen</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dc:description/>
  <cp:lastModifiedBy>Lars Brink</cp:lastModifiedBy>
  <cp:revision>2</cp:revision>
  <cp:lastPrinted>2005-04-22T11:44:00Z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