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0C2" w:rsidRPr="004870C2" w:rsidRDefault="004870C2">
      <w:pPr>
        <w:pStyle w:val="Frslagsrubrik"/>
      </w:pPr>
      <w:r w:rsidRPr="004870C2">
        <w:t>Förslag till riksdagsbeslut</w:t>
      </w:r>
    </w:p>
    <w:p w:rsidR="004870C2" w:rsidRPr="004870C2" w:rsidRDefault="004870C2">
      <w:pPr>
        <w:pStyle w:val="Hemstlatt"/>
      </w:pPr>
      <w:r w:rsidRPr="004870C2">
        <w:t>Riksdagen tillkännager för regeringen som sin mening vad som anförs i motionen om en översyn av hur IT kan främja kult</w:t>
      </w:r>
      <w:r w:rsidRPr="004870C2">
        <w:t>u</w:t>
      </w:r>
      <w:r w:rsidRPr="004870C2">
        <w:t>ren.</w:t>
      </w:r>
    </w:p>
    <w:p w:rsidR="004870C2" w:rsidRPr="004870C2" w:rsidRDefault="004870C2">
      <w:pPr>
        <w:pStyle w:val="Rubrik1"/>
        <w:jc w:val="both"/>
      </w:pPr>
      <w:r w:rsidRPr="004870C2">
        <w:t>Motivering</w:t>
      </w:r>
    </w:p>
    <w:p w:rsidR="004870C2" w:rsidRPr="004870C2" w:rsidRDefault="004870C2">
      <w:r w:rsidRPr="004870C2">
        <w:t>Med ny teknik förändras våra vanor och gammal teknik försvinner. Det inn</w:t>
      </w:r>
      <w:r w:rsidRPr="004870C2">
        <w:t>e</w:t>
      </w:r>
      <w:r w:rsidRPr="004870C2">
        <w:t>bär att vårt kulturarv som engagerar så många människor och som är så vi</w:t>
      </w:r>
      <w:r w:rsidRPr="004870C2">
        <w:t>k</w:t>
      </w:r>
      <w:r w:rsidRPr="004870C2">
        <w:t>tigt för samhället kan komma fler till del och detta för en lång tid framöver. Det svenska kulturarvet kan genom ny teknik bevaras för kommande gener</w:t>
      </w:r>
      <w:r w:rsidRPr="004870C2">
        <w:t>a</w:t>
      </w:r>
      <w:r w:rsidRPr="004870C2">
        <w:t>tioner, något som inte minst yngre generationer efterfrågar – detta bevarande bör dessutom utvecklas kontinuerligt.</w:t>
      </w:r>
    </w:p>
    <w:p w:rsidR="004870C2" w:rsidRPr="004870C2" w:rsidRDefault="004870C2">
      <w:pPr>
        <w:pStyle w:val="Normaltindrag"/>
      </w:pPr>
      <w:r w:rsidRPr="004870C2">
        <w:t xml:space="preserve">Genom ny teknik inom kulturen skapas dessutom nya arbetstillfällen och företag. Kostnader för distribution minskas kraftigt. Det är enkelt att både producera och konsumera </w:t>
      </w:r>
      <w:r w:rsidRPr="004870C2">
        <w:t>kultur på Internet. Genom IT skapas en ”tv</w:t>
      </w:r>
      <w:r w:rsidRPr="004870C2">
        <w:t>å</w:t>
      </w:r>
      <w:r w:rsidRPr="004870C2">
        <w:t>vägskultur” – vi lyssnar och tittar inte längre enbart på existerande verk, utan vi skapar numera även innehållet i kulturen. Tack vare IT skapas nya kultu</w:t>
      </w:r>
      <w:r w:rsidRPr="004870C2">
        <w:t>r</w:t>
      </w:r>
      <w:r w:rsidRPr="004870C2">
        <w:t>former som musikdelningstjänster, fotoutställningar på nätet, webbsidor med möjlighet till att både se andras och lägga upp egna filmer, musikvideor eller dokumentärer. Många av dessa nya kulturformer har sitt ursprung i Sverige. Även i fortsättningen måste det vara enkelt och lönsamt att starta kulturrelat</w:t>
      </w:r>
      <w:r w:rsidRPr="004870C2">
        <w:t>e</w:t>
      </w:r>
      <w:r w:rsidRPr="004870C2">
        <w:t>rade</w:t>
      </w:r>
      <w:r w:rsidRPr="004870C2">
        <w:t xml:space="preserve"> företag i Sverige, inte minst för att ny teknik innebär en enorm potential för nya idéer på kulturområdet.</w:t>
      </w:r>
    </w:p>
    <w:p w:rsidR="004870C2" w:rsidRPr="004870C2" w:rsidRDefault="004870C2">
      <w:pPr>
        <w:pStyle w:val="Normaltindrag"/>
      </w:pPr>
      <w:r w:rsidRPr="004870C2">
        <w:t>Denna utveckling innebär nya förutsättningar för kulturpolitiken. För det första måste staten skapa neutrala marknadsvillkor och för det andra måste arbetet med att digitalisera kulturarvet intensifieras och samordnas så att ku</w:t>
      </w:r>
      <w:r w:rsidRPr="004870C2">
        <w:t>l</w:t>
      </w:r>
      <w:r w:rsidRPr="004870C2">
        <w:t>turarvet kan tillgängliggöras för ännu fler människor. En sammanhållen svensk kulturportal som samlar länkar till museer, konstverk, litteratur etc. som är digitaliserade skulle vara ett steg på vägen.</w:t>
      </w:r>
    </w:p>
    <w:p w:rsidR="004870C2" w:rsidRPr="004870C2" w:rsidRDefault="004870C2">
      <w:pPr>
        <w:pStyle w:val="Normaltindrag"/>
      </w:pPr>
      <w:r w:rsidRPr="004870C2">
        <w:lastRenderedPageBreak/>
        <w:t>Det bör göras en översyn om dels hur digitaliseringen av det svenska ku</w:t>
      </w:r>
      <w:r w:rsidRPr="004870C2">
        <w:t>l</w:t>
      </w:r>
      <w:r w:rsidRPr="004870C2">
        <w:t>turarvet kan utvecklas, dels hur kulturspridning via ny teknik och nya tjänster och kulturformer, och därmed uppkomsten av nya företag i Sverige, kan frä</w:t>
      </w:r>
      <w:r w:rsidRPr="004870C2">
        <w:t>m</w:t>
      </w:r>
      <w:r w:rsidRPr="004870C2">
        <w:t>jas ytterligare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70C2">
        <w:trPr>
          <w:cantSplit/>
        </w:trPr>
        <w:tc>
          <w:tcPr>
            <w:tcW w:w="3046" w:type="dxa"/>
          </w:tcPr>
          <w:p w:rsidR="004870C2" w:rsidRPr="004870C2" w:rsidRDefault="004870C2">
            <w:pPr>
              <w:pStyle w:val="UnderskriftDatum"/>
              <w:spacing w:before="240"/>
            </w:pPr>
            <w:r w:rsidRPr="004870C2">
              <w:t>Stockholm den 15 oktober 2010</w:t>
            </w:r>
          </w:p>
        </w:tc>
        <w:tc>
          <w:tcPr>
            <w:tcW w:w="3047" w:type="dxa"/>
          </w:tcPr>
          <w:p w:rsidR="004870C2" w:rsidRPr="004870C2" w:rsidRDefault="004870C2">
            <w:pPr>
              <w:pStyle w:val="Underskrifter"/>
              <w:spacing w:before="240"/>
            </w:pPr>
          </w:p>
        </w:tc>
      </w:tr>
      <w:tr w:rsidR="00000000" w:rsidRPr="004870C2">
        <w:trPr>
          <w:cantSplit/>
        </w:trPr>
        <w:tc>
          <w:tcPr>
            <w:tcW w:w="3046" w:type="dxa"/>
          </w:tcPr>
          <w:p w:rsidR="004870C2" w:rsidRPr="004870C2" w:rsidRDefault="004870C2">
            <w:pPr>
              <w:pStyle w:val="Underskrifter"/>
            </w:pPr>
            <w:r w:rsidRPr="004870C2">
              <w:t>Eliza Roszkowska Öberg (M)</w:t>
            </w:r>
          </w:p>
        </w:tc>
        <w:tc>
          <w:tcPr>
            <w:tcW w:w="3046" w:type="dxa"/>
          </w:tcPr>
          <w:p w:rsidR="004870C2" w:rsidRPr="004870C2" w:rsidRDefault="004870C2">
            <w:pPr>
              <w:pStyle w:val="Underskrifter"/>
            </w:pPr>
          </w:p>
        </w:tc>
      </w:tr>
    </w:tbl>
    <w:p w:rsidR="004870C2" w:rsidRPr="004870C2" w:rsidRDefault="004870C2">
      <w:pPr>
        <w:pStyle w:val="Normaltindrag"/>
      </w:pPr>
    </w:p>
    <w:sectPr w:rsidR="00000000" w:rsidRPr="004870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0C2" w:rsidRPr="004870C2" w:rsidRDefault="004870C2">
      <w:r w:rsidRPr="004870C2">
        <w:separator/>
      </w:r>
    </w:p>
  </w:endnote>
  <w:endnote w:type="continuationSeparator" w:id="0">
    <w:p w:rsidR="004870C2" w:rsidRPr="004870C2" w:rsidRDefault="004870C2">
      <w:r w:rsidRPr="004870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0C2" w:rsidRPr="004870C2" w:rsidRDefault="004870C2">
    <w:pPr>
      <w:pStyle w:val="Sidfot"/>
    </w:pPr>
    <w:r w:rsidRPr="004870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3078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0C2" w:rsidRDefault="004870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70C2" w:rsidRDefault="004870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0C2" w:rsidRPr="004870C2" w:rsidRDefault="004870C2">
    <w:pPr>
      <w:pStyle w:val="Sidfot"/>
    </w:pPr>
    <w:r w:rsidRPr="004870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472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0C2" w:rsidRDefault="004870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70C2" w:rsidRDefault="004870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0C2" w:rsidRPr="004870C2" w:rsidRDefault="004870C2">
    <w:pPr>
      <w:pStyle w:val="Sidfot"/>
    </w:pPr>
    <w:r w:rsidRPr="004870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919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0C2" w:rsidRDefault="004870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70C2" w:rsidRDefault="004870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0C2" w:rsidRPr="004870C2" w:rsidRDefault="004870C2">
      <w:r w:rsidRPr="004870C2">
        <w:separator/>
      </w:r>
    </w:p>
  </w:footnote>
  <w:footnote w:type="continuationSeparator" w:id="0">
    <w:p w:rsidR="004870C2" w:rsidRPr="004870C2" w:rsidRDefault="004870C2">
      <w:r w:rsidRPr="004870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0C2" w:rsidRPr="004870C2" w:rsidRDefault="004870C2">
    <w:pPr>
      <w:pStyle w:val="Sidhuvud"/>
    </w:pPr>
    <w:r w:rsidRPr="004870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9501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0C2" w:rsidRDefault="004870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70C2" w:rsidRDefault="004870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0C2" w:rsidRPr="004870C2" w:rsidRDefault="004870C2">
    <w:pPr>
      <w:pStyle w:val="Sidhuvud"/>
    </w:pPr>
    <w:r w:rsidRPr="004870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3897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0C2" w:rsidRDefault="004870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70C2" w:rsidRDefault="004870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0C2" w:rsidRPr="004870C2" w:rsidRDefault="004870C2">
    <w:pPr>
      <w:pStyle w:val="FSHNormal"/>
      <w:tabs>
        <w:tab w:val="right" w:pos="5840"/>
      </w:tabs>
    </w:pPr>
    <w:r w:rsidRPr="004870C2">
      <w:br/>
    </w:r>
    <w:r w:rsidRPr="004870C2">
      <w:fldChar w:fldCharType="begin" w:fldLock="1"/>
    </w:r>
    <w:r w:rsidRPr="004870C2">
      <w:instrText xml:space="preserve"> DOCPROPERTY</w:instrText>
    </w:r>
    <w:r w:rsidRPr="004870C2">
      <w:rPr>
        <w:sz w:val="18"/>
      </w:rPr>
      <w:instrText xml:space="preserve"> "YearUser" *\charformat </w:instrText>
    </w:r>
    <w:r w:rsidRPr="004870C2">
      <w:fldChar w:fldCharType="separate"/>
    </w:r>
    <w:r w:rsidRPr="004870C2">
      <w:t>2010/11</w:t>
    </w:r>
    <w:r w:rsidRPr="004870C2">
      <w:fldChar w:fldCharType="end"/>
    </w:r>
    <w:r w:rsidRPr="004870C2">
      <w:t xml:space="preserve"> </w:t>
    </w:r>
    <w:r w:rsidRPr="004870C2">
      <w:tab/>
      <w:t xml:space="preserve">mnr: </w:t>
    </w:r>
    <w:r w:rsidRPr="004870C2">
      <w:fldChar w:fldCharType="begin" w:fldLock="1"/>
    </w:r>
    <w:r w:rsidRPr="004870C2">
      <w:instrText xml:space="preserve"> DOCPROPERTY</w:instrText>
    </w:r>
    <w:r w:rsidRPr="004870C2">
      <w:rPr>
        <w:sz w:val="18"/>
      </w:rPr>
      <w:instrText xml:space="preserve"> "Motionsnummer" *\charformat </w:instrText>
    </w:r>
    <w:r w:rsidRPr="004870C2">
      <w:fldChar w:fldCharType="separate"/>
    </w:r>
    <w:r w:rsidRPr="004870C2">
      <w:t>Kr268</w:t>
    </w:r>
    <w:r w:rsidRPr="004870C2">
      <w:fldChar w:fldCharType="end"/>
    </w:r>
    <w:r w:rsidRPr="004870C2">
      <w:br/>
    </w:r>
    <w:r w:rsidRPr="004870C2">
      <w:fldChar w:fldCharType="begin" w:fldLock="1"/>
    </w:r>
    <w:r w:rsidRPr="004870C2">
      <w:instrText xml:space="preserve"> DOCPROPERTY</w:instrText>
    </w:r>
    <w:r w:rsidRPr="004870C2">
      <w:rPr>
        <w:sz w:val="18"/>
      </w:rPr>
      <w:instrText xml:space="preserve"> "Samling" *\charformat </w:instrText>
    </w:r>
    <w:r w:rsidRPr="004870C2">
      <w:fldChar w:fldCharType="end"/>
    </w:r>
    <w:r w:rsidRPr="004870C2">
      <w:tab/>
      <w:t xml:space="preserve">pnr: </w:t>
    </w:r>
    <w:r w:rsidRPr="004870C2">
      <w:fldChar w:fldCharType="begin" w:fldLock="1"/>
    </w:r>
    <w:r w:rsidRPr="004870C2">
      <w:instrText xml:space="preserve"> DOCPROPERTY</w:instrText>
    </w:r>
    <w:r w:rsidRPr="004870C2">
      <w:rPr>
        <w:sz w:val="18"/>
      </w:rPr>
      <w:instrText xml:space="preserve"> "Partinummer" *\charformat </w:instrText>
    </w:r>
    <w:r w:rsidRPr="004870C2">
      <w:fldChar w:fldCharType="separate"/>
    </w:r>
    <w:r w:rsidRPr="004870C2">
      <w:t>M1081</w:t>
    </w:r>
    <w:r w:rsidRPr="004870C2">
      <w:fldChar w:fldCharType="end"/>
    </w:r>
  </w:p>
  <w:p w:rsidR="004870C2" w:rsidRPr="004870C2" w:rsidRDefault="004870C2">
    <w:pPr>
      <w:pStyle w:val="FSHRub1"/>
    </w:pPr>
    <w:r w:rsidRPr="004870C2">
      <w:t>Motion till riksdagen</w:t>
    </w:r>
    <w:r w:rsidRPr="004870C2">
      <w:br/>
    </w:r>
    <w:r w:rsidRPr="004870C2">
      <w:fldChar w:fldCharType="begin" w:fldLock="1"/>
    </w:r>
    <w:r w:rsidRPr="004870C2">
      <w:instrText xml:space="preserve"> DOCPROPERTY "YearUser" *\charformat </w:instrText>
    </w:r>
    <w:r w:rsidRPr="004870C2">
      <w:fldChar w:fldCharType="separate"/>
    </w:r>
    <w:r w:rsidRPr="004870C2">
      <w:t>2010/11</w:t>
    </w:r>
    <w:r w:rsidRPr="004870C2">
      <w:fldChar w:fldCharType="end"/>
    </w:r>
    <w:r w:rsidRPr="004870C2">
      <w:t>:</w:t>
    </w:r>
    <w:r w:rsidRPr="004870C2">
      <w:fldChar w:fldCharType="begin" w:fldLock="1"/>
    </w:r>
    <w:r w:rsidRPr="004870C2">
      <w:instrText xml:space="preserve"> DOCPROPERTY "Motionsnummer" *\charformat </w:instrText>
    </w:r>
    <w:r w:rsidRPr="004870C2">
      <w:fldChar w:fldCharType="separate"/>
    </w:r>
    <w:r w:rsidRPr="004870C2">
      <w:t>Kr268</w:t>
    </w:r>
    <w:r w:rsidRPr="004870C2">
      <w:fldChar w:fldCharType="end"/>
    </w:r>
  </w:p>
  <w:p w:rsidR="004870C2" w:rsidRPr="004870C2" w:rsidRDefault="004870C2">
    <w:pPr>
      <w:pStyle w:val="FSHNormalS5"/>
    </w:pPr>
    <w:r w:rsidRPr="004870C2">
      <w:fldChar w:fldCharType="begin" w:fldLock="1"/>
    </w:r>
    <w:r w:rsidRPr="004870C2">
      <w:instrText xml:space="preserve"> DOCPROPERTY "MotionarText" *\charformat </w:instrText>
    </w:r>
    <w:r w:rsidRPr="004870C2">
      <w:fldChar w:fldCharType="separate"/>
    </w:r>
    <w:r w:rsidRPr="004870C2">
      <w:t>av Eliza Roszkowska Öberg (M)</w:t>
    </w:r>
    <w:r w:rsidRPr="004870C2">
      <w:fldChar w:fldCharType="end"/>
    </w:r>
    <w:r w:rsidRPr="004870C2">
      <w:br/>
    </w:r>
    <w:r w:rsidRPr="004870C2">
      <w:fldChar w:fldCharType="begin" w:fldLock="1"/>
    </w:r>
    <w:r w:rsidRPr="004870C2">
      <w:instrText xml:space="preserve"> DOCPROPERTY "SvarFrasKort" *\charformat </w:instrText>
    </w:r>
    <w:r w:rsidRPr="004870C2">
      <w:fldChar w:fldCharType="end"/>
    </w:r>
  </w:p>
  <w:p w:rsidR="004870C2" w:rsidRPr="004870C2" w:rsidRDefault="004870C2">
    <w:pPr>
      <w:pStyle w:val="FSHTitel"/>
    </w:pPr>
    <w:r w:rsidRPr="004870C2">
      <w:fldChar w:fldCharType="begin" w:fldLock="1"/>
    </w:r>
    <w:r w:rsidRPr="004870C2">
      <w:instrText xml:space="preserve"> DOCPROPERTY</w:instrText>
    </w:r>
    <w:r w:rsidRPr="004870C2">
      <w:rPr>
        <w:sz w:val="18"/>
      </w:rPr>
      <w:instrText xml:space="preserve"> "RubrikSvar" *\charformat </w:instrText>
    </w:r>
    <w:r w:rsidRPr="004870C2">
      <w:fldChar w:fldCharType="separate"/>
    </w:r>
    <w:r w:rsidRPr="004870C2">
      <w:t>Främjandet av kulturen genom IT</w:t>
    </w:r>
    <w:r w:rsidRPr="004870C2">
      <w:fldChar w:fldCharType="end"/>
    </w:r>
  </w:p>
  <w:p w:rsidR="004870C2" w:rsidRPr="004870C2" w:rsidRDefault="004870C2">
    <w:pPr>
      <w:pStyle w:val="Normal00"/>
    </w:pPr>
  </w:p>
  <w:p w:rsidR="004870C2" w:rsidRPr="004870C2" w:rsidRDefault="004870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849648">
    <w:abstractNumId w:val="3"/>
  </w:num>
  <w:num w:numId="2" w16cid:durableId="1886284678">
    <w:abstractNumId w:val="2"/>
  </w:num>
  <w:num w:numId="3" w16cid:durableId="843857562">
    <w:abstractNumId w:val="1"/>
  </w:num>
  <w:num w:numId="4" w16cid:durableId="1654018537">
    <w:abstractNumId w:val="0"/>
  </w:num>
  <w:num w:numId="5" w16cid:durableId="323975403">
    <w:abstractNumId w:val="7"/>
  </w:num>
  <w:num w:numId="6" w16cid:durableId="574776253">
    <w:abstractNumId w:val="6"/>
  </w:num>
  <w:num w:numId="7" w16cid:durableId="268660931">
    <w:abstractNumId w:val="5"/>
  </w:num>
  <w:num w:numId="8" w16cid:durableId="864518044">
    <w:abstractNumId w:val="4"/>
  </w:num>
  <w:num w:numId="9" w16cid:durableId="1430543679">
    <w:abstractNumId w:val="8"/>
  </w:num>
  <w:num w:numId="10" w16cid:durableId="2058242427">
    <w:abstractNumId w:val="9"/>
  </w:num>
  <w:num w:numId="11" w16cid:durableId="811487954">
    <w:abstractNumId w:val="10"/>
  </w:num>
  <w:num w:numId="12" w16cid:durableId="261956791">
    <w:abstractNumId w:val="13"/>
  </w:num>
  <w:num w:numId="13" w16cid:durableId="1008866567">
    <w:abstractNumId w:val="15"/>
  </w:num>
  <w:num w:numId="14" w16cid:durableId="1689598334">
    <w:abstractNumId w:val="16"/>
  </w:num>
  <w:num w:numId="15" w16cid:durableId="1288898903">
    <w:abstractNumId w:val="11"/>
  </w:num>
  <w:num w:numId="16" w16cid:durableId="242953994">
    <w:abstractNumId w:val="18"/>
  </w:num>
  <w:num w:numId="17" w16cid:durableId="1066539005">
    <w:abstractNumId w:val="17"/>
  </w:num>
  <w:num w:numId="18" w16cid:durableId="86930891">
    <w:abstractNumId w:val="14"/>
  </w:num>
  <w:num w:numId="19" w16cid:durableId="1201239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BF4B25"/>
    <w:rsid w:val="004870C2"/>
    <w:rsid w:val="00BF4B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E698544-2239-4623-981B-AD965AFF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1800</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m1081</vt:lpstr>
    </vt:vector>
  </TitlesOfParts>
  <Company>Riksdagen</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m1081</dc:title>
  <dc:subject>m1081</dc:subject>
  <dc:creator>Riksdagen</dc:creator>
  <cp:keywords>Riksdagen</cp:keywords>
  <dc:description>Versal/gemen i partibeteckning. Gemen i tryck för 0910, versal för 1011 och nyare</dc:description>
  <cp:lastModifiedBy>Lars Brink</cp:lastModifiedBy>
  <cp:revision>2</cp:revision>
  <cp:lastPrinted>2010-12-05T10:02:00Z</cp:lastPrinted>
  <dcterms:created xsi:type="dcterms:W3CDTF">2025-12-18T01:19:00Z</dcterms:created>
  <dcterms:modified xsi:type="dcterms:W3CDTF">2025-12-18T01:19:00Z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Främjandet av kulturen genom 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Främjandet av kulturen genom 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20102011000000000109000010810069</vt:lpwstr>
  </property>
  <property fmtid="{D5CDD505-2E9C-101B-9397-08002B2CF9AE}" pid="47" name="datum">
    <vt:lpwstr>101015</vt:lpwstr>
  </property>
  <property fmtid="{D5CDD505-2E9C-101B-9397-08002B2CF9AE}" pid="48" name="avsändar-e-post">
    <vt:lpwstr>anna.m.eriksson@riksdagen.se</vt:lpwstr>
  </property>
  <property fmtid="{D5CDD505-2E9C-101B-9397-08002B2CF9AE}" pid="49" name="id">
    <vt:lpwstr>20102011000000000109000010810069</vt:lpwstr>
  </property>
  <property fmtid="{D5CDD505-2E9C-101B-9397-08002B2CF9AE}" pid="50" name="nummer">
    <vt:lpwstr>268</vt:lpwstr>
  </property>
  <property fmtid="{D5CDD505-2E9C-101B-9397-08002B2CF9AE}" pid="51" name="utskottsbeteckning">
    <vt:lpwstr>Kr</vt:lpwstr>
  </property>
  <property fmtid="{D5CDD505-2E9C-101B-9397-08002B2CF9AE}" pid="52" name="GlobalUID">
    <vt:lpwstr>{077CEEC9-ED40-42EA-9473-CB7700D7730D}</vt:lpwstr>
  </property>
  <property fmtid="{D5CDD505-2E9C-101B-9397-08002B2CF9AE}" pid="53" name="Överföringar">
    <vt:i4>0</vt:i4>
  </property>
  <property fmtid="{D5CDD505-2E9C-101B-9397-08002B2CF9AE}" pid="54" name="Checksum">
    <vt:lpwstr>*0018298819174*</vt:lpwstr>
  </property>
  <property fmtid="{D5CDD505-2E9C-101B-9397-08002B2CF9AE}" pid="55" name="skuggnummer">
    <vt:lpwstr>1467</vt:lpwstr>
  </property>
  <property fmtid="{D5CDD505-2E9C-101B-9397-08002B2CF9AE}" pid="56" name="urixVersion">
    <vt:lpwstr>4.3.2.0</vt:lpwstr>
  </property>
  <property fmtid="{D5CDD505-2E9C-101B-9397-08002B2CF9AE}" pid="57" name="urixOrigin">
    <vt:lpwstr>101205 11:02:36.528</vt:lpwstr>
  </property>
  <property fmtid="{D5CDD505-2E9C-101B-9397-08002B2CF9AE}" pid="58" name="urixGuid">
    <vt:lpwstr>{218EFCE6-F075-4FD6-BC19-BD45EAB77C98}</vt:lpwstr>
  </property>
</Properties>
</file>