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281" w:rsidRPr="00B00281" w:rsidRDefault="00B00281">
      <w:pPr>
        <w:pStyle w:val="Frslagsrubrik"/>
      </w:pPr>
      <w:r w:rsidRPr="00B00281">
        <w:t>Förslag till riksdagsbeslut</w:t>
      </w:r>
    </w:p>
    <w:p w:rsidR="00B00281" w:rsidRPr="00B00281" w:rsidRDefault="00B00281">
      <w:pPr>
        <w:pStyle w:val="Hemstlatt"/>
      </w:pPr>
      <w:r w:rsidRPr="00B00281">
        <w:t xml:space="preserve">Riksdagen tillkännager för regeringen som sin mening vad som anförs i motionen om </w:t>
      </w:r>
      <w:r w:rsidRPr="00B00281">
        <w:rPr>
          <w:color w:val="000000"/>
        </w:rPr>
        <w:t>behovet av utbyggda vägar och järnvägar till hamnstäderna Trelleborg och Ystad.</w:t>
      </w:r>
    </w:p>
    <w:p w:rsidR="00B00281" w:rsidRPr="00B00281" w:rsidRDefault="00B00281">
      <w:pPr>
        <w:pStyle w:val="Rubrik1"/>
      </w:pPr>
      <w:r w:rsidRPr="00B00281">
        <w:t>Motivering</w:t>
      </w:r>
    </w:p>
    <w:p w:rsidR="00B00281" w:rsidRPr="00B00281" w:rsidRDefault="00B00281">
      <w:r w:rsidRPr="00B00281">
        <w:t xml:space="preserve">Färjetrafiken till och från Skåne ökar kraftigt. Båtförbindelser har de senaste åren förbättrats, särskilt från Tyskland, Polen, Estland, Lettland och Litauen. </w:t>
      </w:r>
      <w:r w:rsidRPr="00B00281">
        <w:rPr>
          <w:color w:val="000000"/>
        </w:rPr>
        <w:t>Trelleborg och Ystad</w:t>
      </w:r>
      <w:r w:rsidRPr="00B00281">
        <w:t xml:space="preserve"> har många fördelar som hamnstäder med kort avstånd till Östersjöländernas nyckelhamnar. Om utvecklingsmöjligheterna ska kunna förverkligas, krävs också att den omgivande infrastrukturen skapar goda transportmöjligheter. I dag är det osäkert om vägar och järnvägar kommer att kunna mäta det växande behovet av transporter. Den nationella planeringen måste ta stor hänsyn till att södra Sverige har en strategisk funktion för Sver</w:t>
      </w:r>
      <w:r w:rsidRPr="00B00281">
        <w:t>i</w:t>
      </w:r>
      <w:r w:rsidRPr="00B00281">
        <w:t>ges utrikestransporter.</w:t>
      </w:r>
    </w:p>
    <w:p w:rsidR="00B00281" w:rsidRPr="00B00281" w:rsidRDefault="00B00281">
      <w:pPr>
        <w:pStyle w:val="Normaltindrag"/>
      </w:pPr>
      <w:r w:rsidRPr="00B00281">
        <w:t>För Ystad hamn är det avgörande att vä</w:t>
      </w:r>
      <w:r w:rsidRPr="00B00281">
        <w:t>gar och järnvägar klarar av en vä</w:t>
      </w:r>
      <w:r w:rsidRPr="00B00281">
        <w:t>x</w:t>
      </w:r>
      <w:r w:rsidRPr="00B00281">
        <w:t>ande trafik. Glädjande nog signalerar alliansregeringen i budgeten för 2010 att den nödvändiga utbyggnaden av E22 är nära förestående. E22 är av avg</w:t>
      </w:r>
      <w:r w:rsidRPr="00B00281">
        <w:t>ö</w:t>
      </w:r>
      <w:r w:rsidRPr="00B00281">
        <w:t>rande betydelse i Skåne och Sydsverige, men även andra vägar i det hårt b</w:t>
      </w:r>
      <w:r w:rsidRPr="00B00281">
        <w:t>e</w:t>
      </w:r>
      <w:r w:rsidRPr="00B00281">
        <w:t>lastade skånska vägnätet måste komma med i planeringen. De mycket hårt belastade vägarna väg 19 (Ystad–Kristianstad) och väg 13 (Ystad–Höör med anslutning till E22) måste snarast förbättras. Mycket tung godstrafik trafikerar dessa vägar med långa sträckor</w:t>
      </w:r>
      <w:r w:rsidRPr="00B00281">
        <w:t xml:space="preserve"> som saknar mitträcken och vägrenar.</w:t>
      </w:r>
    </w:p>
    <w:p w:rsidR="00B00281" w:rsidRPr="00B00281" w:rsidRDefault="00B00281">
      <w:pPr>
        <w:pStyle w:val="Normaltindrag"/>
      </w:pPr>
      <w:r w:rsidRPr="00B00281">
        <w:t>Till Trelleborg är E6 den stora transportleden för lastbilar och personbilar. Även här innebär alliansregeringens vägsatsningar att vi kan förvänta oss full utbyggnad till motorväg på hela sträckan Malmö–Trelleborg. Nästa steg må</w:t>
      </w:r>
      <w:r w:rsidRPr="00B00281">
        <w:t>s</w:t>
      </w:r>
      <w:r w:rsidRPr="00B00281">
        <w:t xml:space="preserve">te vara att planera för en kapacitetshöjning med fler körfält på E6 till </w:t>
      </w:r>
      <w:r w:rsidRPr="00B00281">
        <w:lastRenderedPageBreak/>
        <w:t>He</w:t>
      </w:r>
      <w:r w:rsidRPr="00B00281">
        <w:t>l</w:t>
      </w:r>
      <w:r w:rsidRPr="00B00281">
        <w:t>singborg. En stor del av trafiken till färjorna kommer denna väg där olyck</w:t>
      </w:r>
      <w:r w:rsidRPr="00B00281">
        <w:t>s</w:t>
      </w:r>
      <w:r w:rsidRPr="00B00281">
        <w:t>riskerna ökar och köbildningarna i rusningstid förvärras i takt med att färjetr</w:t>
      </w:r>
      <w:r w:rsidRPr="00B00281">
        <w:t>a</w:t>
      </w:r>
      <w:r w:rsidRPr="00B00281">
        <w:t>fiken ökar. Det går fortfarande inte någon spårburen kollektivtrafik till Tre</w:t>
      </w:r>
      <w:r w:rsidRPr="00B00281">
        <w:t>l</w:t>
      </w:r>
      <w:r w:rsidRPr="00B00281">
        <w:t>leborg, utan staden saknar fortfarande Pågatåg. Detta innebär onödig biltrafik på E6 med belastning på miljön.</w:t>
      </w:r>
    </w:p>
    <w:p w:rsidR="00B00281" w:rsidRPr="00B00281" w:rsidRDefault="00B00281">
      <w:pPr>
        <w:pStyle w:val="Normaltindrag"/>
      </w:pPr>
      <w:r w:rsidRPr="00B00281">
        <w:t>Väg 108 mellan Lund och Trelleborg är hårt belastad, och långa trafika</w:t>
      </w:r>
      <w:r w:rsidRPr="00B00281">
        <w:t>v</w:t>
      </w:r>
      <w:r w:rsidRPr="00B00281">
        <w:t>snitt utnyttjas för trafik till färjelägena i Ystad och Trelleborg, till Malmö Airport, Sturup samt dessutom för lokal arbetspendling. Långa trafikavsnitt med mötande trafik saknar vägren trots den hårda trafiken med starka inslag av tunga fordon. På vägavsnittet Holmeja–Klågerup har väg 108 många kor</w:t>
      </w:r>
      <w:r w:rsidRPr="00B00281">
        <w:t>s</w:t>
      </w:r>
      <w:r w:rsidRPr="00B00281">
        <w:t xml:space="preserve">ningar och utfarter med en vägbredd av endast </w:t>
      </w:r>
      <w:smartTag w:uri="urn:schemas-microsoft-com:office:smarttags" w:element="metricconverter">
        <w:smartTagPr>
          <w:attr w:name="ProductID" w:val="7,5 m"/>
        </w:smartTagPr>
        <w:r w:rsidRPr="00B00281">
          <w:t>7,5 m</w:t>
        </w:r>
      </w:smartTag>
      <w:r w:rsidRPr="00B00281">
        <w:t>. Förbättringen av vägen har visserligen länge funnits med i Vägverkets projektöversikt, men starttiden har skjutits fram de senaste åren. Med tanke på trafi</w:t>
      </w:r>
      <w:r w:rsidRPr="00B00281">
        <w:t>ksäkerheten och komm</w:t>
      </w:r>
      <w:r w:rsidRPr="00B00281">
        <w:t>u</w:t>
      </w:r>
      <w:r w:rsidRPr="00B00281">
        <w:t>nikationerna Lund–Svedala–Trelleborg borde en ombyggnad av väg 108 med breddning och mitträcke vara av högsta prioritet.</w:t>
      </w:r>
    </w:p>
    <w:p w:rsidR="00B00281" w:rsidRPr="00B00281" w:rsidRDefault="00B00281">
      <w:pPr>
        <w:pStyle w:val="Normaltindrag"/>
      </w:pPr>
      <w:r w:rsidRPr="00B00281">
        <w:t>Om inte tillväxt och utveckling ska hämmas, måste vägar och järnvägar kunna möta ökat tryck på trafiken. Därför borde det i den kommande nati</w:t>
      </w:r>
      <w:r w:rsidRPr="00B00281">
        <w:t>o</w:t>
      </w:r>
      <w:r w:rsidRPr="00B00281">
        <w:t>nella planen för transportsystem finnas utrymme för nödvändiga satsningar på infrastruktur i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0281">
        <w:trPr>
          <w:cantSplit/>
        </w:trPr>
        <w:tc>
          <w:tcPr>
            <w:tcW w:w="3046" w:type="dxa"/>
          </w:tcPr>
          <w:p w:rsidR="00B00281" w:rsidRPr="00B00281" w:rsidRDefault="00B00281">
            <w:pPr>
              <w:pStyle w:val="UnderskriftDatum"/>
              <w:spacing w:before="240"/>
            </w:pPr>
            <w:r w:rsidRPr="00B00281">
              <w:t>Stockholm den 5 oktober 2009</w:t>
            </w:r>
          </w:p>
        </w:tc>
        <w:tc>
          <w:tcPr>
            <w:tcW w:w="3047" w:type="dxa"/>
          </w:tcPr>
          <w:p w:rsidR="00B00281" w:rsidRPr="00B00281" w:rsidRDefault="00B00281">
            <w:pPr>
              <w:pStyle w:val="Underskrifter"/>
              <w:spacing w:before="240"/>
            </w:pPr>
          </w:p>
        </w:tc>
      </w:tr>
      <w:tr w:rsidR="00000000" w:rsidRPr="00B00281">
        <w:trPr>
          <w:cantSplit/>
        </w:trPr>
        <w:tc>
          <w:tcPr>
            <w:tcW w:w="3046" w:type="dxa"/>
          </w:tcPr>
          <w:p w:rsidR="00B00281" w:rsidRPr="00B00281" w:rsidRDefault="00B00281">
            <w:pPr>
              <w:pStyle w:val="Underskrifter"/>
            </w:pPr>
            <w:r w:rsidRPr="00B00281">
              <w:t>Ulf Nilsson (fp)</w:t>
            </w:r>
          </w:p>
        </w:tc>
        <w:tc>
          <w:tcPr>
            <w:tcW w:w="3046" w:type="dxa"/>
          </w:tcPr>
          <w:p w:rsidR="00B00281" w:rsidRPr="00B00281" w:rsidRDefault="00B00281">
            <w:pPr>
              <w:pStyle w:val="Underskrifter"/>
            </w:pPr>
          </w:p>
        </w:tc>
      </w:tr>
    </w:tbl>
    <w:p w:rsidR="00B00281" w:rsidRPr="00B00281" w:rsidRDefault="00B00281">
      <w:pPr>
        <w:pStyle w:val="Normaltindrag"/>
      </w:pPr>
    </w:p>
    <w:sectPr w:rsidR="00000000" w:rsidRPr="00B00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0281" w:rsidRPr="00B00281" w:rsidRDefault="00B00281">
      <w:r w:rsidRPr="00B00281">
        <w:separator/>
      </w:r>
    </w:p>
  </w:endnote>
  <w:endnote w:type="continuationSeparator" w:id="0">
    <w:p w:rsidR="00B00281" w:rsidRPr="00B00281" w:rsidRDefault="00B00281">
      <w:r w:rsidRPr="00B00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fot"/>
    </w:pPr>
    <w:r w:rsidRPr="00B00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740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0281" w:rsidRDefault="00B00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fot"/>
    </w:pPr>
    <w:r w:rsidRPr="00B00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6289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0281" w:rsidRDefault="00B00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fot"/>
    </w:pPr>
    <w:r w:rsidRPr="00B00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9223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0281" w:rsidRDefault="00B00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0281" w:rsidRPr="00B00281" w:rsidRDefault="00B00281">
      <w:r w:rsidRPr="00B00281">
        <w:separator/>
      </w:r>
    </w:p>
  </w:footnote>
  <w:footnote w:type="continuationSeparator" w:id="0">
    <w:p w:rsidR="00B00281" w:rsidRPr="00B00281" w:rsidRDefault="00B00281">
      <w:r w:rsidRPr="00B00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huvud"/>
    </w:pPr>
    <w:r w:rsidRPr="00B00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112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0281" w:rsidRDefault="00B0028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Sidhuvud"/>
    </w:pPr>
    <w:r w:rsidRPr="00B00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9122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281" w:rsidRDefault="00B002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0281" w:rsidRDefault="00B0028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0281" w:rsidRPr="00B00281" w:rsidRDefault="00B00281">
    <w:pPr>
      <w:pStyle w:val="FSHNormal"/>
      <w:tabs>
        <w:tab w:val="right" w:pos="5840"/>
      </w:tabs>
    </w:pPr>
    <w:r w:rsidRPr="00B00281">
      <w:br/>
    </w:r>
    <w:r w:rsidRPr="00B00281">
      <w:fldChar w:fldCharType="begin" w:fldLock="1"/>
    </w:r>
    <w:r w:rsidRPr="00B00281">
      <w:instrText xml:space="preserve"> DOCPROPERTY</w:instrText>
    </w:r>
    <w:r w:rsidRPr="00B00281">
      <w:rPr>
        <w:sz w:val="18"/>
      </w:rPr>
      <w:instrText xml:space="preserve"> "YearUser" *\charformat </w:instrText>
    </w:r>
    <w:r w:rsidRPr="00B00281">
      <w:fldChar w:fldCharType="separate"/>
    </w:r>
    <w:r w:rsidRPr="00B00281">
      <w:t>2009/10</w:t>
    </w:r>
    <w:r w:rsidRPr="00B00281">
      <w:fldChar w:fldCharType="end"/>
    </w:r>
    <w:r w:rsidRPr="00B00281">
      <w:t xml:space="preserve"> </w:t>
    </w:r>
    <w:r w:rsidRPr="00B00281">
      <w:tab/>
      <w:t xml:space="preserve">mnr: </w:t>
    </w:r>
    <w:r w:rsidRPr="00B00281">
      <w:fldChar w:fldCharType="begin" w:fldLock="1"/>
    </w:r>
    <w:r w:rsidRPr="00B00281">
      <w:instrText xml:space="preserve"> DOCPROPERTY</w:instrText>
    </w:r>
    <w:r w:rsidRPr="00B00281">
      <w:rPr>
        <w:sz w:val="18"/>
      </w:rPr>
      <w:instrText xml:space="preserve"> "Motionsnummer" *\charformat </w:instrText>
    </w:r>
    <w:r w:rsidRPr="00B00281">
      <w:fldChar w:fldCharType="separate"/>
    </w:r>
    <w:r w:rsidRPr="00B00281">
      <w:t>T378</w:t>
    </w:r>
    <w:r w:rsidRPr="00B00281">
      <w:fldChar w:fldCharType="end"/>
    </w:r>
    <w:r w:rsidRPr="00B00281">
      <w:br/>
    </w:r>
    <w:r w:rsidRPr="00B00281">
      <w:fldChar w:fldCharType="begin" w:fldLock="1"/>
    </w:r>
    <w:r w:rsidRPr="00B00281">
      <w:instrText xml:space="preserve"> DOCPROPERTY</w:instrText>
    </w:r>
    <w:r w:rsidRPr="00B00281">
      <w:rPr>
        <w:sz w:val="18"/>
      </w:rPr>
      <w:instrText xml:space="preserve"> "Samling" *\charformat </w:instrText>
    </w:r>
    <w:r w:rsidRPr="00B00281">
      <w:fldChar w:fldCharType="end"/>
    </w:r>
    <w:r w:rsidRPr="00B00281">
      <w:tab/>
      <w:t xml:space="preserve">pnr: </w:t>
    </w:r>
    <w:r w:rsidRPr="00B00281">
      <w:fldChar w:fldCharType="begin" w:fldLock="1"/>
    </w:r>
    <w:r w:rsidRPr="00B00281">
      <w:instrText xml:space="preserve"> DOCPROPERTY</w:instrText>
    </w:r>
    <w:r w:rsidRPr="00B00281">
      <w:rPr>
        <w:sz w:val="18"/>
      </w:rPr>
      <w:instrText xml:space="preserve"> "Partinummer" *\charformat </w:instrText>
    </w:r>
    <w:r w:rsidRPr="00B00281">
      <w:fldChar w:fldCharType="separate"/>
    </w:r>
    <w:r w:rsidRPr="00B00281">
      <w:t>fp1028</w:t>
    </w:r>
    <w:r w:rsidRPr="00B00281">
      <w:fldChar w:fldCharType="end"/>
    </w:r>
  </w:p>
  <w:p w:rsidR="00B00281" w:rsidRPr="00B00281" w:rsidRDefault="00B00281">
    <w:pPr>
      <w:pStyle w:val="FSHRub1"/>
    </w:pPr>
    <w:r w:rsidRPr="00B00281">
      <w:t>Motion till riksdagen</w:t>
    </w:r>
    <w:r w:rsidRPr="00B00281">
      <w:br/>
    </w:r>
    <w:r w:rsidRPr="00B00281">
      <w:fldChar w:fldCharType="begin" w:fldLock="1"/>
    </w:r>
    <w:r w:rsidRPr="00B00281">
      <w:instrText xml:space="preserve"> DOCPROPERTY "YearUser" *\charformat </w:instrText>
    </w:r>
    <w:r w:rsidRPr="00B00281">
      <w:fldChar w:fldCharType="separate"/>
    </w:r>
    <w:r w:rsidRPr="00B00281">
      <w:t>2009/10</w:t>
    </w:r>
    <w:r w:rsidRPr="00B00281">
      <w:fldChar w:fldCharType="end"/>
    </w:r>
    <w:r w:rsidRPr="00B00281">
      <w:t>:</w:t>
    </w:r>
    <w:r w:rsidRPr="00B00281">
      <w:fldChar w:fldCharType="begin" w:fldLock="1"/>
    </w:r>
    <w:r w:rsidRPr="00B00281">
      <w:instrText xml:space="preserve"> DOCPROPERTY "Motionsnummer" *\charformat </w:instrText>
    </w:r>
    <w:r w:rsidRPr="00B00281">
      <w:fldChar w:fldCharType="separate"/>
    </w:r>
    <w:r w:rsidRPr="00B00281">
      <w:t>T378</w:t>
    </w:r>
    <w:r w:rsidRPr="00B00281">
      <w:fldChar w:fldCharType="end"/>
    </w:r>
  </w:p>
  <w:p w:rsidR="00B00281" w:rsidRPr="00B00281" w:rsidRDefault="00B00281">
    <w:pPr>
      <w:pStyle w:val="FSHNormalS5"/>
    </w:pPr>
    <w:r w:rsidRPr="00B00281">
      <w:fldChar w:fldCharType="begin" w:fldLock="1"/>
    </w:r>
    <w:r w:rsidRPr="00B00281">
      <w:instrText xml:space="preserve"> DOCPROPERTY "MotionarText" *\charformat </w:instrText>
    </w:r>
    <w:r w:rsidRPr="00B00281">
      <w:fldChar w:fldCharType="separate"/>
    </w:r>
    <w:r w:rsidRPr="00B00281">
      <w:t>av Ulf Nilsson (fp)</w:t>
    </w:r>
    <w:r w:rsidRPr="00B00281">
      <w:fldChar w:fldCharType="end"/>
    </w:r>
    <w:r w:rsidRPr="00B00281">
      <w:br/>
    </w:r>
    <w:r w:rsidRPr="00B00281">
      <w:fldChar w:fldCharType="begin" w:fldLock="1"/>
    </w:r>
    <w:r w:rsidRPr="00B00281">
      <w:instrText xml:space="preserve"> DOCPROPERTY "SvarFrasKort" *\charformat </w:instrText>
    </w:r>
    <w:r w:rsidRPr="00B00281">
      <w:fldChar w:fldCharType="end"/>
    </w:r>
  </w:p>
  <w:p w:rsidR="00B00281" w:rsidRPr="00B00281" w:rsidRDefault="00B00281">
    <w:pPr>
      <w:pStyle w:val="FSHTitel"/>
    </w:pPr>
    <w:r w:rsidRPr="00B00281">
      <w:fldChar w:fldCharType="begin" w:fldLock="1"/>
    </w:r>
    <w:r w:rsidRPr="00B00281">
      <w:instrText xml:space="preserve"> DOCPROPERTY</w:instrText>
    </w:r>
    <w:r w:rsidRPr="00B00281">
      <w:rPr>
        <w:sz w:val="18"/>
      </w:rPr>
      <w:instrText xml:space="preserve"> "RubrikSvar" *\charformat </w:instrText>
    </w:r>
    <w:r w:rsidRPr="00B00281">
      <w:fldChar w:fldCharType="separate"/>
    </w:r>
    <w:r w:rsidRPr="00B00281">
      <w:t>Väg och järnväg till hamnstäderna Trelleborg och Ystad</w:t>
    </w:r>
    <w:r w:rsidRPr="00B00281">
      <w:fldChar w:fldCharType="end"/>
    </w:r>
  </w:p>
  <w:p w:rsidR="00B00281" w:rsidRPr="00B00281" w:rsidRDefault="00B00281">
    <w:pPr>
      <w:pStyle w:val="Normal00"/>
    </w:pPr>
  </w:p>
  <w:p w:rsidR="00B00281" w:rsidRPr="00B00281" w:rsidRDefault="00B00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8325030">
    <w:abstractNumId w:val="8"/>
  </w:num>
  <w:num w:numId="2" w16cid:durableId="1419253119">
    <w:abstractNumId w:val="9"/>
  </w:num>
  <w:num w:numId="3" w16cid:durableId="1661693779">
    <w:abstractNumId w:val="8"/>
  </w:num>
  <w:num w:numId="4" w16cid:durableId="471557818">
    <w:abstractNumId w:val="9"/>
  </w:num>
  <w:num w:numId="5" w16cid:durableId="1268348204">
    <w:abstractNumId w:val="13"/>
  </w:num>
  <w:num w:numId="6" w16cid:durableId="1692341265">
    <w:abstractNumId w:val="10"/>
  </w:num>
  <w:num w:numId="7" w16cid:durableId="285166650">
    <w:abstractNumId w:val="11"/>
  </w:num>
  <w:num w:numId="8" w16cid:durableId="355695918">
    <w:abstractNumId w:val="12"/>
  </w:num>
  <w:num w:numId="9" w16cid:durableId="392047117">
    <w:abstractNumId w:val="8"/>
  </w:num>
  <w:num w:numId="10" w16cid:durableId="2010981477">
    <w:abstractNumId w:val="3"/>
  </w:num>
  <w:num w:numId="11" w16cid:durableId="1812601389">
    <w:abstractNumId w:val="2"/>
  </w:num>
  <w:num w:numId="12" w16cid:durableId="1860703324">
    <w:abstractNumId w:val="1"/>
  </w:num>
  <w:num w:numId="13" w16cid:durableId="1309478522">
    <w:abstractNumId w:val="0"/>
  </w:num>
  <w:num w:numId="14" w16cid:durableId="285623544">
    <w:abstractNumId w:val="9"/>
  </w:num>
  <w:num w:numId="15" w16cid:durableId="810513519">
    <w:abstractNumId w:val="7"/>
  </w:num>
  <w:num w:numId="16" w16cid:durableId="622856135">
    <w:abstractNumId w:val="6"/>
  </w:num>
  <w:num w:numId="17" w16cid:durableId="538396426">
    <w:abstractNumId w:val="5"/>
  </w:num>
  <w:num w:numId="18" w16cid:durableId="94060808">
    <w:abstractNumId w:val="4"/>
  </w:num>
  <w:num w:numId="19" w16cid:durableId="100074737">
    <w:abstractNumId w:val="11"/>
  </w:num>
  <w:num w:numId="20" w16cid:durableId="1394503058">
    <w:abstractNumId w:val="10"/>
  </w:num>
  <w:num w:numId="21" w16cid:durableId="943610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E8417CD8-0795-41DA-86D3-FD31F6F63690}"/>
  </w:docVars>
  <w:rsids>
    <w:rsidRoot w:val="00605CCD"/>
    <w:rsid w:val="00605CCD"/>
    <w:rsid w:val="00B00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386DD3F8-9D66-47AB-87E5-B752C4D6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2641</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fp1028</vt:lpstr>
    </vt:vector>
  </TitlesOfParts>
  <Company>Riksdagen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fp1028</dc:title>
  <dc:subject>fp1028</dc:subject>
  <dc:creator>Riksdagen</dc:creator>
  <cp:keywords>Riksdagen</cp:keywords>
  <dc:description>Nya formatmallshantering för förslag+urix bakåtkomp+könamn</dc:description>
  <cp:lastModifiedBy>Lars Brink</cp:lastModifiedBy>
  <cp:revision>2</cp:revision>
  <cp:lastPrinted>2010-01-16T07:43:00Z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Väg och järnväg till hamnstäderna Trelleborg och Ystad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Väg och järnväg till hamnstäderna Trelleborg och Ystad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Nilsson (fp)</vt:lpwstr>
  </property>
  <property fmtid="{D5CDD505-2E9C-101B-9397-08002B2CF9AE}" pid="26" name="MotionarLista">
    <vt:lpwstr>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20092010000001020112000010280069</vt:lpwstr>
  </property>
  <property fmtid="{D5CDD505-2E9C-101B-9397-08002B2CF9AE}" pid="47" name="datum">
    <vt:lpwstr>091005</vt:lpwstr>
  </property>
  <property fmtid="{D5CDD505-2E9C-101B-9397-08002B2CF9AE}" pid="48" name="avsändar-e-post">
    <vt:lpwstr>hanna.lager@riksdagen.se</vt:lpwstr>
  </property>
  <property fmtid="{D5CDD505-2E9C-101B-9397-08002B2CF9AE}" pid="49" name="id">
    <vt:lpwstr>20092010000001020112000010280069</vt:lpwstr>
  </property>
  <property fmtid="{D5CDD505-2E9C-101B-9397-08002B2CF9AE}" pid="50" name="nummer">
    <vt:lpwstr>378</vt:lpwstr>
  </property>
  <property fmtid="{D5CDD505-2E9C-101B-9397-08002B2CF9AE}" pid="51" name="utskottsbeteckning">
    <vt:lpwstr>T</vt:lpwstr>
  </property>
  <property fmtid="{D5CDD505-2E9C-101B-9397-08002B2CF9AE}" pid="52" name="GlobalUID">
    <vt:lpwstr>{68D0E697-7593-4637-A3CB-CDAC2F89D489}</vt:lpwstr>
  </property>
  <property fmtid="{D5CDD505-2E9C-101B-9397-08002B2CF9AE}" pid="53" name="Överföringar">
    <vt:i4>0</vt:i4>
  </property>
  <property fmtid="{D5CDD505-2E9C-101B-9397-08002B2CF9AE}" pid="54" name="Checksum">
    <vt:lpwstr>*1002430803250*</vt:lpwstr>
  </property>
  <property fmtid="{D5CDD505-2E9C-101B-9397-08002B2CF9AE}" pid="55" name="skuggnummer">
    <vt:lpwstr>2102</vt:lpwstr>
  </property>
  <property fmtid="{D5CDD505-2E9C-101B-9397-08002B2CF9AE}" pid="56" name="urixVersion">
    <vt:lpwstr>4.1.0.6</vt:lpwstr>
  </property>
  <property fmtid="{D5CDD505-2E9C-101B-9397-08002B2CF9AE}" pid="57" name="urixOrigin">
    <vt:lpwstr>100116 08:43:59.123</vt:lpwstr>
  </property>
  <property fmtid="{D5CDD505-2E9C-101B-9397-08002B2CF9AE}" pid="58" name="urixGuid">
    <vt:lpwstr>{67B8ED93-5973-479F-987B-2AC904F932DB}</vt:lpwstr>
  </property>
</Properties>
</file>