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059BDE" w14:textId="77777777">
      <w:pPr>
        <w:pStyle w:val="Normalutanindragellerluft"/>
      </w:pPr>
      <w:bookmarkStart w:name="_Toc106800475" w:id="0"/>
      <w:bookmarkStart w:name="_Toc106801300" w:id="1"/>
    </w:p>
    <w:p xmlns:w14="http://schemas.microsoft.com/office/word/2010/wordml" w:rsidRPr="009B062B" w:rsidR="00AF30DD" w:rsidP="00276B6B" w:rsidRDefault="00276B6B" w14:paraId="26395F1A" w14:textId="77777777">
      <w:pPr>
        <w:pStyle w:val="RubrikFrslagTIllRiksdagsbeslut"/>
      </w:pPr>
      <w:sdt>
        <w:sdtPr>
          <w:alias w:val="CC_Boilerplate_4"/>
          <w:tag w:val="CC_Boilerplate_4"/>
          <w:id w:val="-1644581176"/>
          <w:lock w:val="sdtContentLocked"/>
          <w:placeholder>
            <w:docPart w:val="66D7E35367A8424BA318AA91061E2901"/>
          </w:placeholder>
          <w:text/>
        </w:sdtPr>
        <w:sdtEndPr/>
        <w:sdtContent>
          <w:r w:rsidRPr="009B062B" w:rsidR="00AF30DD">
            <w:t>Förslag till riksdagsbeslut</w:t>
          </w:r>
        </w:sdtContent>
      </w:sdt>
      <w:bookmarkEnd w:id="0"/>
      <w:bookmarkEnd w:id="1"/>
    </w:p>
    <w:sdt>
      <w:sdtPr>
        <w:tag w:val="b4587ab9-6c9d-4a60-947f-3fc6de94ce4c"/>
        <w:alias w:val="Yrkande 1"/>
        <w:lock w:val="sdtLocked"/>
        <w15:appearance xmlns:w15="http://schemas.microsoft.com/office/word/2012/wordml" w15:val="boundingBox"/>
      </w:sdtPr>
      <w:sdtContent>
        <w:p>
          <w:pPr>
            <w:pStyle w:val="Frslagstext"/>
          </w:pPr>
          <w:r>
            <w:t>Riksdagen ställer sig bakom det som anförs i motionen om att regeringen bör utreda och införa ett nationellt flaggningssystem för hot- och riskmiljöer inom blåljusverksamhet och tillkännager detta för regeringen.</w:t>
          </w:r>
        </w:p>
      </w:sdtContent>
    </w:sdt>
    <w:sdt>
      <w:sdtPr>
        <w:tag w:val="a953eccd-7232-42d2-b059-20be0a5488f0"/>
        <w:alias w:val="Yrkande 2"/>
        <w:lock w:val="sdtLocked"/>
        <w15:appearance xmlns:w15="http://schemas.microsoft.com/office/word/2012/wordml" w15:val="boundingBox"/>
      </w:sdtPr>
      <w:sdtContent>
        <w:p>
          <w:pPr>
            <w:pStyle w:val="Frslagstext"/>
          </w:pPr>
          <w:r>
            <w:t>Riksdagen ställer sig bakom det som anförs i motionen om att stärka skyddet och tryggheten för ambulanspersonal i tjänst och tillkännager detta för regeringen.</w:t>
          </w:r>
        </w:p>
      </w:sdtContent>
    </w:sdt>
    <w:sdt>
      <w:sdtPr>
        <w:tag w:val="c5ea3a44-f974-467d-b7e7-34fd538a2bbb"/>
        <w:alias w:val="Yrkande 3"/>
        <w:lock w:val="sdtLocked"/>
        <w15:appearance xmlns:w15="http://schemas.microsoft.com/office/word/2012/wordml" w15:val="boundingBox"/>
      </w:sdtPr>
      <w:sdtContent>
        <w:p>
          <w:pPr>
            <w:pStyle w:val="Frslagstext"/>
          </w:pPr>
          <w:r>
            <w:t>Riksdagen ställer sig bakom det som anförs i motionen om att regeringen bör säkerställa att sjukvården, polisen och räddningstjänsten ges förutsättningar att kunna samverka med och stödja ambulanspersonal i utsatta 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B1D2BEA772416492A1B33C7DDE8DF3"/>
        </w:placeholder>
        <w:text/>
      </w:sdtPr>
      <w:sdtEndPr/>
      <w:sdtContent>
        <w:p xmlns:w14="http://schemas.microsoft.com/office/word/2010/wordml" w:rsidRPr="009B062B" w:rsidR="006D79C9" w:rsidP="00333E95" w:rsidRDefault="006D79C9" w14:paraId="2B346203" w14:textId="77777777">
          <w:pPr>
            <w:pStyle w:val="Rubrik1"/>
          </w:pPr>
          <w:r>
            <w:t>Motivering</w:t>
          </w:r>
        </w:p>
      </w:sdtContent>
    </w:sdt>
    <w:bookmarkEnd w:displacedByCustomXml="prev" w:id="3"/>
    <w:bookmarkEnd w:displacedByCustomXml="prev" w:id="4"/>
    <w:p xmlns:w14="http://schemas.microsoft.com/office/word/2010/wordml" w:rsidR="007C42D4" w:rsidP="007C42D4" w:rsidRDefault="00CB6841" w14:paraId="7F24A057" w14:textId="77777777">
      <w:pPr>
        <w:ind w:firstLine="0"/>
      </w:pPr>
      <w:r>
        <w:t>Ambulanspersonal har ett avgörande uppdrag: att rädda liv och ge akuta vårdinsatser där behovet är som störst. Tyvärr vittnar många medarbetare i vården om att de i sin yrkesutövning utsätts för hot och våld, särskilt i vissa geografiska områden eller i samband med larm till pågående våldsamma situationer. Detta skapar otrygghet, riskerar att försvåra livräddande insatser och påverkar i förlängningen patientsäkerheten.</w:t>
      </w:r>
    </w:p>
    <w:p xmlns:w14="http://schemas.microsoft.com/office/word/2010/wordml" w:rsidR="007C42D4" w:rsidP="007C42D4" w:rsidRDefault="00CB6841" w14:paraId="0DF2C64C" w14:textId="77777777">
      <w:r>
        <w:t>För att bättre skydda ambulanspersonal har flera regioner testat olika flaggningssystem. Det innebär att adresser, områden eller personer där hot eller risk för våld förekommer markeras i systemen. När larm går ut kan då ambulanspersonal förbereda sig på en särskild situation, och i vissa fall invänta polis innan insats påbörjas.</w:t>
      </w:r>
    </w:p>
    <w:p xmlns:w14="http://schemas.microsoft.com/office/word/2010/wordml" w:rsidR="007C42D4" w:rsidP="007C42D4" w:rsidRDefault="00CB6841" w14:paraId="6EAA1E4F" w14:textId="4513B9DF">
      <w:r>
        <w:lastRenderedPageBreak/>
        <w:t>I dag är dock dessa system fragmenterade och varierar mellan olika delar av landet. Det saknas en nationell standard för hur flaggning ska användas, vilka kriterier som ska gälla och hur information ska delas mellan polis, räddningstjänst och vård. Detta riskerar att skapa både rättsosäkerhet och ojämlik trygghet för personalen.</w:t>
      </w:r>
    </w:p>
    <w:p xmlns:w14="http://schemas.microsoft.com/office/word/2010/wordml" w:rsidR="007C42D4" w:rsidP="00655AB2" w:rsidRDefault="00CB6841" w14:paraId="0D18E2AB" w14:textId="13D230DA">
      <w:r>
        <w:t>Det är därför angeläget att regeringen skyndsamt utreder och inför ett nationellt flaggningssystem för blåljusverksamhet, så att ambulanspersonal i hela landet kan känna sig tryggare i sitt arbete. Systemet ska bidra till bättre samordning mellan vård, polis och räddningstjänst och samtidigt värna patientens integritet.</w:t>
      </w:r>
      <w:r w:rsidR="00655AB2">
        <w:t xml:space="preserve"> </w:t>
      </w:r>
      <w:r>
        <w:t>Att stärka tryggheten för denna yrkesgrupp är en grundförutsättning för att hela samhället ska kunna känna sig tryggt.</w:t>
      </w:r>
    </w:p>
    <w:sdt>
      <w:sdtPr>
        <w:rPr>
          <w:i/>
          <w:noProof/>
        </w:rPr>
        <w:alias w:val="CC_Underskrifter"/>
        <w:tag w:val="CC_Underskrifter"/>
        <w:id w:val="583496634"/>
        <w:lock w:val="sdtContentLocked"/>
        <w:placeholder>
          <w:docPart w:val="F97AF17B37B8497FA4A97B3821689017"/>
        </w:placeholder>
      </w:sdtPr>
      <w:sdtEndPr/>
      <w:sdtContent>
        <w:p xmlns:w14="http://schemas.microsoft.com/office/word/2010/wordml" w:rsidR="00276B6B" w:rsidP="00276B6B" w:rsidRDefault="00276B6B" w14:paraId="23836F15" w14:textId="77777777">
          <w:pPr/>
          <w:r/>
        </w:p>
        <w:p xmlns:w14="http://schemas.microsoft.com/office/word/2010/wordml" w:rsidR="00276B6B" w:rsidP="00276B6B" w:rsidRDefault="00276B6B" w14:paraId="57C0E3C1" w14:textId="4F53E9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6283A" w14:textId="1DEE43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22ED" w14:textId="77777777" w:rsidR="00CB6841" w:rsidRDefault="00CB6841" w:rsidP="000C1CAD">
      <w:pPr>
        <w:spacing w:line="240" w:lineRule="auto"/>
      </w:pPr>
      <w:r>
        <w:separator/>
      </w:r>
    </w:p>
  </w:endnote>
  <w:endnote w:type="continuationSeparator" w:id="0">
    <w:p w14:paraId="18D2E9EC" w14:textId="77777777" w:rsidR="00CB6841" w:rsidRDefault="00CB6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60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AC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9027" w14:textId="046B6AA9" w:rsidR="00262EA3" w:rsidRPr="00276B6B" w:rsidRDefault="00262EA3" w:rsidP="00276B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0536" w14:textId="77777777" w:rsidR="00CB6841" w:rsidRDefault="00CB6841" w:rsidP="000C1CAD">
      <w:pPr>
        <w:spacing w:line="240" w:lineRule="auto"/>
      </w:pPr>
      <w:r>
        <w:separator/>
      </w:r>
    </w:p>
  </w:footnote>
  <w:footnote w:type="continuationSeparator" w:id="0">
    <w:p w14:paraId="0BFCF23D" w14:textId="77777777" w:rsidR="00CB6841" w:rsidRDefault="00CB68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975A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616EBA" wp14:anchorId="6956DC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6B6B" w14:paraId="04B208FE" w14:textId="08AF55C8">
                          <w:pPr>
                            <w:jc w:val="right"/>
                          </w:pPr>
                          <w:sdt>
                            <w:sdtPr>
                              <w:alias w:val="CC_Noformat_Partikod"/>
                              <w:tag w:val="CC_Noformat_Partikod"/>
                              <w:id w:val="-53464382"/>
                              <w:placeholder>
                                <w:docPart w:val="A4032937EC0F4F71A3F4662D1A79D35B"/>
                              </w:placeholder>
                              <w:text/>
                            </w:sdtPr>
                            <w:sdtEndPr/>
                            <w:sdtContent>
                              <w:r w:rsidR="00CB6841">
                                <w:t>S</w:t>
                              </w:r>
                            </w:sdtContent>
                          </w:sdt>
                          <w:sdt>
                            <w:sdtPr>
                              <w:alias w:val="CC_Noformat_Partinummer"/>
                              <w:tag w:val="CC_Noformat_Partinummer"/>
                              <w:id w:val="-1709555926"/>
                              <w:placeholder>
                                <w:docPart w:val="E2B5C97763B14FE1AEFEDA22863E44A2"/>
                              </w:placeholder>
                              <w:text/>
                            </w:sdtPr>
                            <w:sdtEndPr/>
                            <w:sdtContent>
                              <w:r w:rsidR="00CB6841">
                                <w:t>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56DC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6B6B" w14:paraId="04B208FE" w14:textId="08AF55C8">
                    <w:pPr>
                      <w:jc w:val="right"/>
                    </w:pPr>
                    <w:sdt>
                      <w:sdtPr>
                        <w:alias w:val="CC_Noformat_Partikod"/>
                        <w:tag w:val="CC_Noformat_Partikod"/>
                        <w:id w:val="-53464382"/>
                        <w:placeholder>
                          <w:docPart w:val="A4032937EC0F4F71A3F4662D1A79D35B"/>
                        </w:placeholder>
                        <w:text/>
                      </w:sdtPr>
                      <w:sdtEndPr/>
                      <w:sdtContent>
                        <w:r w:rsidR="00CB6841">
                          <w:t>S</w:t>
                        </w:r>
                      </w:sdtContent>
                    </w:sdt>
                    <w:sdt>
                      <w:sdtPr>
                        <w:alias w:val="CC_Noformat_Partinummer"/>
                        <w:tag w:val="CC_Noformat_Partinummer"/>
                        <w:id w:val="-1709555926"/>
                        <w:placeholder>
                          <w:docPart w:val="E2B5C97763B14FE1AEFEDA22863E44A2"/>
                        </w:placeholder>
                        <w:text/>
                      </w:sdtPr>
                      <w:sdtEndPr/>
                      <w:sdtContent>
                        <w:r w:rsidR="00CB6841">
                          <w:t>810</w:t>
                        </w:r>
                      </w:sdtContent>
                    </w:sdt>
                  </w:p>
                </w:txbxContent>
              </v:textbox>
              <w10:wrap anchorx="page"/>
            </v:shape>
          </w:pict>
        </mc:Fallback>
      </mc:AlternateContent>
    </w:r>
  </w:p>
  <w:p w:rsidRPr="00293C4F" w:rsidR="00262EA3" w:rsidP="00776B74" w:rsidRDefault="00262EA3" w14:paraId="456F6D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CE62FA" w14:textId="77777777">
    <w:pPr>
      <w:jc w:val="right"/>
    </w:pPr>
  </w:p>
  <w:p w:rsidR="00262EA3" w:rsidP="00776B74" w:rsidRDefault="00262EA3" w14:paraId="06B7E0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76B6B" w14:paraId="5CA0EE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1BC06E" wp14:anchorId="68E1AF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6B6B" w14:paraId="24EB1759" w14:textId="00901FF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6841">
          <w:t>S</w:t>
        </w:r>
      </w:sdtContent>
    </w:sdt>
    <w:sdt>
      <w:sdtPr>
        <w:alias w:val="CC_Noformat_Partinummer"/>
        <w:tag w:val="CC_Noformat_Partinummer"/>
        <w:id w:val="-2014525982"/>
        <w:text/>
      </w:sdtPr>
      <w:sdtEndPr/>
      <w:sdtContent>
        <w:r w:rsidR="00CB6841">
          <w:t>810</w:t>
        </w:r>
      </w:sdtContent>
    </w:sdt>
  </w:p>
  <w:p w:rsidRPr="008227B3" w:rsidR="00262EA3" w:rsidP="008227B3" w:rsidRDefault="00276B6B" w14:paraId="69EB64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6B6B" w14:paraId="06816B22" w14:textId="68C5F7D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:1920</w:t>
        </w:r>
      </w:sdtContent>
    </w:sdt>
  </w:p>
  <w:p w:rsidR="00262EA3" w:rsidP="00E03A3D" w:rsidRDefault="00276B6B" w14:paraId="2DF7B29F" w14:textId="188E8955">
    <w:pPr>
      <w:pStyle w:val="Motionr"/>
    </w:pPr>
    <w:sdt>
      <w:sdtPr>
        <w:alias w:val="CC_Noformat_Avtext"/>
        <w:tag w:val="CC_Noformat_Avtext"/>
        <w:id w:val="-2020768203"/>
        <w:lock w:val="sdtContentLocked"/>
        <w:placeholder>
          <w:docPart w:val="A4032937EC0F4F71A3F4662D1A79D35B"/>
        </w:placeholder>
        <w15:appearance w15:val="hidden"/>
        <w:text/>
      </w:sdtPr>
      <w:sdtEndPr/>
      <w:sdtContent>
        <w:r>
          <w:t>av Mathias Tegnér (S)</w:t>
        </w:r>
      </w:sdtContent>
    </w:sdt>
  </w:p>
  <w:sdt>
    <w:sdtPr>
      <w:alias w:val="CC_Noformat_Rubtext"/>
      <w:tag w:val="CC_Noformat_Rubtext"/>
      <w:id w:val="-218060500"/>
      <w:lock w:val="sdtContentLocked"/>
      <w:placeholder>
        <w:docPart w:val="E2B5C97763B14FE1AEFEDA22863E44A2"/>
      </w:placeholder>
      <w:text/>
    </w:sdtPr>
    <w:sdtEndPr/>
    <w:sdtContent>
      <w:p w:rsidR="00262EA3" w:rsidP="00283E0F" w:rsidRDefault="00CB6841" w14:paraId="128C4B3E" w14:textId="4D9DA31E">
        <w:pPr>
          <w:pStyle w:val="FSHRub2"/>
        </w:pPr>
        <w:r>
          <w:t>Om flaggning och ambulanspersonal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2B2F35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DA56A1B"/>
    <w:multiLevelType w:val="hybridMultilevel"/>
    <w:tmpl w:val="1FC674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6841"/>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B"/>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B2"/>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2D4"/>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841"/>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2DB9F7"/>
  <w15:chartTrackingRefBased/>
  <w15:docId w15:val="{DE7380B8-6EBD-4A1F-88B1-C0D88B21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4050435">
      <w:bodyDiv w:val="1"/>
      <w:marLeft w:val="0"/>
      <w:marRight w:val="0"/>
      <w:marTop w:val="0"/>
      <w:marBottom w:val="0"/>
      <w:divBdr>
        <w:top w:val="none" w:sz="0" w:space="0" w:color="auto"/>
        <w:left w:val="none" w:sz="0" w:space="0" w:color="auto"/>
        <w:bottom w:val="none" w:sz="0" w:space="0" w:color="auto"/>
        <w:right w:val="none" w:sz="0" w:space="0" w:color="auto"/>
      </w:divBdr>
      <w:divsChild>
        <w:div w:id="1167525047">
          <w:marLeft w:val="0"/>
          <w:marRight w:val="0"/>
          <w:marTop w:val="0"/>
          <w:marBottom w:val="0"/>
          <w:divBdr>
            <w:top w:val="none" w:sz="0" w:space="0" w:color="auto"/>
            <w:left w:val="none" w:sz="0" w:space="0" w:color="auto"/>
            <w:bottom w:val="none" w:sz="0" w:space="0" w:color="auto"/>
            <w:right w:val="none" w:sz="0" w:space="0" w:color="auto"/>
          </w:divBdr>
          <w:divsChild>
            <w:div w:id="2022127141">
              <w:marLeft w:val="0"/>
              <w:marRight w:val="0"/>
              <w:marTop w:val="0"/>
              <w:marBottom w:val="0"/>
              <w:divBdr>
                <w:top w:val="none" w:sz="0" w:space="0" w:color="auto"/>
                <w:left w:val="none" w:sz="0" w:space="0" w:color="auto"/>
                <w:bottom w:val="none" w:sz="0" w:space="0" w:color="auto"/>
                <w:right w:val="none" w:sz="0" w:space="0" w:color="auto"/>
              </w:divBdr>
              <w:divsChild>
                <w:div w:id="587688507">
                  <w:marLeft w:val="0"/>
                  <w:marRight w:val="0"/>
                  <w:marTop w:val="0"/>
                  <w:marBottom w:val="0"/>
                  <w:divBdr>
                    <w:top w:val="none" w:sz="0" w:space="0" w:color="auto"/>
                    <w:left w:val="none" w:sz="0" w:space="0" w:color="auto"/>
                    <w:bottom w:val="none" w:sz="0" w:space="0" w:color="auto"/>
                    <w:right w:val="none" w:sz="0" w:space="0" w:color="auto"/>
                  </w:divBdr>
                  <w:divsChild>
                    <w:div w:id="9573495">
                      <w:marLeft w:val="0"/>
                      <w:marRight w:val="0"/>
                      <w:marTop w:val="0"/>
                      <w:marBottom w:val="0"/>
                      <w:divBdr>
                        <w:top w:val="none" w:sz="0" w:space="0" w:color="auto"/>
                        <w:left w:val="none" w:sz="0" w:space="0" w:color="auto"/>
                        <w:bottom w:val="none" w:sz="0" w:space="0" w:color="auto"/>
                        <w:right w:val="none" w:sz="0" w:space="0" w:color="auto"/>
                      </w:divBdr>
                      <w:divsChild>
                        <w:div w:id="378824778">
                          <w:marLeft w:val="0"/>
                          <w:marRight w:val="0"/>
                          <w:marTop w:val="0"/>
                          <w:marBottom w:val="0"/>
                          <w:divBdr>
                            <w:top w:val="none" w:sz="0" w:space="0" w:color="auto"/>
                            <w:left w:val="none" w:sz="0" w:space="0" w:color="auto"/>
                            <w:bottom w:val="none" w:sz="0" w:space="0" w:color="auto"/>
                            <w:right w:val="none" w:sz="0" w:space="0" w:color="auto"/>
                          </w:divBdr>
                          <w:divsChild>
                            <w:div w:id="1602376650">
                              <w:marLeft w:val="0"/>
                              <w:marRight w:val="0"/>
                              <w:marTop w:val="0"/>
                              <w:marBottom w:val="0"/>
                              <w:divBdr>
                                <w:top w:val="single" w:sz="6" w:space="0" w:color="DEE2E6"/>
                                <w:left w:val="single" w:sz="6" w:space="0" w:color="DEE2E6"/>
                                <w:bottom w:val="single" w:sz="6" w:space="0" w:color="DEE2E6"/>
                                <w:right w:val="single" w:sz="6" w:space="0" w:color="DEE2E6"/>
                              </w:divBdr>
                              <w:divsChild>
                                <w:div w:id="1859730589">
                                  <w:marLeft w:val="0"/>
                                  <w:marRight w:val="0"/>
                                  <w:marTop w:val="0"/>
                                  <w:marBottom w:val="0"/>
                                  <w:divBdr>
                                    <w:top w:val="none" w:sz="0" w:space="0" w:color="auto"/>
                                    <w:left w:val="none" w:sz="0" w:space="0" w:color="auto"/>
                                    <w:bottom w:val="none" w:sz="0" w:space="0" w:color="auto"/>
                                    <w:right w:val="none" w:sz="0" w:space="0" w:color="auto"/>
                                  </w:divBdr>
                                  <w:divsChild>
                                    <w:div w:id="9500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D7E35367A8424BA318AA91061E2901"/>
        <w:category>
          <w:name w:val="Allmänt"/>
          <w:gallery w:val="placeholder"/>
        </w:category>
        <w:types>
          <w:type w:val="bbPlcHdr"/>
        </w:types>
        <w:behaviors>
          <w:behavior w:val="content"/>
        </w:behaviors>
        <w:guid w:val="{675090E2-1E2F-4854-954E-A99106E55573}"/>
      </w:docPartPr>
      <w:docPartBody>
        <w:p w:rsidR="00555261" w:rsidRDefault="00555261">
          <w:pPr>
            <w:pStyle w:val="66D7E35367A8424BA318AA91061E2901"/>
          </w:pPr>
          <w:r w:rsidRPr="005A0A93">
            <w:rPr>
              <w:rStyle w:val="Platshllartext"/>
            </w:rPr>
            <w:t>Förslag till riksdagsbeslut</w:t>
          </w:r>
        </w:p>
      </w:docPartBody>
    </w:docPart>
    <w:docPart>
      <w:docPartPr>
        <w:name w:val="40452600FB51499C9FB42A283B15256D"/>
        <w:category>
          <w:name w:val="Allmänt"/>
          <w:gallery w:val="placeholder"/>
        </w:category>
        <w:types>
          <w:type w:val="bbPlcHdr"/>
        </w:types>
        <w:behaviors>
          <w:behavior w:val="content"/>
        </w:behaviors>
        <w:guid w:val="{E08EC2C1-6F1B-415F-BD5A-9DB55EDB3759}"/>
      </w:docPartPr>
      <w:docPartBody>
        <w:p w:rsidR="00555261" w:rsidRDefault="00555261">
          <w:pPr>
            <w:pStyle w:val="40452600FB51499C9FB42A283B1525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B1D2BEA772416492A1B33C7DDE8DF3"/>
        <w:category>
          <w:name w:val="Allmänt"/>
          <w:gallery w:val="placeholder"/>
        </w:category>
        <w:types>
          <w:type w:val="bbPlcHdr"/>
        </w:types>
        <w:behaviors>
          <w:behavior w:val="content"/>
        </w:behaviors>
        <w:guid w:val="{11455BE2-F3CD-419F-8995-9227A12B6A12}"/>
      </w:docPartPr>
      <w:docPartBody>
        <w:p w:rsidR="00555261" w:rsidRDefault="00555261">
          <w:pPr>
            <w:pStyle w:val="7CB1D2BEA772416492A1B33C7DDE8DF3"/>
          </w:pPr>
          <w:r w:rsidRPr="005A0A93">
            <w:rPr>
              <w:rStyle w:val="Platshllartext"/>
            </w:rPr>
            <w:t>Motivering</w:t>
          </w:r>
        </w:p>
      </w:docPartBody>
    </w:docPart>
    <w:docPart>
      <w:docPartPr>
        <w:name w:val="F97AF17B37B8497FA4A97B3821689017"/>
        <w:category>
          <w:name w:val="Allmänt"/>
          <w:gallery w:val="placeholder"/>
        </w:category>
        <w:types>
          <w:type w:val="bbPlcHdr"/>
        </w:types>
        <w:behaviors>
          <w:behavior w:val="content"/>
        </w:behaviors>
        <w:guid w:val="{C5DC2FFC-0A05-4CB6-BBE1-2419E4A848B8}"/>
      </w:docPartPr>
      <w:docPartBody>
        <w:p w:rsidR="00555261" w:rsidRDefault="00555261">
          <w:pPr>
            <w:pStyle w:val="F97AF17B37B8497FA4A97B3821689017"/>
          </w:pPr>
          <w:r w:rsidRPr="009B077E">
            <w:rPr>
              <w:rStyle w:val="Platshllartext"/>
            </w:rPr>
            <w:t>Namn på motionärer infogas/tas bort via panelen.</w:t>
          </w:r>
        </w:p>
      </w:docPartBody>
    </w:docPart>
    <w:docPart>
      <w:docPartPr>
        <w:name w:val="A4032937EC0F4F71A3F4662D1A79D35B"/>
        <w:category>
          <w:name w:val="Allmänt"/>
          <w:gallery w:val="placeholder"/>
        </w:category>
        <w:types>
          <w:type w:val="bbPlcHdr"/>
        </w:types>
        <w:behaviors>
          <w:behavior w:val="content"/>
        </w:behaviors>
        <w:guid w:val="{5FB98634-CE3B-4990-9740-DF078580CE1D}"/>
      </w:docPartPr>
      <w:docPartBody>
        <w:p w:rsidR="00555261" w:rsidRDefault="00555261">
          <w:pPr>
            <w:pStyle w:val="A4032937EC0F4F71A3F4662D1A79D35B"/>
          </w:pPr>
          <w:r>
            <w:rPr>
              <w:rStyle w:val="Platshllartext"/>
            </w:rPr>
            <w:t xml:space="preserve"> </w:t>
          </w:r>
        </w:p>
      </w:docPartBody>
    </w:docPart>
    <w:docPart>
      <w:docPartPr>
        <w:name w:val="E2B5C97763B14FE1AEFEDA22863E44A2"/>
        <w:category>
          <w:name w:val="Allmänt"/>
          <w:gallery w:val="placeholder"/>
        </w:category>
        <w:types>
          <w:type w:val="bbPlcHdr"/>
        </w:types>
        <w:behaviors>
          <w:behavior w:val="content"/>
        </w:behaviors>
        <w:guid w:val="{3A5B6C6E-8D26-40BC-B71E-BF0E05183340}"/>
      </w:docPartPr>
      <w:docPartBody>
        <w:p w:rsidR="00555261" w:rsidRDefault="00555261">
          <w:pPr>
            <w:pStyle w:val="E2B5C97763B14FE1AEFEDA22863E44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61"/>
    <w:rsid w:val="00555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7E35367A8424BA318AA91061E2901">
    <w:name w:val="66D7E35367A8424BA318AA91061E2901"/>
  </w:style>
  <w:style w:type="paragraph" w:customStyle="1" w:styleId="40452600FB51499C9FB42A283B15256D">
    <w:name w:val="40452600FB51499C9FB42A283B15256D"/>
  </w:style>
  <w:style w:type="paragraph" w:customStyle="1" w:styleId="7CB1D2BEA772416492A1B33C7DDE8DF3">
    <w:name w:val="7CB1D2BEA772416492A1B33C7DDE8DF3"/>
  </w:style>
  <w:style w:type="paragraph" w:customStyle="1" w:styleId="F97AF17B37B8497FA4A97B3821689017">
    <w:name w:val="F97AF17B37B8497FA4A97B3821689017"/>
  </w:style>
  <w:style w:type="paragraph" w:customStyle="1" w:styleId="A4032937EC0F4F71A3F4662D1A79D35B">
    <w:name w:val="A4032937EC0F4F71A3F4662D1A79D35B"/>
  </w:style>
  <w:style w:type="paragraph" w:customStyle="1" w:styleId="E2B5C97763B14FE1AEFEDA22863E44A2">
    <w:name w:val="E2B5C97763B14FE1AEFEDA22863E4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11743-F8E4-4FC2-879D-D813AD0E74C7}"/>
</file>

<file path=customXml/itemProps2.xml><?xml version="1.0" encoding="utf-8"?>
<ds:datastoreItem xmlns:ds="http://schemas.openxmlformats.org/officeDocument/2006/customXml" ds:itemID="{EBC9AD2E-11DB-45E5-A78A-B3CF5F0324C7}"/>
</file>

<file path=customXml/itemProps3.xml><?xml version="1.0" encoding="utf-8"?>
<ds:datastoreItem xmlns:ds="http://schemas.openxmlformats.org/officeDocument/2006/customXml" ds:itemID="{71B8F671-DA68-4B76-9285-5C0A670A3E1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1889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S810 Om flaggning och ambulanspersonal</vt:lpstr>
      <vt:lpstr>
      </vt:lpstr>
    </vt:vector>
  </TitlesOfParts>
  <Company>Sveriges riksdag</Company>
  <LinksUpToDate>false</LinksUpToDate>
  <CharactersWithSpaces>2199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