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8C3B2F6D6E64EF6B4F2AB49436FB9FF"/>
        </w:placeholder>
        <w:text/>
      </w:sdtPr>
      <w:sdtEndPr/>
      <w:sdtContent>
        <w:p w:rsidRPr="009B062B" w:rsidR="00AF30DD" w:rsidP="00DA28CE" w:rsidRDefault="00AF30DD" w14:paraId="0A7DC844" w14:textId="77777777">
          <w:pPr>
            <w:pStyle w:val="Rubrik1"/>
            <w:spacing w:after="300"/>
          </w:pPr>
          <w:r w:rsidRPr="009B062B">
            <w:t>Förslag till riksdagsbeslut</w:t>
          </w:r>
        </w:p>
      </w:sdtContent>
    </w:sdt>
    <w:sdt>
      <w:sdtPr>
        <w:alias w:val="Yrkande 1"/>
        <w:tag w:val="9ae4a24b-fd11-48f4-a6e7-8038c8facd68"/>
        <w:id w:val="-1447993359"/>
        <w:lock w:val="sdtLocked"/>
      </w:sdtPr>
      <w:sdtEndPr/>
      <w:sdtContent>
        <w:p w:rsidR="00E6728D" w:rsidRDefault="005C3899" w14:paraId="0A7DC845" w14:textId="77777777">
          <w:pPr>
            <w:pStyle w:val="Frslagstext"/>
          </w:pPr>
          <w:r>
            <w:t>Riksdagen ställer sig bakom det som anförs i motionen om behovet av gröna obligationer och tillkännager detta för regeringen.</w:t>
          </w:r>
        </w:p>
      </w:sdtContent>
    </w:sdt>
    <w:sdt>
      <w:sdtPr>
        <w:alias w:val="Yrkande 2"/>
        <w:tag w:val="252643d7-b3da-4ce4-9f38-33e6091ab41e"/>
        <w:id w:val="-15238578"/>
        <w:lock w:val="sdtLocked"/>
      </w:sdtPr>
      <w:sdtEndPr/>
      <w:sdtContent>
        <w:p w:rsidR="00E6728D" w:rsidRDefault="005C3899" w14:paraId="0A7DC846" w14:textId="77777777">
          <w:pPr>
            <w:pStyle w:val="Frslagstext"/>
          </w:pPr>
          <w:r>
            <w:t>Riksdagen ställer sig bakom det som anförs i motionen om en grön investmentbank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4950FE0BC1A0473D999125E1378996A3"/>
        </w:placeholder>
        <w:text/>
      </w:sdtPr>
      <w:sdtEndPr>
        <w:rPr>
          <w14:numSpacing w14:val="default"/>
        </w:rPr>
      </w:sdtEndPr>
      <w:sdtContent>
        <w:p w:rsidRPr="009B062B" w:rsidR="006D79C9" w:rsidP="00333E95" w:rsidRDefault="006D79C9" w14:paraId="0A7DC847" w14:textId="77777777">
          <w:pPr>
            <w:pStyle w:val="Rubrik1"/>
          </w:pPr>
          <w:r>
            <w:t>Motivering</w:t>
          </w:r>
        </w:p>
      </w:sdtContent>
    </w:sdt>
    <w:p w:rsidRPr="00AF2764" w:rsidR="00876A22" w:rsidP="00AF2764" w:rsidRDefault="00876A22" w14:paraId="0A7DC848" w14:textId="77777777">
      <w:pPr>
        <w:pStyle w:val="Normalutanindragellerluft"/>
      </w:pPr>
      <w:r w:rsidRPr="00AF2764">
        <w:t xml:space="preserve">Världen står inför en stor mänsklig och miljömässig katastrof på grund av jordens temperaturhöjning. </w:t>
      </w:r>
    </w:p>
    <w:p w:rsidR="00AF2764" w:rsidP="00876A22" w:rsidRDefault="00876A22" w14:paraId="0A7DC849" w14:textId="47FE1A5C">
      <w:pPr>
        <w:tabs>
          <w:tab w:val="clear" w:pos="284"/>
          <w:tab w:val="clear" w:pos="2268"/>
          <w:tab w:val="left" w:pos="2265"/>
        </w:tabs>
      </w:pPr>
      <w:r w:rsidRPr="002A1744">
        <w:t>När världens länder träffades i Paris i december 2015 enades de om ett globalt klimatavtal</w:t>
      </w:r>
      <w:r>
        <w:t xml:space="preserve">, där </w:t>
      </w:r>
      <w:r w:rsidRPr="002A1744">
        <w:t>den globala temperaturhöj</w:t>
      </w:r>
      <w:r w:rsidR="00023E5C">
        <w:t>ningen skall hållas väl under 2 </w:t>
      </w:r>
      <w:r w:rsidRPr="002A1744">
        <w:t>grader förindustriell ni</w:t>
      </w:r>
      <w:r>
        <w:t xml:space="preserve">vå med 1,5 grad som mål. </w:t>
      </w:r>
    </w:p>
    <w:p w:rsidR="00AF2764" w:rsidP="00876A22" w:rsidRDefault="00876A22" w14:paraId="0A7DC84A" w14:textId="77777777">
      <w:pPr>
        <w:tabs>
          <w:tab w:val="clear" w:pos="284"/>
          <w:tab w:val="clear" w:pos="2268"/>
          <w:tab w:val="left" w:pos="2265"/>
        </w:tabs>
      </w:pPr>
      <w:r>
        <w:t xml:space="preserve">Det finns ett behov av att se över alla möjliga klimatåtgärder för att kunna nå målet, både utsläppsminskningar och investeringar i ny miljövänlig teknik. För att stödja det senare så har behovet av en grön investeringsbank och gröna obligationer diskuterats. </w:t>
      </w:r>
    </w:p>
    <w:p w:rsidR="00AF2764" w:rsidP="00876A22" w:rsidRDefault="00876A22" w14:paraId="0A7DC84B" w14:textId="0C126258">
      <w:pPr>
        <w:tabs>
          <w:tab w:val="clear" w:pos="284"/>
          <w:tab w:val="clear" w:pos="2268"/>
          <w:tab w:val="left" w:pos="2265"/>
        </w:tabs>
      </w:pPr>
      <w:r>
        <w:lastRenderedPageBreak/>
        <w:t>I den statliga utredningen SOU 2017:115 talas om att behovet av kapital för att hålla temp</w:t>
      </w:r>
      <w:r w:rsidR="00023E5C">
        <w:t>eraturökningen till väl under 2 </w:t>
      </w:r>
      <w:r>
        <w:t>grader är 93 000 miljarder dollar. (SOU 2</w:t>
      </w:r>
      <w:r w:rsidR="00023E5C">
        <w:t>017:115, s. </w:t>
      </w:r>
      <w:r>
        <w:t xml:space="preserve">11). </w:t>
      </w:r>
    </w:p>
    <w:p w:rsidR="00AF2764" w:rsidP="00876A22" w:rsidRDefault="00876A22" w14:paraId="0A7DC84C" w14:textId="16CFB570">
      <w:pPr>
        <w:tabs>
          <w:tab w:val="clear" w:pos="284"/>
          <w:tab w:val="clear" w:pos="2268"/>
          <w:tab w:val="left" w:pos="2265"/>
        </w:tabs>
      </w:pPr>
      <w:r>
        <w:t>2012 skapades v</w:t>
      </w:r>
      <w:r w:rsidR="00023E5C">
        <w:t>ärldens första gröna investmentbank i Storbritannien, UK G</w:t>
      </w:r>
      <w:r>
        <w:t xml:space="preserve">reen </w:t>
      </w:r>
      <w:r w:rsidR="00023E5C">
        <w:t>Investment B</w:t>
      </w:r>
      <w:r>
        <w:t>ank. Den skapades som ett offentligt initiativ. Idén var att en statlig investeringsbank skulle kunna möjliggöra fler investeringar i gröna projekt. Den brittiska gröna investeringsbanken kan på många sätt anses framgångsrik och idag är in</w:t>
      </w:r>
      <w:r w:rsidR="00023E5C">
        <w:t xml:space="preserve">vesteringsbanken privatiserad. </w:t>
      </w:r>
    </w:p>
    <w:p w:rsidR="00AF2764" w:rsidP="00876A22" w:rsidRDefault="00876A22" w14:paraId="0A7DC84D" w14:textId="66416C43">
      <w:pPr>
        <w:tabs>
          <w:tab w:val="clear" w:pos="284"/>
          <w:tab w:val="clear" w:pos="2268"/>
          <w:tab w:val="left" w:pos="2265"/>
        </w:tabs>
      </w:pPr>
      <w:r>
        <w:t>En av dess framgångsfaktorer är att den har fungerat som en katalysator och kanaliserat privat kapital till gröna investeringar, till områden dit marknaden inte lyckats uppbringa kapital. Dess tillkomst torde både ha gjort Storbritannien mer miljövänlig</w:t>
      </w:r>
      <w:r w:rsidR="00023E5C">
        <w:t>t och ha varit ekonomiskt effektiv</w:t>
      </w:r>
      <w:r>
        <w:t xml:space="preserve">. Även om klimatområdet drar till sig kapital på fria marknader tyder mycket på att en grön investmentbank skulle kunna kanalisera kapital till framtida miljöprojekt som idag inte finansieras på de fria marknaderna. </w:t>
      </w:r>
    </w:p>
    <w:p w:rsidR="00AF2764" w:rsidP="00876A22" w:rsidRDefault="00876A22" w14:paraId="0A7DC84E" w14:textId="77777777">
      <w:pPr>
        <w:tabs>
          <w:tab w:val="clear" w:pos="284"/>
          <w:tab w:val="clear" w:pos="2268"/>
          <w:tab w:val="left" w:pos="2265"/>
        </w:tabs>
      </w:pPr>
      <w:r>
        <w:t>Det är därför rimligt att se över möjligheterna för Sverige att starta en grön investeringsbank med det brittiska exemplet som förebild. Detta skulle också kunna leda till fler gröna obligationer på marknaden.</w:t>
      </w:r>
    </w:p>
    <w:p w:rsidR="00AF2764" w:rsidP="00876A22" w:rsidRDefault="00876A22" w14:paraId="0A7DC84F" w14:textId="644097CC">
      <w:pPr>
        <w:tabs>
          <w:tab w:val="clear" w:pos="284"/>
          <w:tab w:val="clear" w:pos="2268"/>
          <w:tab w:val="left" w:pos="2265"/>
        </w:tabs>
      </w:pPr>
      <w:r>
        <w:lastRenderedPageBreak/>
        <w:t xml:space="preserve">År 2016 var Polen den första staten som emitterade en grön obligation och året därpå följde Frankrike efter. För att möjliggöra emittering av gröna obligationer i Sverige behöver den svenska lagstiftningen ses över. Det skulle vara ett första steg mot fler gröna obligationer. Utöver detta bör också möjligheten för de svenska statliga bolagen att emittera gröna obligationer </w:t>
      </w:r>
      <w:r w:rsidR="00023E5C">
        <w:t xml:space="preserve">i finansieringssyfte ses över. </w:t>
      </w:r>
    </w:p>
    <w:sdt>
      <w:sdtPr>
        <w:rPr>
          <w:i/>
          <w:noProof/>
        </w:rPr>
        <w:alias w:val="CC_Underskrifter"/>
        <w:tag w:val="CC_Underskrifter"/>
        <w:id w:val="583496634"/>
        <w:lock w:val="sdtContentLocked"/>
        <w:placeholder>
          <w:docPart w:val="A5BC8B9043764A27AA00AA2DDC41C285"/>
        </w:placeholder>
      </w:sdtPr>
      <w:sdtEndPr>
        <w:rPr>
          <w:i w:val="0"/>
          <w:noProof w:val="0"/>
        </w:rPr>
      </w:sdtEndPr>
      <w:sdtContent>
        <w:p w:rsidR="00AF2764" w:rsidP="00AF2764" w:rsidRDefault="00AF2764" w14:paraId="0A7DC850" w14:textId="77777777"/>
        <w:p w:rsidRPr="008E0FE2" w:rsidR="004801AC" w:rsidP="00AF2764" w:rsidRDefault="00076A6A" w14:paraId="0A7DC8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EF10F0" w:rsidRDefault="00EF10F0" w14:paraId="0A7DC855" w14:textId="77777777"/>
    <w:sectPr w:rsidR="00EF10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DC857" w14:textId="77777777" w:rsidR="00FB2763" w:rsidRDefault="00FB2763" w:rsidP="000C1CAD">
      <w:pPr>
        <w:spacing w:line="240" w:lineRule="auto"/>
      </w:pPr>
      <w:r>
        <w:separator/>
      </w:r>
    </w:p>
  </w:endnote>
  <w:endnote w:type="continuationSeparator" w:id="0">
    <w:p w14:paraId="0A7DC858" w14:textId="77777777" w:rsidR="00FB2763" w:rsidRDefault="00FB27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DC8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DC85E" w14:textId="24F5950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6A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DC855" w14:textId="77777777" w:rsidR="00FB2763" w:rsidRDefault="00FB2763" w:rsidP="000C1CAD">
      <w:pPr>
        <w:spacing w:line="240" w:lineRule="auto"/>
      </w:pPr>
      <w:r>
        <w:separator/>
      </w:r>
    </w:p>
  </w:footnote>
  <w:footnote w:type="continuationSeparator" w:id="0">
    <w:p w14:paraId="0A7DC856" w14:textId="77777777" w:rsidR="00FB2763" w:rsidRDefault="00FB27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7DC8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7DC868" wp14:anchorId="0A7DC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6A6A" w14:paraId="0A7DC86B" w14:textId="77777777">
                          <w:pPr>
                            <w:jc w:val="right"/>
                          </w:pPr>
                          <w:sdt>
                            <w:sdtPr>
                              <w:alias w:val="CC_Noformat_Partikod"/>
                              <w:tag w:val="CC_Noformat_Partikod"/>
                              <w:id w:val="-53464382"/>
                              <w:placeholder>
                                <w:docPart w:val="AA8636D315034E939343FD84CCBED8AC"/>
                              </w:placeholder>
                              <w:text/>
                            </w:sdtPr>
                            <w:sdtEndPr/>
                            <w:sdtContent>
                              <w:r w:rsidR="00876A22">
                                <w:t>S</w:t>
                              </w:r>
                            </w:sdtContent>
                          </w:sdt>
                          <w:sdt>
                            <w:sdtPr>
                              <w:alias w:val="CC_Noformat_Partinummer"/>
                              <w:tag w:val="CC_Noformat_Partinummer"/>
                              <w:id w:val="-1709555926"/>
                              <w:placeholder>
                                <w:docPart w:val="82CBF25780784CC1821F7CC5627C336A"/>
                              </w:placeholder>
                              <w:text/>
                            </w:sdtPr>
                            <w:sdtEndPr/>
                            <w:sdtContent>
                              <w:r w:rsidR="00126FE5">
                                <w:t>2306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7DC8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6A6A" w14:paraId="0A7DC86B" w14:textId="77777777">
                    <w:pPr>
                      <w:jc w:val="right"/>
                    </w:pPr>
                    <w:sdt>
                      <w:sdtPr>
                        <w:alias w:val="CC_Noformat_Partikod"/>
                        <w:tag w:val="CC_Noformat_Partikod"/>
                        <w:id w:val="-53464382"/>
                        <w:placeholder>
                          <w:docPart w:val="AA8636D315034E939343FD84CCBED8AC"/>
                        </w:placeholder>
                        <w:text/>
                      </w:sdtPr>
                      <w:sdtEndPr/>
                      <w:sdtContent>
                        <w:r w:rsidR="00876A22">
                          <w:t>S</w:t>
                        </w:r>
                      </w:sdtContent>
                    </w:sdt>
                    <w:sdt>
                      <w:sdtPr>
                        <w:alias w:val="CC_Noformat_Partinummer"/>
                        <w:tag w:val="CC_Noformat_Partinummer"/>
                        <w:id w:val="-1709555926"/>
                        <w:placeholder>
                          <w:docPart w:val="82CBF25780784CC1821F7CC5627C336A"/>
                        </w:placeholder>
                        <w:text/>
                      </w:sdtPr>
                      <w:sdtEndPr/>
                      <w:sdtContent>
                        <w:r w:rsidR="00126FE5">
                          <w:t>2306</w:t>
                        </w:r>
                      </w:sdtContent>
                    </w:sdt>
                  </w:p>
                </w:txbxContent>
              </v:textbox>
              <w10:wrap anchorx="page"/>
            </v:shape>
          </w:pict>
        </mc:Fallback>
      </mc:AlternateContent>
    </w:r>
  </w:p>
  <w:p w:rsidRPr="00293C4F" w:rsidR="00262EA3" w:rsidP="00776B74" w:rsidRDefault="00262EA3" w14:paraId="0A7DC8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7DC85B" w14:textId="77777777">
    <w:pPr>
      <w:jc w:val="right"/>
    </w:pPr>
  </w:p>
  <w:p w:rsidR="00262EA3" w:rsidP="00776B74" w:rsidRDefault="00262EA3" w14:paraId="0A7DC8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76A6A" w14:paraId="0A7DC8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7DC86A" wp14:anchorId="0A7DC8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6A6A" w14:paraId="0A7DC8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6A22">
          <w:t>S</w:t>
        </w:r>
      </w:sdtContent>
    </w:sdt>
    <w:sdt>
      <w:sdtPr>
        <w:alias w:val="CC_Noformat_Partinummer"/>
        <w:tag w:val="CC_Noformat_Partinummer"/>
        <w:id w:val="-2014525982"/>
        <w:text/>
      </w:sdtPr>
      <w:sdtEndPr/>
      <w:sdtContent>
        <w:r w:rsidR="00126FE5">
          <w:t>2306</w:t>
        </w:r>
      </w:sdtContent>
    </w:sdt>
  </w:p>
  <w:p w:rsidRPr="008227B3" w:rsidR="00262EA3" w:rsidP="008227B3" w:rsidRDefault="00076A6A" w14:paraId="0A7DC8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6A6A" w14:paraId="0A7DC8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:1621</w:t>
        </w:r>
      </w:sdtContent>
    </w:sdt>
  </w:p>
  <w:p w:rsidR="00262EA3" w:rsidP="00E03A3D" w:rsidRDefault="00076A6A" w14:paraId="0A7DC863" w14:textId="77777777">
    <w:pPr>
      <w:pStyle w:val="Motionr"/>
    </w:pPr>
    <w:sdt>
      <w:sdtPr>
        <w:alias w:val="CC_Noformat_Avtext"/>
        <w:tag w:val="CC_Noformat_Avtext"/>
        <w:id w:val="-2020768203"/>
        <w:lock w:val="sdtContentLocked"/>
        <w:placeholder>
          <w:docPart w:val="EB70E5DB3B0840928A60440101502CA3"/>
        </w:placeholder>
        <w15:appearance w15:val="hidden"/>
        <w:text/>
      </w:sdtPr>
      <w:sdtEndPr/>
      <w:sdtContent>
        <w:r>
          <w:t>av Mathias Tegnér (S)</w:t>
        </w:r>
      </w:sdtContent>
    </w:sdt>
  </w:p>
  <w:sdt>
    <w:sdtPr>
      <w:alias w:val="CC_Noformat_Rubtext"/>
      <w:tag w:val="CC_Noformat_Rubtext"/>
      <w:id w:val="-218060500"/>
      <w:lock w:val="sdtLocked"/>
      <w:text/>
    </w:sdtPr>
    <w:sdtEndPr/>
    <w:sdtContent>
      <w:p w:rsidR="00262EA3" w:rsidP="00283E0F" w:rsidRDefault="00876A22" w14:paraId="0A7DC864" w14:textId="77777777">
        <w:pPr>
          <w:pStyle w:val="FSHRub2"/>
        </w:pPr>
        <w:r>
          <w:t>Om klimatobligationer och en grön investmentbank</w:t>
        </w:r>
      </w:p>
    </w:sdtContent>
  </w:sdt>
  <w:sdt>
    <w:sdtPr>
      <w:alias w:val="CC_Boilerplate_3"/>
      <w:tag w:val="CC_Boilerplate_3"/>
      <w:id w:val="1606463544"/>
      <w:lock w:val="sdtContentLocked"/>
      <w15:appearance w15:val="hidden"/>
      <w:text w:multiLine="1"/>
    </w:sdtPr>
    <w:sdtEndPr/>
    <w:sdtContent>
      <w:p w:rsidR="00262EA3" w:rsidP="00283E0F" w:rsidRDefault="00262EA3" w14:paraId="0A7DC8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76A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E5C"/>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A6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FE5"/>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86"/>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D97"/>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899"/>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22"/>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76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8DF"/>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70E"/>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28D"/>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0F0"/>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763"/>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7DC843"/>
  <w15:chartTrackingRefBased/>
  <w15:docId w15:val="{5C07A63C-D8EC-4DB9-B468-6A0B27F1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C3B2F6D6E64EF6B4F2AB49436FB9FF"/>
        <w:category>
          <w:name w:val="Allmänt"/>
          <w:gallery w:val="placeholder"/>
        </w:category>
        <w:types>
          <w:type w:val="bbPlcHdr"/>
        </w:types>
        <w:behaviors>
          <w:behavior w:val="content"/>
        </w:behaviors>
        <w:guid w:val="{056B1C53-586C-4972-910A-57167FAABCA2}"/>
      </w:docPartPr>
      <w:docPartBody>
        <w:p w:rsidR="004141C8" w:rsidRDefault="00F4322F">
          <w:pPr>
            <w:pStyle w:val="48C3B2F6D6E64EF6B4F2AB49436FB9FF"/>
          </w:pPr>
          <w:r w:rsidRPr="005A0A93">
            <w:rPr>
              <w:rStyle w:val="Platshllartext"/>
            </w:rPr>
            <w:t>Förslag till riksdagsbeslut</w:t>
          </w:r>
        </w:p>
      </w:docPartBody>
    </w:docPart>
    <w:docPart>
      <w:docPartPr>
        <w:name w:val="4950FE0BC1A0473D999125E1378996A3"/>
        <w:category>
          <w:name w:val="Allmänt"/>
          <w:gallery w:val="placeholder"/>
        </w:category>
        <w:types>
          <w:type w:val="bbPlcHdr"/>
        </w:types>
        <w:behaviors>
          <w:behavior w:val="content"/>
        </w:behaviors>
        <w:guid w:val="{4CB80D95-96AF-4275-BF8B-4E583CC0F1B0}"/>
      </w:docPartPr>
      <w:docPartBody>
        <w:p w:rsidR="004141C8" w:rsidRDefault="00F4322F">
          <w:pPr>
            <w:pStyle w:val="4950FE0BC1A0473D999125E1378996A3"/>
          </w:pPr>
          <w:r w:rsidRPr="005A0A93">
            <w:rPr>
              <w:rStyle w:val="Platshllartext"/>
            </w:rPr>
            <w:t>Motivering</w:t>
          </w:r>
        </w:p>
      </w:docPartBody>
    </w:docPart>
    <w:docPart>
      <w:docPartPr>
        <w:name w:val="AA8636D315034E939343FD84CCBED8AC"/>
        <w:category>
          <w:name w:val="Allmänt"/>
          <w:gallery w:val="placeholder"/>
        </w:category>
        <w:types>
          <w:type w:val="bbPlcHdr"/>
        </w:types>
        <w:behaviors>
          <w:behavior w:val="content"/>
        </w:behaviors>
        <w:guid w:val="{1B0BCEED-B32D-427C-B3BE-0A1E1C6C3A18}"/>
      </w:docPartPr>
      <w:docPartBody>
        <w:p w:rsidR="004141C8" w:rsidRDefault="00F4322F">
          <w:pPr>
            <w:pStyle w:val="AA8636D315034E939343FD84CCBED8AC"/>
          </w:pPr>
          <w:r>
            <w:rPr>
              <w:rStyle w:val="Platshllartext"/>
            </w:rPr>
            <w:t xml:space="preserve"> </w:t>
          </w:r>
        </w:p>
      </w:docPartBody>
    </w:docPart>
    <w:docPart>
      <w:docPartPr>
        <w:name w:val="82CBF25780784CC1821F7CC5627C336A"/>
        <w:category>
          <w:name w:val="Allmänt"/>
          <w:gallery w:val="placeholder"/>
        </w:category>
        <w:types>
          <w:type w:val="bbPlcHdr"/>
        </w:types>
        <w:behaviors>
          <w:behavior w:val="content"/>
        </w:behaviors>
        <w:guid w:val="{26D2E8DE-E70E-432A-B4CE-5987C9D00413}"/>
      </w:docPartPr>
      <w:docPartBody>
        <w:p w:rsidR="004141C8" w:rsidRDefault="00F4322F">
          <w:pPr>
            <w:pStyle w:val="82CBF25780784CC1821F7CC5627C336A"/>
          </w:pPr>
          <w:r>
            <w:t xml:space="preserve"> </w:t>
          </w:r>
        </w:p>
      </w:docPartBody>
    </w:docPart>
    <w:docPart>
      <w:docPartPr>
        <w:name w:val="EB70E5DB3B0840928A60440101502CA3"/>
        <w:category>
          <w:name w:val="Allmänt"/>
          <w:gallery w:val="placeholder"/>
        </w:category>
        <w:types>
          <w:type w:val="bbPlcHdr"/>
        </w:types>
        <w:behaviors>
          <w:behavior w:val="content"/>
        </w:behaviors>
        <w:guid w:val="{ACB0F3F8-063C-4464-9603-8AD18C67397F}"/>
      </w:docPartPr>
      <w:docPartBody>
        <w:p w:rsidR="004141C8" w:rsidRDefault="00326F77" w:rsidP="00326F77">
          <w:pPr>
            <w:pStyle w:val="EB70E5DB3B0840928A60440101502C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BC8B9043764A27AA00AA2DDC41C285"/>
        <w:category>
          <w:name w:val="Allmänt"/>
          <w:gallery w:val="placeholder"/>
        </w:category>
        <w:types>
          <w:type w:val="bbPlcHdr"/>
        </w:types>
        <w:behaviors>
          <w:behavior w:val="content"/>
        </w:behaviors>
        <w:guid w:val="{2E4D2D39-D304-4580-8427-DC095B413035}"/>
      </w:docPartPr>
      <w:docPartBody>
        <w:p w:rsidR="00CF3B69" w:rsidRDefault="00CF3B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77"/>
    <w:rsid w:val="00326F77"/>
    <w:rsid w:val="004141C8"/>
    <w:rsid w:val="00CF3B69"/>
    <w:rsid w:val="00F432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6F77"/>
    <w:rPr>
      <w:color w:val="F4B083" w:themeColor="accent2" w:themeTint="99"/>
    </w:rPr>
  </w:style>
  <w:style w:type="paragraph" w:customStyle="1" w:styleId="48C3B2F6D6E64EF6B4F2AB49436FB9FF">
    <w:name w:val="48C3B2F6D6E64EF6B4F2AB49436FB9FF"/>
  </w:style>
  <w:style w:type="paragraph" w:customStyle="1" w:styleId="DCBBF4778B5F46CA9C123B6D8A2ACADF">
    <w:name w:val="DCBBF4778B5F46CA9C123B6D8A2ACA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A015D5E4104B0491FAAC4D3A6B2476">
    <w:name w:val="36A015D5E4104B0491FAAC4D3A6B2476"/>
  </w:style>
  <w:style w:type="paragraph" w:customStyle="1" w:styleId="4950FE0BC1A0473D999125E1378996A3">
    <w:name w:val="4950FE0BC1A0473D999125E1378996A3"/>
  </w:style>
  <w:style w:type="paragraph" w:customStyle="1" w:styleId="DBE516E1A70E40C59F1521F74A01E441">
    <w:name w:val="DBE516E1A70E40C59F1521F74A01E441"/>
  </w:style>
  <w:style w:type="paragraph" w:customStyle="1" w:styleId="5DF8B73DB318466A883A18051185E6DE">
    <w:name w:val="5DF8B73DB318466A883A18051185E6DE"/>
  </w:style>
  <w:style w:type="paragraph" w:customStyle="1" w:styleId="AA8636D315034E939343FD84CCBED8AC">
    <w:name w:val="AA8636D315034E939343FD84CCBED8AC"/>
  </w:style>
  <w:style w:type="paragraph" w:customStyle="1" w:styleId="82CBF25780784CC1821F7CC5627C336A">
    <w:name w:val="82CBF25780784CC1821F7CC5627C336A"/>
  </w:style>
  <w:style w:type="paragraph" w:customStyle="1" w:styleId="EB70E5DB3B0840928A60440101502CA3">
    <w:name w:val="EB70E5DB3B0840928A60440101502CA3"/>
    <w:rsid w:val="00326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83569-B694-44A4-BDAA-7ED143261616}"/>
</file>

<file path=customXml/itemProps2.xml><?xml version="1.0" encoding="utf-8"?>
<ds:datastoreItem xmlns:ds="http://schemas.openxmlformats.org/officeDocument/2006/customXml" ds:itemID="{F1AC7A6A-09BB-46C1-BA79-1AE79B6B37BB}"/>
</file>

<file path=customXml/itemProps3.xml><?xml version="1.0" encoding="utf-8"?>
<ds:datastoreItem xmlns:ds="http://schemas.openxmlformats.org/officeDocument/2006/customXml" ds:itemID="{D4839DDB-5A67-4CEC-9A76-2EB813AF6C1B}"/>
</file>

<file path=docProps/app.xml><?xml version="1.0" encoding="utf-8"?>
<Properties xmlns="http://schemas.openxmlformats.org/officeDocument/2006/extended-properties" xmlns:vt="http://schemas.openxmlformats.org/officeDocument/2006/docPropsVTypes">
  <Template>Normal</Template>
  <TotalTime>14</TotalTime>
  <Pages>2</Pages>
  <Words>377</Words>
  <Characters>2171</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Om klimatobligationer och en grön investmentbank</vt:lpstr>
      <vt:lpstr>
      </vt:lpstr>
    </vt:vector>
  </TitlesOfParts>
  <Company>Sveriges riksdag</Company>
  <LinksUpToDate>false</LinksUpToDate>
  <CharactersWithSpaces>2533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