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797340548"/>
        <w:docPartObj>
          <w:docPartGallery w:val="Table of Contents"/>
          <w:docPartUnique/>
        </w:docPartObj>
      </w:sdtPr>
      <w:sdtEndPr>
        <w:rPr>
          <w:b/>
          <w:bCs/>
        </w:rPr>
      </w:sdtEndPr>
      <w:sdtContent>
        <w:p w:rsidR="00A213DA" w:rsidRDefault="00A213DA" w14:paraId="59AB1B19" w14:textId="50D1B2C0">
          <w:pPr>
            <w:pStyle w:val="Innehllsfrteckningsrubrik"/>
          </w:pPr>
          <w:r>
            <w:t>Innehållsförteckning</w:t>
          </w:r>
        </w:p>
        <w:p w:rsidR="000C0BCF" w:rsidRDefault="00A213DA" w14:paraId="5E35C18C" w14:textId="2F9FC460">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4934633">
            <w:r w:rsidRPr="00FE523E" w:rsidR="000C0BCF">
              <w:rPr>
                <w:rStyle w:val="Hyperlnk"/>
                <w:noProof/>
              </w:rPr>
              <w:t>Förslag till riksdagsbeslut</w:t>
            </w:r>
            <w:r w:rsidR="000C0BCF">
              <w:rPr>
                <w:noProof/>
                <w:webHidden/>
              </w:rPr>
              <w:tab/>
            </w:r>
            <w:r w:rsidR="000C0BCF">
              <w:rPr>
                <w:noProof/>
                <w:webHidden/>
              </w:rPr>
              <w:fldChar w:fldCharType="begin"/>
            </w:r>
            <w:r w:rsidR="000C0BCF">
              <w:rPr>
                <w:noProof/>
                <w:webHidden/>
              </w:rPr>
              <w:instrText xml:space="preserve"> PAGEREF _Toc234934633 \h </w:instrText>
            </w:r>
            <w:r w:rsidR="000C0BCF">
              <w:rPr>
                <w:noProof/>
                <w:webHidden/>
              </w:rPr>
            </w:r>
            <w:r w:rsidR="000C0BCF">
              <w:rPr>
                <w:noProof/>
                <w:webHidden/>
              </w:rPr>
              <w:fldChar w:fldCharType="separate"/>
            </w:r>
            <w:r w:rsidR="000C0BCF">
              <w:rPr>
                <w:noProof/>
                <w:webHidden/>
              </w:rPr>
              <w:t>3</w:t>
            </w:r>
            <w:r w:rsidR="000C0BCF">
              <w:rPr>
                <w:noProof/>
                <w:webHidden/>
              </w:rPr>
              <w:fldChar w:fldCharType="end"/>
            </w:r>
          </w:hyperlink>
        </w:p>
        <w:p w:rsidR="000C0BCF" w:rsidRDefault="000C0BCF" w14:paraId="4F4F0CD2" w14:textId="13FFE3CF">
          <w:pPr>
            <w:pStyle w:val="Innehll1"/>
            <w:tabs>
              <w:tab w:val="right" w:leader="dot" w:pos="8494"/>
            </w:tabs>
            <w:rPr>
              <w:rFonts w:eastAsiaTheme="minorEastAsia"/>
              <w:noProof/>
              <w:kern w:val="2"/>
              <w:lang w:eastAsia="sv-SE"/>
              <w14:ligatures w14:val="standardContextual"/>
              <w14:numSpacing w14:val="default"/>
            </w:rPr>
          </w:pPr>
          <w:hyperlink w:history="1" w:anchor="_Toc234934634">
            <w:r w:rsidRPr="00FE523E">
              <w:rPr>
                <w:rStyle w:val="Hyperlnk"/>
                <w:noProof/>
              </w:rPr>
              <w:t>En grön utvecklingspolitik som möter framtidens utmaningar</w:t>
            </w:r>
            <w:r>
              <w:rPr>
                <w:noProof/>
                <w:webHidden/>
              </w:rPr>
              <w:tab/>
            </w:r>
            <w:r>
              <w:rPr>
                <w:noProof/>
                <w:webHidden/>
              </w:rPr>
              <w:fldChar w:fldCharType="begin"/>
            </w:r>
            <w:r>
              <w:rPr>
                <w:noProof/>
                <w:webHidden/>
              </w:rPr>
              <w:instrText xml:space="preserve"> PAGEREF _Toc234934634 \h </w:instrText>
            </w:r>
            <w:r>
              <w:rPr>
                <w:noProof/>
                <w:webHidden/>
              </w:rPr>
            </w:r>
            <w:r>
              <w:rPr>
                <w:noProof/>
                <w:webHidden/>
              </w:rPr>
              <w:fldChar w:fldCharType="separate"/>
            </w:r>
            <w:r>
              <w:rPr>
                <w:noProof/>
                <w:webHidden/>
              </w:rPr>
              <w:t>6</w:t>
            </w:r>
            <w:r>
              <w:rPr>
                <w:noProof/>
                <w:webHidden/>
              </w:rPr>
              <w:fldChar w:fldCharType="end"/>
            </w:r>
          </w:hyperlink>
        </w:p>
        <w:p w:rsidR="000C0BCF" w:rsidRDefault="000C0BCF" w14:paraId="26ABC2E3" w14:textId="751D7765">
          <w:pPr>
            <w:pStyle w:val="Innehll1"/>
            <w:tabs>
              <w:tab w:val="right" w:leader="dot" w:pos="8494"/>
            </w:tabs>
            <w:rPr>
              <w:rFonts w:eastAsiaTheme="minorEastAsia"/>
              <w:noProof/>
              <w:kern w:val="2"/>
              <w:lang w:eastAsia="sv-SE"/>
              <w14:ligatures w14:val="standardContextual"/>
              <w14:numSpacing w14:val="default"/>
            </w:rPr>
          </w:pPr>
          <w:hyperlink w:history="1" w:anchor="_Toc234934635">
            <w:r w:rsidRPr="00FE523E">
              <w:rPr>
                <w:rStyle w:val="Hyperlnk"/>
                <w:noProof/>
              </w:rPr>
              <w:t>Miljö- och klimatmässigt hållbar utveckling</w:t>
            </w:r>
            <w:r>
              <w:rPr>
                <w:noProof/>
                <w:webHidden/>
              </w:rPr>
              <w:tab/>
            </w:r>
            <w:r>
              <w:rPr>
                <w:noProof/>
                <w:webHidden/>
              </w:rPr>
              <w:fldChar w:fldCharType="begin"/>
            </w:r>
            <w:r>
              <w:rPr>
                <w:noProof/>
                <w:webHidden/>
              </w:rPr>
              <w:instrText xml:space="preserve"> PAGEREF _Toc234934635 \h </w:instrText>
            </w:r>
            <w:r>
              <w:rPr>
                <w:noProof/>
                <w:webHidden/>
              </w:rPr>
            </w:r>
            <w:r>
              <w:rPr>
                <w:noProof/>
                <w:webHidden/>
              </w:rPr>
              <w:fldChar w:fldCharType="separate"/>
            </w:r>
            <w:r>
              <w:rPr>
                <w:noProof/>
                <w:webHidden/>
              </w:rPr>
              <w:t>8</w:t>
            </w:r>
            <w:r>
              <w:rPr>
                <w:noProof/>
                <w:webHidden/>
              </w:rPr>
              <w:fldChar w:fldCharType="end"/>
            </w:r>
          </w:hyperlink>
        </w:p>
        <w:p w:rsidR="000C0BCF" w:rsidRDefault="000C0BCF" w14:paraId="266035D7" w14:textId="1B5A9B04">
          <w:pPr>
            <w:pStyle w:val="Innehll2"/>
            <w:tabs>
              <w:tab w:val="right" w:leader="dot" w:pos="8494"/>
            </w:tabs>
            <w:rPr>
              <w:rFonts w:eastAsiaTheme="minorEastAsia"/>
              <w:noProof/>
              <w:kern w:val="2"/>
              <w:lang w:eastAsia="sv-SE"/>
              <w14:ligatures w14:val="standardContextual"/>
              <w14:numSpacing w14:val="default"/>
            </w:rPr>
          </w:pPr>
          <w:hyperlink w:history="1" w:anchor="_Toc234934636">
            <w:r w:rsidRPr="00FE523E">
              <w:rPr>
                <w:rStyle w:val="Hyperlnk"/>
                <w:noProof/>
              </w:rPr>
              <w:t>Klimaträttvisa</w:t>
            </w:r>
            <w:r>
              <w:rPr>
                <w:noProof/>
                <w:webHidden/>
              </w:rPr>
              <w:tab/>
            </w:r>
            <w:r>
              <w:rPr>
                <w:noProof/>
                <w:webHidden/>
              </w:rPr>
              <w:fldChar w:fldCharType="begin"/>
            </w:r>
            <w:r>
              <w:rPr>
                <w:noProof/>
                <w:webHidden/>
              </w:rPr>
              <w:instrText xml:space="preserve"> PAGEREF _Toc234934636 \h </w:instrText>
            </w:r>
            <w:r>
              <w:rPr>
                <w:noProof/>
                <w:webHidden/>
              </w:rPr>
            </w:r>
            <w:r>
              <w:rPr>
                <w:noProof/>
                <w:webHidden/>
              </w:rPr>
              <w:fldChar w:fldCharType="separate"/>
            </w:r>
            <w:r>
              <w:rPr>
                <w:noProof/>
                <w:webHidden/>
              </w:rPr>
              <w:t>9</w:t>
            </w:r>
            <w:r>
              <w:rPr>
                <w:noProof/>
                <w:webHidden/>
              </w:rPr>
              <w:fldChar w:fldCharType="end"/>
            </w:r>
          </w:hyperlink>
        </w:p>
        <w:p w:rsidR="000C0BCF" w:rsidRDefault="000C0BCF" w14:paraId="53FE357F" w14:textId="6D6F5927">
          <w:pPr>
            <w:pStyle w:val="Innehll2"/>
            <w:tabs>
              <w:tab w:val="right" w:leader="dot" w:pos="8494"/>
            </w:tabs>
            <w:rPr>
              <w:rFonts w:eastAsiaTheme="minorEastAsia"/>
              <w:noProof/>
              <w:kern w:val="2"/>
              <w:lang w:eastAsia="sv-SE"/>
              <w14:ligatures w14:val="standardContextual"/>
              <w14:numSpacing w14:val="default"/>
            </w:rPr>
          </w:pPr>
          <w:hyperlink w:history="1" w:anchor="_Toc234934637">
            <w:r w:rsidRPr="00FE523E">
              <w:rPr>
                <w:rStyle w:val="Hyperlnk"/>
                <w:noProof/>
              </w:rPr>
              <w:t>Stoppa klimatförändringarna och bygg motståndskraftiga samhällen</w:t>
            </w:r>
            <w:r>
              <w:rPr>
                <w:noProof/>
                <w:webHidden/>
              </w:rPr>
              <w:tab/>
            </w:r>
            <w:r>
              <w:rPr>
                <w:noProof/>
                <w:webHidden/>
              </w:rPr>
              <w:fldChar w:fldCharType="begin"/>
            </w:r>
            <w:r>
              <w:rPr>
                <w:noProof/>
                <w:webHidden/>
              </w:rPr>
              <w:instrText xml:space="preserve"> PAGEREF _Toc234934637 \h </w:instrText>
            </w:r>
            <w:r>
              <w:rPr>
                <w:noProof/>
                <w:webHidden/>
              </w:rPr>
            </w:r>
            <w:r>
              <w:rPr>
                <w:noProof/>
                <w:webHidden/>
              </w:rPr>
              <w:fldChar w:fldCharType="separate"/>
            </w:r>
            <w:r>
              <w:rPr>
                <w:noProof/>
                <w:webHidden/>
              </w:rPr>
              <w:t>9</w:t>
            </w:r>
            <w:r>
              <w:rPr>
                <w:noProof/>
                <w:webHidden/>
              </w:rPr>
              <w:fldChar w:fldCharType="end"/>
            </w:r>
          </w:hyperlink>
        </w:p>
        <w:p w:rsidR="000C0BCF" w:rsidRDefault="000C0BCF" w14:paraId="5A573269" w14:textId="457BA361">
          <w:pPr>
            <w:pStyle w:val="Innehll2"/>
            <w:tabs>
              <w:tab w:val="right" w:leader="dot" w:pos="8494"/>
            </w:tabs>
            <w:rPr>
              <w:rFonts w:eastAsiaTheme="minorEastAsia"/>
              <w:noProof/>
              <w:kern w:val="2"/>
              <w:lang w:eastAsia="sv-SE"/>
              <w14:ligatures w14:val="standardContextual"/>
              <w14:numSpacing w14:val="default"/>
            </w:rPr>
          </w:pPr>
          <w:hyperlink w:history="1" w:anchor="_Toc234934638">
            <w:r w:rsidRPr="00FE523E">
              <w:rPr>
                <w:rStyle w:val="Hyperlnk"/>
                <w:noProof/>
              </w:rPr>
              <w:t>Skador och förluster</w:t>
            </w:r>
            <w:r>
              <w:rPr>
                <w:noProof/>
                <w:webHidden/>
              </w:rPr>
              <w:tab/>
            </w:r>
            <w:r>
              <w:rPr>
                <w:noProof/>
                <w:webHidden/>
              </w:rPr>
              <w:fldChar w:fldCharType="begin"/>
            </w:r>
            <w:r>
              <w:rPr>
                <w:noProof/>
                <w:webHidden/>
              </w:rPr>
              <w:instrText xml:space="preserve"> PAGEREF _Toc234934638 \h </w:instrText>
            </w:r>
            <w:r>
              <w:rPr>
                <w:noProof/>
                <w:webHidden/>
              </w:rPr>
            </w:r>
            <w:r>
              <w:rPr>
                <w:noProof/>
                <w:webHidden/>
              </w:rPr>
              <w:fldChar w:fldCharType="separate"/>
            </w:r>
            <w:r>
              <w:rPr>
                <w:noProof/>
                <w:webHidden/>
              </w:rPr>
              <w:t>10</w:t>
            </w:r>
            <w:r>
              <w:rPr>
                <w:noProof/>
                <w:webHidden/>
              </w:rPr>
              <w:fldChar w:fldCharType="end"/>
            </w:r>
          </w:hyperlink>
        </w:p>
        <w:p w:rsidR="000C0BCF" w:rsidRDefault="000C0BCF" w14:paraId="5E35C7D9" w14:textId="76D1266D">
          <w:pPr>
            <w:pStyle w:val="Innehll2"/>
            <w:tabs>
              <w:tab w:val="right" w:leader="dot" w:pos="8494"/>
            </w:tabs>
            <w:rPr>
              <w:rFonts w:eastAsiaTheme="minorEastAsia"/>
              <w:noProof/>
              <w:kern w:val="2"/>
              <w:lang w:eastAsia="sv-SE"/>
              <w14:ligatures w14:val="standardContextual"/>
              <w14:numSpacing w14:val="default"/>
            </w:rPr>
          </w:pPr>
          <w:hyperlink w:history="1" w:anchor="_Toc234934639">
            <w:r w:rsidRPr="00FE523E">
              <w:rPr>
                <w:rStyle w:val="Hyperlnk"/>
                <w:noProof/>
              </w:rPr>
              <w:t>Biologisk mångfald</w:t>
            </w:r>
            <w:r>
              <w:rPr>
                <w:noProof/>
                <w:webHidden/>
              </w:rPr>
              <w:tab/>
            </w:r>
            <w:r>
              <w:rPr>
                <w:noProof/>
                <w:webHidden/>
              </w:rPr>
              <w:fldChar w:fldCharType="begin"/>
            </w:r>
            <w:r>
              <w:rPr>
                <w:noProof/>
                <w:webHidden/>
              </w:rPr>
              <w:instrText xml:space="preserve"> PAGEREF _Toc234934639 \h </w:instrText>
            </w:r>
            <w:r>
              <w:rPr>
                <w:noProof/>
                <w:webHidden/>
              </w:rPr>
            </w:r>
            <w:r>
              <w:rPr>
                <w:noProof/>
                <w:webHidden/>
              </w:rPr>
              <w:fldChar w:fldCharType="separate"/>
            </w:r>
            <w:r>
              <w:rPr>
                <w:noProof/>
                <w:webHidden/>
              </w:rPr>
              <w:t>10</w:t>
            </w:r>
            <w:r>
              <w:rPr>
                <w:noProof/>
                <w:webHidden/>
              </w:rPr>
              <w:fldChar w:fldCharType="end"/>
            </w:r>
          </w:hyperlink>
        </w:p>
        <w:p w:rsidR="000C0BCF" w:rsidRDefault="000C0BCF" w14:paraId="5040CAA4" w14:textId="5C1268AA">
          <w:pPr>
            <w:pStyle w:val="Innehll2"/>
            <w:tabs>
              <w:tab w:val="right" w:leader="dot" w:pos="8494"/>
            </w:tabs>
            <w:rPr>
              <w:rFonts w:eastAsiaTheme="minorEastAsia"/>
              <w:noProof/>
              <w:kern w:val="2"/>
              <w:lang w:eastAsia="sv-SE"/>
              <w14:ligatures w14:val="standardContextual"/>
              <w14:numSpacing w14:val="default"/>
            </w:rPr>
          </w:pPr>
          <w:hyperlink w:history="1" w:anchor="_Toc234934640">
            <w:r w:rsidRPr="00FE523E">
              <w:rPr>
                <w:rStyle w:val="Hyperlnk"/>
                <w:noProof/>
              </w:rPr>
              <w:t>Hållbara livsmedelssystem</w:t>
            </w:r>
            <w:r>
              <w:rPr>
                <w:noProof/>
                <w:webHidden/>
              </w:rPr>
              <w:tab/>
            </w:r>
            <w:r>
              <w:rPr>
                <w:noProof/>
                <w:webHidden/>
              </w:rPr>
              <w:fldChar w:fldCharType="begin"/>
            </w:r>
            <w:r>
              <w:rPr>
                <w:noProof/>
                <w:webHidden/>
              </w:rPr>
              <w:instrText xml:space="preserve"> PAGEREF _Toc234934640 \h </w:instrText>
            </w:r>
            <w:r>
              <w:rPr>
                <w:noProof/>
                <w:webHidden/>
              </w:rPr>
            </w:r>
            <w:r>
              <w:rPr>
                <w:noProof/>
                <w:webHidden/>
              </w:rPr>
              <w:fldChar w:fldCharType="separate"/>
            </w:r>
            <w:r>
              <w:rPr>
                <w:noProof/>
                <w:webHidden/>
              </w:rPr>
              <w:t>11</w:t>
            </w:r>
            <w:r>
              <w:rPr>
                <w:noProof/>
                <w:webHidden/>
              </w:rPr>
              <w:fldChar w:fldCharType="end"/>
            </w:r>
          </w:hyperlink>
        </w:p>
        <w:p w:rsidR="000C0BCF" w:rsidRDefault="000C0BCF" w14:paraId="60AAC440" w14:textId="24580ED4">
          <w:pPr>
            <w:pStyle w:val="Innehll1"/>
            <w:tabs>
              <w:tab w:val="right" w:leader="dot" w:pos="8494"/>
            </w:tabs>
            <w:rPr>
              <w:rFonts w:eastAsiaTheme="minorEastAsia"/>
              <w:noProof/>
              <w:kern w:val="2"/>
              <w:lang w:eastAsia="sv-SE"/>
              <w14:ligatures w14:val="standardContextual"/>
              <w14:numSpacing w14:val="default"/>
            </w:rPr>
          </w:pPr>
          <w:hyperlink w:history="1" w:anchor="_Toc234934641">
            <w:r w:rsidRPr="00FE523E">
              <w:rPr>
                <w:rStyle w:val="Hyperlnk"/>
                <w:noProof/>
              </w:rPr>
              <w:t>En feministisk utrikes- och utvecklingspolitik</w:t>
            </w:r>
            <w:r>
              <w:rPr>
                <w:noProof/>
                <w:webHidden/>
              </w:rPr>
              <w:tab/>
            </w:r>
            <w:r>
              <w:rPr>
                <w:noProof/>
                <w:webHidden/>
              </w:rPr>
              <w:fldChar w:fldCharType="begin"/>
            </w:r>
            <w:r>
              <w:rPr>
                <w:noProof/>
                <w:webHidden/>
              </w:rPr>
              <w:instrText xml:space="preserve"> PAGEREF _Toc234934641 \h </w:instrText>
            </w:r>
            <w:r>
              <w:rPr>
                <w:noProof/>
                <w:webHidden/>
              </w:rPr>
            </w:r>
            <w:r>
              <w:rPr>
                <w:noProof/>
                <w:webHidden/>
              </w:rPr>
              <w:fldChar w:fldCharType="separate"/>
            </w:r>
            <w:r>
              <w:rPr>
                <w:noProof/>
                <w:webHidden/>
              </w:rPr>
              <w:t>12</w:t>
            </w:r>
            <w:r>
              <w:rPr>
                <w:noProof/>
                <w:webHidden/>
              </w:rPr>
              <w:fldChar w:fldCharType="end"/>
            </w:r>
          </w:hyperlink>
        </w:p>
        <w:p w:rsidR="000C0BCF" w:rsidRDefault="000C0BCF" w14:paraId="1237C0D1" w14:textId="16A66EDD">
          <w:pPr>
            <w:pStyle w:val="Innehll1"/>
            <w:tabs>
              <w:tab w:val="right" w:leader="dot" w:pos="8494"/>
            </w:tabs>
            <w:rPr>
              <w:rFonts w:eastAsiaTheme="minorEastAsia"/>
              <w:noProof/>
              <w:kern w:val="2"/>
              <w:lang w:eastAsia="sv-SE"/>
              <w14:ligatures w14:val="standardContextual"/>
              <w14:numSpacing w14:val="default"/>
            </w:rPr>
          </w:pPr>
          <w:hyperlink w:history="1" w:anchor="_Toc234934642">
            <w:r w:rsidRPr="00FE523E">
              <w:rPr>
                <w:rStyle w:val="Hyperlnk"/>
                <w:noProof/>
              </w:rPr>
              <w:t>Mänskliga rättigheter, fred och demokrati</w:t>
            </w:r>
            <w:r>
              <w:rPr>
                <w:noProof/>
                <w:webHidden/>
              </w:rPr>
              <w:tab/>
            </w:r>
            <w:r>
              <w:rPr>
                <w:noProof/>
                <w:webHidden/>
              </w:rPr>
              <w:fldChar w:fldCharType="begin"/>
            </w:r>
            <w:r>
              <w:rPr>
                <w:noProof/>
                <w:webHidden/>
              </w:rPr>
              <w:instrText xml:space="preserve"> PAGEREF _Toc234934642 \h </w:instrText>
            </w:r>
            <w:r>
              <w:rPr>
                <w:noProof/>
                <w:webHidden/>
              </w:rPr>
            </w:r>
            <w:r>
              <w:rPr>
                <w:noProof/>
                <w:webHidden/>
              </w:rPr>
              <w:fldChar w:fldCharType="separate"/>
            </w:r>
            <w:r>
              <w:rPr>
                <w:noProof/>
                <w:webHidden/>
              </w:rPr>
              <w:t>13</w:t>
            </w:r>
            <w:r>
              <w:rPr>
                <w:noProof/>
                <w:webHidden/>
              </w:rPr>
              <w:fldChar w:fldCharType="end"/>
            </w:r>
          </w:hyperlink>
        </w:p>
        <w:p w:rsidR="000C0BCF" w:rsidRDefault="000C0BCF" w14:paraId="7FECC52C" w14:textId="03975FEB">
          <w:pPr>
            <w:pStyle w:val="Innehll2"/>
            <w:tabs>
              <w:tab w:val="right" w:leader="dot" w:pos="8494"/>
            </w:tabs>
            <w:rPr>
              <w:rFonts w:eastAsiaTheme="minorEastAsia"/>
              <w:noProof/>
              <w:kern w:val="2"/>
              <w:lang w:eastAsia="sv-SE"/>
              <w14:ligatures w14:val="standardContextual"/>
              <w14:numSpacing w14:val="default"/>
            </w:rPr>
          </w:pPr>
          <w:hyperlink w:history="1" w:anchor="_Toc234934643">
            <w:r w:rsidRPr="00FE523E">
              <w:rPr>
                <w:rStyle w:val="Hyperlnk"/>
                <w:noProof/>
              </w:rPr>
              <w:t>Stärkt demokrati och skydd av journalister, miljö- och MR-försvarare</w:t>
            </w:r>
            <w:r>
              <w:rPr>
                <w:noProof/>
                <w:webHidden/>
              </w:rPr>
              <w:tab/>
            </w:r>
            <w:r>
              <w:rPr>
                <w:noProof/>
                <w:webHidden/>
              </w:rPr>
              <w:fldChar w:fldCharType="begin"/>
            </w:r>
            <w:r>
              <w:rPr>
                <w:noProof/>
                <w:webHidden/>
              </w:rPr>
              <w:instrText xml:space="preserve"> PAGEREF _Toc234934643 \h </w:instrText>
            </w:r>
            <w:r>
              <w:rPr>
                <w:noProof/>
                <w:webHidden/>
              </w:rPr>
            </w:r>
            <w:r>
              <w:rPr>
                <w:noProof/>
                <w:webHidden/>
              </w:rPr>
              <w:fldChar w:fldCharType="separate"/>
            </w:r>
            <w:r>
              <w:rPr>
                <w:noProof/>
                <w:webHidden/>
              </w:rPr>
              <w:t>14</w:t>
            </w:r>
            <w:r>
              <w:rPr>
                <w:noProof/>
                <w:webHidden/>
              </w:rPr>
              <w:fldChar w:fldCharType="end"/>
            </w:r>
          </w:hyperlink>
        </w:p>
        <w:p w:rsidR="000C0BCF" w:rsidRDefault="000C0BCF" w14:paraId="3955327B" w14:textId="0C95CC46">
          <w:pPr>
            <w:pStyle w:val="Innehll2"/>
            <w:tabs>
              <w:tab w:val="right" w:leader="dot" w:pos="8494"/>
            </w:tabs>
            <w:rPr>
              <w:rFonts w:eastAsiaTheme="minorEastAsia"/>
              <w:noProof/>
              <w:kern w:val="2"/>
              <w:lang w:eastAsia="sv-SE"/>
              <w14:ligatures w14:val="standardContextual"/>
              <w14:numSpacing w14:val="default"/>
            </w:rPr>
          </w:pPr>
          <w:hyperlink w:history="1" w:anchor="_Toc234934644">
            <w:r w:rsidRPr="00FE523E">
              <w:rPr>
                <w:rStyle w:val="Hyperlnk"/>
                <w:noProof/>
              </w:rPr>
              <w:t>Rättsstatsuppbyggnad och digitalisering</w:t>
            </w:r>
            <w:r>
              <w:rPr>
                <w:noProof/>
                <w:webHidden/>
              </w:rPr>
              <w:tab/>
            </w:r>
            <w:r>
              <w:rPr>
                <w:noProof/>
                <w:webHidden/>
              </w:rPr>
              <w:fldChar w:fldCharType="begin"/>
            </w:r>
            <w:r>
              <w:rPr>
                <w:noProof/>
                <w:webHidden/>
              </w:rPr>
              <w:instrText xml:space="preserve"> PAGEREF _Toc234934644 \h </w:instrText>
            </w:r>
            <w:r>
              <w:rPr>
                <w:noProof/>
                <w:webHidden/>
              </w:rPr>
            </w:r>
            <w:r>
              <w:rPr>
                <w:noProof/>
                <w:webHidden/>
              </w:rPr>
              <w:fldChar w:fldCharType="separate"/>
            </w:r>
            <w:r>
              <w:rPr>
                <w:noProof/>
                <w:webHidden/>
              </w:rPr>
              <w:t>14</w:t>
            </w:r>
            <w:r>
              <w:rPr>
                <w:noProof/>
                <w:webHidden/>
              </w:rPr>
              <w:fldChar w:fldCharType="end"/>
            </w:r>
          </w:hyperlink>
        </w:p>
        <w:p w:rsidR="000C0BCF" w:rsidRDefault="000C0BCF" w14:paraId="147E5827" w14:textId="12B2BDE9">
          <w:pPr>
            <w:pStyle w:val="Innehll2"/>
            <w:tabs>
              <w:tab w:val="right" w:leader="dot" w:pos="8494"/>
            </w:tabs>
            <w:rPr>
              <w:rFonts w:eastAsiaTheme="minorEastAsia"/>
              <w:noProof/>
              <w:kern w:val="2"/>
              <w:lang w:eastAsia="sv-SE"/>
              <w14:ligatures w14:val="standardContextual"/>
              <w14:numSpacing w14:val="default"/>
            </w:rPr>
          </w:pPr>
          <w:hyperlink w:history="1" w:anchor="_Toc234934645">
            <w:r w:rsidRPr="00FE523E">
              <w:rPr>
                <w:rStyle w:val="Hyperlnk"/>
                <w:noProof/>
              </w:rPr>
              <w:t>Kvinnors och flickors rättigheter</w:t>
            </w:r>
            <w:r>
              <w:rPr>
                <w:noProof/>
                <w:webHidden/>
              </w:rPr>
              <w:tab/>
            </w:r>
            <w:r>
              <w:rPr>
                <w:noProof/>
                <w:webHidden/>
              </w:rPr>
              <w:fldChar w:fldCharType="begin"/>
            </w:r>
            <w:r>
              <w:rPr>
                <w:noProof/>
                <w:webHidden/>
              </w:rPr>
              <w:instrText xml:space="preserve"> PAGEREF _Toc234934645 \h </w:instrText>
            </w:r>
            <w:r>
              <w:rPr>
                <w:noProof/>
                <w:webHidden/>
              </w:rPr>
            </w:r>
            <w:r>
              <w:rPr>
                <w:noProof/>
                <w:webHidden/>
              </w:rPr>
              <w:fldChar w:fldCharType="separate"/>
            </w:r>
            <w:r>
              <w:rPr>
                <w:noProof/>
                <w:webHidden/>
              </w:rPr>
              <w:t>15</w:t>
            </w:r>
            <w:r>
              <w:rPr>
                <w:noProof/>
                <w:webHidden/>
              </w:rPr>
              <w:fldChar w:fldCharType="end"/>
            </w:r>
          </w:hyperlink>
        </w:p>
        <w:p w:rsidR="000C0BCF" w:rsidRDefault="000C0BCF" w14:paraId="4E087DE0" w14:textId="35A28B90">
          <w:pPr>
            <w:pStyle w:val="Innehll2"/>
            <w:tabs>
              <w:tab w:val="right" w:leader="dot" w:pos="8494"/>
            </w:tabs>
            <w:rPr>
              <w:rFonts w:eastAsiaTheme="minorEastAsia"/>
              <w:noProof/>
              <w:kern w:val="2"/>
              <w:lang w:eastAsia="sv-SE"/>
              <w14:ligatures w14:val="standardContextual"/>
              <w14:numSpacing w14:val="default"/>
            </w:rPr>
          </w:pPr>
          <w:hyperlink w:history="1" w:anchor="_Toc234934646">
            <w:r w:rsidRPr="00FE523E">
              <w:rPr>
                <w:rStyle w:val="Hyperlnk"/>
                <w:noProof/>
              </w:rPr>
              <w:t>Hbtqi-rättigheter</w:t>
            </w:r>
            <w:r>
              <w:rPr>
                <w:noProof/>
                <w:webHidden/>
              </w:rPr>
              <w:tab/>
            </w:r>
            <w:r>
              <w:rPr>
                <w:noProof/>
                <w:webHidden/>
              </w:rPr>
              <w:fldChar w:fldCharType="begin"/>
            </w:r>
            <w:r>
              <w:rPr>
                <w:noProof/>
                <w:webHidden/>
              </w:rPr>
              <w:instrText xml:space="preserve"> PAGEREF _Toc234934646 \h </w:instrText>
            </w:r>
            <w:r>
              <w:rPr>
                <w:noProof/>
                <w:webHidden/>
              </w:rPr>
            </w:r>
            <w:r>
              <w:rPr>
                <w:noProof/>
                <w:webHidden/>
              </w:rPr>
              <w:fldChar w:fldCharType="separate"/>
            </w:r>
            <w:r>
              <w:rPr>
                <w:noProof/>
                <w:webHidden/>
              </w:rPr>
              <w:t>16</w:t>
            </w:r>
            <w:r>
              <w:rPr>
                <w:noProof/>
                <w:webHidden/>
              </w:rPr>
              <w:fldChar w:fldCharType="end"/>
            </w:r>
          </w:hyperlink>
        </w:p>
        <w:p w:rsidR="000C0BCF" w:rsidRDefault="000C0BCF" w14:paraId="36D1CC92" w14:textId="61BCEA27">
          <w:pPr>
            <w:pStyle w:val="Innehll2"/>
            <w:tabs>
              <w:tab w:val="right" w:leader="dot" w:pos="8494"/>
            </w:tabs>
            <w:rPr>
              <w:rFonts w:eastAsiaTheme="minorEastAsia"/>
              <w:noProof/>
              <w:kern w:val="2"/>
              <w:lang w:eastAsia="sv-SE"/>
              <w14:ligatures w14:val="standardContextual"/>
              <w14:numSpacing w14:val="default"/>
            </w:rPr>
          </w:pPr>
          <w:hyperlink w:history="1" w:anchor="_Toc234934647">
            <w:r w:rsidRPr="00FE523E">
              <w:rPr>
                <w:rStyle w:val="Hyperlnk"/>
                <w:noProof/>
              </w:rPr>
              <w:t>Barns rättigheter</w:t>
            </w:r>
            <w:r>
              <w:rPr>
                <w:noProof/>
                <w:webHidden/>
              </w:rPr>
              <w:tab/>
            </w:r>
            <w:r>
              <w:rPr>
                <w:noProof/>
                <w:webHidden/>
              </w:rPr>
              <w:fldChar w:fldCharType="begin"/>
            </w:r>
            <w:r>
              <w:rPr>
                <w:noProof/>
                <w:webHidden/>
              </w:rPr>
              <w:instrText xml:space="preserve"> PAGEREF _Toc234934647 \h </w:instrText>
            </w:r>
            <w:r>
              <w:rPr>
                <w:noProof/>
                <w:webHidden/>
              </w:rPr>
            </w:r>
            <w:r>
              <w:rPr>
                <w:noProof/>
                <w:webHidden/>
              </w:rPr>
              <w:fldChar w:fldCharType="separate"/>
            </w:r>
            <w:r>
              <w:rPr>
                <w:noProof/>
                <w:webHidden/>
              </w:rPr>
              <w:t>16</w:t>
            </w:r>
            <w:r>
              <w:rPr>
                <w:noProof/>
                <w:webHidden/>
              </w:rPr>
              <w:fldChar w:fldCharType="end"/>
            </w:r>
          </w:hyperlink>
        </w:p>
        <w:p w:rsidR="000C0BCF" w:rsidRDefault="000C0BCF" w14:paraId="29A1E0D8" w14:textId="070E17BA">
          <w:pPr>
            <w:pStyle w:val="Innehll2"/>
            <w:tabs>
              <w:tab w:val="right" w:leader="dot" w:pos="8494"/>
            </w:tabs>
            <w:rPr>
              <w:rFonts w:eastAsiaTheme="minorEastAsia"/>
              <w:noProof/>
              <w:kern w:val="2"/>
              <w:lang w:eastAsia="sv-SE"/>
              <w14:ligatures w14:val="standardContextual"/>
              <w14:numSpacing w14:val="default"/>
            </w:rPr>
          </w:pPr>
          <w:hyperlink w:history="1" w:anchor="_Toc234934648">
            <w:r w:rsidRPr="00FE523E">
              <w:rPr>
                <w:rStyle w:val="Hyperlnk"/>
                <w:noProof/>
              </w:rPr>
              <w:t>Urfolks rättigheter</w:t>
            </w:r>
            <w:r>
              <w:rPr>
                <w:noProof/>
                <w:webHidden/>
              </w:rPr>
              <w:tab/>
            </w:r>
            <w:r>
              <w:rPr>
                <w:noProof/>
                <w:webHidden/>
              </w:rPr>
              <w:fldChar w:fldCharType="begin"/>
            </w:r>
            <w:r>
              <w:rPr>
                <w:noProof/>
                <w:webHidden/>
              </w:rPr>
              <w:instrText xml:space="preserve"> PAGEREF _Toc234934648 \h </w:instrText>
            </w:r>
            <w:r>
              <w:rPr>
                <w:noProof/>
                <w:webHidden/>
              </w:rPr>
            </w:r>
            <w:r>
              <w:rPr>
                <w:noProof/>
                <w:webHidden/>
              </w:rPr>
              <w:fldChar w:fldCharType="separate"/>
            </w:r>
            <w:r>
              <w:rPr>
                <w:noProof/>
                <w:webHidden/>
              </w:rPr>
              <w:t>17</w:t>
            </w:r>
            <w:r>
              <w:rPr>
                <w:noProof/>
                <w:webHidden/>
              </w:rPr>
              <w:fldChar w:fldCharType="end"/>
            </w:r>
          </w:hyperlink>
        </w:p>
        <w:p w:rsidR="000C0BCF" w:rsidRDefault="000C0BCF" w14:paraId="423B9636" w14:textId="1602B28E">
          <w:pPr>
            <w:pStyle w:val="Innehll2"/>
            <w:tabs>
              <w:tab w:val="right" w:leader="dot" w:pos="8494"/>
            </w:tabs>
            <w:rPr>
              <w:rFonts w:eastAsiaTheme="minorEastAsia"/>
              <w:noProof/>
              <w:kern w:val="2"/>
              <w:lang w:eastAsia="sv-SE"/>
              <w14:ligatures w14:val="standardContextual"/>
              <w14:numSpacing w14:val="default"/>
            </w:rPr>
          </w:pPr>
          <w:hyperlink w:history="1" w:anchor="_Toc234934649">
            <w:r w:rsidRPr="00FE523E">
              <w:rPr>
                <w:rStyle w:val="Hyperlnk"/>
                <w:noProof/>
              </w:rPr>
              <w:t>Personer med funktionsnedsättning</w:t>
            </w:r>
            <w:r>
              <w:rPr>
                <w:noProof/>
                <w:webHidden/>
              </w:rPr>
              <w:tab/>
            </w:r>
            <w:r>
              <w:rPr>
                <w:noProof/>
                <w:webHidden/>
              </w:rPr>
              <w:fldChar w:fldCharType="begin"/>
            </w:r>
            <w:r>
              <w:rPr>
                <w:noProof/>
                <w:webHidden/>
              </w:rPr>
              <w:instrText xml:space="preserve"> PAGEREF _Toc234934649 \h </w:instrText>
            </w:r>
            <w:r>
              <w:rPr>
                <w:noProof/>
                <w:webHidden/>
              </w:rPr>
            </w:r>
            <w:r>
              <w:rPr>
                <w:noProof/>
                <w:webHidden/>
              </w:rPr>
              <w:fldChar w:fldCharType="separate"/>
            </w:r>
            <w:r>
              <w:rPr>
                <w:noProof/>
                <w:webHidden/>
              </w:rPr>
              <w:t>17</w:t>
            </w:r>
            <w:r>
              <w:rPr>
                <w:noProof/>
                <w:webHidden/>
              </w:rPr>
              <w:fldChar w:fldCharType="end"/>
            </w:r>
          </w:hyperlink>
        </w:p>
        <w:p w:rsidR="000C0BCF" w:rsidRDefault="000C0BCF" w14:paraId="02FE63FF" w14:textId="172551FC">
          <w:pPr>
            <w:pStyle w:val="Innehll2"/>
            <w:tabs>
              <w:tab w:val="right" w:leader="dot" w:pos="8494"/>
            </w:tabs>
            <w:rPr>
              <w:rFonts w:eastAsiaTheme="minorEastAsia"/>
              <w:noProof/>
              <w:kern w:val="2"/>
              <w:lang w:eastAsia="sv-SE"/>
              <w14:ligatures w14:val="standardContextual"/>
              <w14:numSpacing w14:val="default"/>
            </w:rPr>
          </w:pPr>
          <w:hyperlink w:history="1" w:anchor="_Toc234934650">
            <w:r w:rsidRPr="00FE523E">
              <w:rPr>
                <w:rStyle w:val="Hyperlnk"/>
                <w:noProof/>
              </w:rPr>
              <w:t>Religiösa aktörers roll i utvecklingssamarbetet</w:t>
            </w:r>
            <w:r>
              <w:rPr>
                <w:noProof/>
                <w:webHidden/>
              </w:rPr>
              <w:tab/>
            </w:r>
            <w:r>
              <w:rPr>
                <w:noProof/>
                <w:webHidden/>
              </w:rPr>
              <w:fldChar w:fldCharType="begin"/>
            </w:r>
            <w:r>
              <w:rPr>
                <w:noProof/>
                <w:webHidden/>
              </w:rPr>
              <w:instrText xml:space="preserve"> PAGEREF _Toc234934650 \h </w:instrText>
            </w:r>
            <w:r>
              <w:rPr>
                <w:noProof/>
                <w:webHidden/>
              </w:rPr>
            </w:r>
            <w:r>
              <w:rPr>
                <w:noProof/>
                <w:webHidden/>
              </w:rPr>
              <w:fldChar w:fldCharType="separate"/>
            </w:r>
            <w:r>
              <w:rPr>
                <w:noProof/>
                <w:webHidden/>
              </w:rPr>
              <w:t>18</w:t>
            </w:r>
            <w:r>
              <w:rPr>
                <w:noProof/>
                <w:webHidden/>
              </w:rPr>
              <w:fldChar w:fldCharType="end"/>
            </w:r>
          </w:hyperlink>
        </w:p>
        <w:p w:rsidR="000C0BCF" w:rsidRDefault="000C0BCF" w14:paraId="744EE0F6" w14:textId="23DB83B3">
          <w:pPr>
            <w:pStyle w:val="Innehll2"/>
            <w:tabs>
              <w:tab w:val="right" w:leader="dot" w:pos="8494"/>
            </w:tabs>
            <w:rPr>
              <w:rFonts w:eastAsiaTheme="minorEastAsia"/>
              <w:noProof/>
              <w:kern w:val="2"/>
              <w:lang w:eastAsia="sv-SE"/>
              <w14:ligatures w14:val="standardContextual"/>
              <w14:numSpacing w14:val="default"/>
            </w:rPr>
          </w:pPr>
          <w:hyperlink w:history="1" w:anchor="_Toc234934651">
            <w:r w:rsidRPr="00FE523E">
              <w:rPr>
                <w:rStyle w:val="Hyperlnk"/>
                <w:noProof/>
              </w:rPr>
              <w:t>Fredsfrämjande och konfliktförebyggande arbete</w:t>
            </w:r>
            <w:r>
              <w:rPr>
                <w:noProof/>
                <w:webHidden/>
              </w:rPr>
              <w:tab/>
            </w:r>
            <w:r>
              <w:rPr>
                <w:noProof/>
                <w:webHidden/>
              </w:rPr>
              <w:fldChar w:fldCharType="begin"/>
            </w:r>
            <w:r>
              <w:rPr>
                <w:noProof/>
                <w:webHidden/>
              </w:rPr>
              <w:instrText xml:space="preserve"> PAGEREF _Toc234934651 \h </w:instrText>
            </w:r>
            <w:r>
              <w:rPr>
                <w:noProof/>
                <w:webHidden/>
              </w:rPr>
            </w:r>
            <w:r>
              <w:rPr>
                <w:noProof/>
                <w:webHidden/>
              </w:rPr>
              <w:fldChar w:fldCharType="separate"/>
            </w:r>
            <w:r>
              <w:rPr>
                <w:noProof/>
                <w:webHidden/>
              </w:rPr>
              <w:t>18</w:t>
            </w:r>
            <w:r>
              <w:rPr>
                <w:noProof/>
                <w:webHidden/>
              </w:rPr>
              <w:fldChar w:fldCharType="end"/>
            </w:r>
          </w:hyperlink>
        </w:p>
        <w:p w:rsidR="000C0BCF" w:rsidRDefault="000C0BCF" w14:paraId="11192779" w14:textId="4AAE7CC1">
          <w:pPr>
            <w:pStyle w:val="Innehll1"/>
            <w:tabs>
              <w:tab w:val="right" w:leader="dot" w:pos="8494"/>
            </w:tabs>
            <w:rPr>
              <w:rFonts w:eastAsiaTheme="minorEastAsia"/>
              <w:noProof/>
              <w:kern w:val="2"/>
              <w:lang w:eastAsia="sv-SE"/>
              <w14:ligatures w14:val="standardContextual"/>
              <w14:numSpacing w14:val="default"/>
            </w:rPr>
          </w:pPr>
          <w:hyperlink w:history="1" w:anchor="_Toc234934652">
            <w:r w:rsidRPr="00FE523E">
              <w:rPr>
                <w:rStyle w:val="Hyperlnk"/>
                <w:noProof/>
              </w:rPr>
              <w:t>Ekonomisk utveckling och rättvisa</w:t>
            </w:r>
            <w:r>
              <w:rPr>
                <w:noProof/>
                <w:webHidden/>
              </w:rPr>
              <w:tab/>
            </w:r>
            <w:r>
              <w:rPr>
                <w:noProof/>
                <w:webHidden/>
              </w:rPr>
              <w:fldChar w:fldCharType="begin"/>
            </w:r>
            <w:r>
              <w:rPr>
                <w:noProof/>
                <w:webHidden/>
              </w:rPr>
              <w:instrText xml:space="preserve"> PAGEREF _Toc234934652 \h </w:instrText>
            </w:r>
            <w:r>
              <w:rPr>
                <w:noProof/>
                <w:webHidden/>
              </w:rPr>
            </w:r>
            <w:r>
              <w:rPr>
                <w:noProof/>
                <w:webHidden/>
              </w:rPr>
              <w:fldChar w:fldCharType="separate"/>
            </w:r>
            <w:r>
              <w:rPr>
                <w:noProof/>
                <w:webHidden/>
              </w:rPr>
              <w:t>19</w:t>
            </w:r>
            <w:r>
              <w:rPr>
                <w:noProof/>
                <w:webHidden/>
              </w:rPr>
              <w:fldChar w:fldCharType="end"/>
            </w:r>
          </w:hyperlink>
        </w:p>
        <w:p w:rsidR="000C0BCF" w:rsidRDefault="000C0BCF" w14:paraId="0D0BF8F2" w14:textId="262CE38C">
          <w:pPr>
            <w:pStyle w:val="Innehll2"/>
            <w:tabs>
              <w:tab w:val="right" w:leader="dot" w:pos="8494"/>
            </w:tabs>
            <w:rPr>
              <w:rFonts w:eastAsiaTheme="minorEastAsia"/>
              <w:noProof/>
              <w:kern w:val="2"/>
              <w:lang w:eastAsia="sv-SE"/>
              <w14:ligatures w14:val="standardContextual"/>
              <w14:numSpacing w14:val="default"/>
            </w:rPr>
          </w:pPr>
          <w:hyperlink w:history="1" w:anchor="_Toc234934653">
            <w:r w:rsidRPr="00FE523E">
              <w:rPr>
                <w:rStyle w:val="Hyperlnk"/>
                <w:noProof/>
              </w:rPr>
              <w:t>Stoppa skatteflykt och skatteparadis</w:t>
            </w:r>
            <w:r>
              <w:rPr>
                <w:noProof/>
                <w:webHidden/>
              </w:rPr>
              <w:tab/>
            </w:r>
            <w:r>
              <w:rPr>
                <w:noProof/>
                <w:webHidden/>
              </w:rPr>
              <w:fldChar w:fldCharType="begin"/>
            </w:r>
            <w:r>
              <w:rPr>
                <w:noProof/>
                <w:webHidden/>
              </w:rPr>
              <w:instrText xml:space="preserve"> PAGEREF _Toc234934653 \h </w:instrText>
            </w:r>
            <w:r>
              <w:rPr>
                <w:noProof/>
                <w:webHidden/>
              </w:rPr>
            </w:r>
            <w:r>
              <w:rPr>
                <w:noProof/>
                <w:webHidden/>
              </w:rPr>
              <w:fldChar w:fldCharType="separate"/>
            </w:r>
            <w:r>
              <w:rPr>
                <w:noProof/>
                <w:webHidden/>
              </w:rPr>
              <w:t>19</w:t>
            </w:r>
            <w:r>
              <w:rPr>
                <w:noProof/>
                <w:webHidden/>
              </w:rPr>
              <w:fldChar w:fldCharType="end"/>
            </w:r>
          </w:hyperlink>
        </w:p>
        <w:p w:rsidR="000C0BCF" w:rsidRDefault="000C0BCF" w14:paraId="1F5A00EE" w14:textId="713877D1">
          <w:pPr>
            <w:pStyle w:val="Innehll2"/>
            <w:tabs>
              <w:tab w:val="right" w:leader="dot" w:pos="8494"/>
            </w:tabs>
            <w:rPr>
              <w:rFonts w:eastAsiaTheme="minorEastAsia"/>
              <w:noProof/>
              <w:kern w:val="2"/>
              <w:lang w:eastAsia="sv-SE"/>
              <w14:ligatures w14:val="standardContextual"/>
              <w14:numSpacing w14:val="default"/>
            </w:rPr>
          </w:pPr>
          <w:hyperlink w:history="1" w:anchor="_Toc234934654">
            <w:r w:rsidRPr="00FE523E">
              <w:rPr>
                <w:rStyle w:val="Hyperlnk"/>
                <w:noProof/>
              </w:rPr>
              <w:t>Skuldkrisen</w:t>
            </w:r>
            <w:r>
              <w:rPr>
                <w:noProof/>
                <w:webHidden/>
              </w:rPr>
              <w:tab/>
            </w:r>
            <w:r>
              <w:rPr>
                <w:noProof/>
                <w:webHidden/>
              </w:rPr>
              <w:fldChar w:fldCharType="begin"/>
            </w:r>
            <w:r>
              <w:rPr>
                <w:noProof/>
                <w:webHidden/>
              </w:rPr>
              <w:instrText xml:space="preserve"> PAGEREF _Toc234934654 \h </w:instrText>
            </w:r>
            <w:r>
              <w:rPr>
                <w:noProof/>
                <w:webHidden/>
              </w:rPr>
            </w:r>
            <w:r>
              <w:rPr>
                <w:noProof/>
                <w:webHidden/>
              </w:rPr>
              <w:fldChar w:fldCharType="separate"/>
            </w:r>
            <w:r>
              <w:rPr>
                <w:noProof/>
                <w:webHidden/>
              </w:rPr>
              <w:t>20</w:t>
            </w:r>
            <w:r>
              <w:rPr>
                <w:noProof/>
                <w:webHidden/>
              </w:rPr>
              <w:fldChar w:fldCharType="end"/>
            </w:r>
          </w:hyperlink>
        </w:p>
        <w:p w:rsidR="000C0BCF" w:rsidRDefault="000C0BCF" w14:paraId="5AE279F5" w14:textId="68634C87">
          <w:pPr>
            <w:pStyle w:val="Innehll2"/>
            <w:tabs>
              <w:tab w:val="right" w:leader="dot" w:pos="8494"/>
            </w:tabs>
            <w:rPr>
              <w:rFonts w:eastAsiaTheme="minorEastAsia"/>
              <w:noProof/>
              <w:kern w:val="2"/>
              <w:lang w:eastAsia="sv-SE"/>
              <w14:ligatures w14:val="standardContextual"/>
              <w14:numSpacing w14:val="default"/>
            </w:rPr>
          </w:pPr>
          <w:hyperlink w:history="1" w:anchor="_Toc234934655">
            <w:r w:rsidRPr="00FE523E">
              <w:rPr>
                <w:rStyle w:val="Hyperlnk"/>
                <w:noProof/>
              </w:rPr>
              <w:t>Främja mellanskaliga lån för lokal utveckling, kooperation och grön omställning</w:t>
            </w:r>
            <w:r>
              <w:rPr>
                <w:noProof/>
                <w:webHidden/>
              </w:rPr>
              <w:tab/>
            </w:r>
            <w:r>
              <w:rPr>
                <w:noProof/>
                <w:webHidden/>
              </w:rPr>
              <w:fldChar w:fldCharType="begin"/>
            </w:r>
            <w:r>
              <w:rPr>
                <w:noProof/>
                <w:webHidden/>
              </w:rPr>
              <w:instrText xml:space="preserve"> PAGEREF _Toc234934655 \h </w:instrText>
            </w:r>
            <w:r>
              <w:rPr>
                <w:noProof/>
                <w:webHidden/>
              </w:rPr>
            </w:r>
            <w:r>
              <w:rPr>
                <w:noProof/>
                <w:webHidden/>
              </w:rPr>
              <w:fldChar w:fldCharType="separate"/>
            </w:r>
            <w:r>
              <w:rPr>
                <w:noProof/>
                <w:webHidden/>
              </w:rPr>
              <w:t>21</w:t>
            </w:r>
            <w:r>
              <w:rPr>
                <w:noProof/>
                <w:webHidden/>
              </w:rPr>
              <w:fldChar w:fldCharType="end"/>
            </w:r>
          </w:hyperlink>
        </w:p>
        <w:p w:rsidR="000C0BCF" w:rsidRDefault="000C0BCF" w14:paraId="3D6DA17E" w14:textId="5DEEFE34">
          <w:pPr>
            <w:pStyle w:val="Innehll2"/>
            <w:tabs>
              <w:tab w:val="right" w:leader="dot" w:pos="8494"/>
            </w:tabs>
            <w:rPr>
              <w:rFonts w:eastAsiaTheme="minorEastAsia"/>
              <w:noProof/>
              <w:kern w:val="2"/>
              <w:lang w:eastAsia="sv-SE"/>
              <w14:ligatures w14:val="standardContextual"/>
              <w14:numSpacing w14:val="default"/>
            </w:rPr>
          </w:pPr>
          <w:hyperlink w:history="1" w:anchor="_Toc234934656">
            <w:r w:rsidRPr="00FE523E">
              <w:rPr>
                <w:rStyle w:val="Hyperlnk"/>
                <w:noProof/>
              </w:rPr>
              <w:t>Hållbara investeringar genom innovativ finansiering</w:t>
            </w:r>
            <w:r>
              <w:rPr>
                <w:noProof/>
                <w:webHidden/>
              </w:rPr>
              <w:tab/>
            </w:r>
            <w:r>
              <w:rPr>
                <w:noProof/>
                <w:webHidden/>
              </w:rPr>
              <w:fldChar w:fldCharType="begin"/>
            </w:r>
            <w:r>
              <w:rPr>
                <w:noProof/>
                <w:webHidden/>
              </w:rPr>
              <w:instrText xml:space="preserve"> PAGEREF _Toc234934656 \h </w:instrText>
            </w:r>
            <w:r>
              <w:rPr>
                <w:noProof/>
                <w:webHidden/>
              </w:rPr>
            </w:r>
            <w:r>
              <w:rPr>
                <w:noProof/>
                <w:webHidden/>
              </w:rPr>
              <w:fldChar w:fldCharType="separate"/>
            </w:r>
            <w:r>
              <w:rPr>
                <w:noProof/>
                <w:webHidden/>
              </w:rPr>
              <w:t>21</w:t>
            </w:r>
            <w:r>
              <w:rPr>
                <w:noProof/>
                <w:webHidden/>
              </w:rPr>
              <w:fldChar w:fldCharType="end"/>
            </w:r>
          </w:hyperlink>
        </w:p>
        <w:p w:rsidR="000C0BCF" w:rsidRDefault="000C0BCF" w14:paraId="31D9316C" w14:textId="393116D1">
          <w:pPr>
            <w:pStyle w:val="Innehll2"/>
            <w:tabs>
              <w:tab w:val="right" w:leader="dot" w:pos="8494"/>
            </w:tabs>
            <w:rPr>
              <w:rFonts w:eastAsiaTheme="minorEastAsia"/>
              <w:noProof/>
              <w:kern w:val="2"/>
              <w:lang w:eastAsia="sv-SE"/>
              <w14:ligatures w14:val="standardContextual"/>
              <w14:numSpacing w14:val="default"/>
            </w:rPr>
          </w:pPr>
          <w:hyperlink w:history="1" w:anchor="_Toc234934657">
            <w:r w:rsidRPr="00FE523E">
              <w:rPr>
                <w:rStyle w:val="Hyperlnk"/>
                <w:noProof/>
              </w:rPr>
              <w:t>Rättvis handel</w:t>
            </w:r>
            <w:r>
              <w:rPr>
                <w:noProof/>
                <w:webHidden/>
              </w:rPr>
              <w:tab/>
            </w:r>
            <w:r>
              <w:rPr>
                <w:noProof/>
                <w:webHidden/>
              </w:rPr>
              <w:fldChar w:fldCharType="begin"/>
            </w:r>
            <w:r>
              <w:rPr>
                <w:noProof/>
                <w:webHidden/>
              </w:rPr>
              <w:instrText xml:space="preserve"> PAGEREF _Toc234934657 \h </w:instrText>
            </w:r>
            <w:r>
              <w:rPr>
                <w:noProof/>
                <w:webHidden/>
              </w:rPr>
            </w:r>
            <w:r>
              <w:rPr>
                <w:noProof/>
                <w:webHidden/>
              </w:rPr>
              <w:fldChar w:fldCharType="separate"/>
            </w:r>
            <w:r>
              <w:rPr>
                <w:noProof/>
                <w:webHidden/>
              </w:rPr>
              <w:t>22</w:t>
            </w:r>
            <w:r>
              <w:rPr>
                <w:noProof/>
                <w:webHidden/>
              </w:rPr>
              <w:fldChar w:fldCharType="end"/>
            </w:r>
          </w:hyperlink>
        </w:p>
        <w:p w:rsidR="000C0BCF" w:rsidRDefault="000C0BCF" w14:paraId="7449BD1F" w14:textId="17E72FCD">
          <w:pPr>
            <w:pStyle w:val="Innehll2"/>
            <w:tabs>
              <w:tab w:val="right" w:leader="dot" w:pos="8494"/>
            </w:tabs>
            <w:rPr>
              <w:rFonts w:eastAsiaTheme="minorEastAsia"/>
              <w:noProof/>
              <w:kern w:val="2"/>
              <w:lang w:eastAsia="sv-SE"/>
              <w14:ligatures w14:val="standardContextual"/>
              <w14:numSpacing w14:val="default"/>
            </w:rPr>
          </w:pPr>
          <w:hyperlink w:history="1" w:anchor="_Toc234934658">
            <w:r w:rsidRPr="00FE523E">
              <w:rPr>
                <w:rStyle w:val="Hyperlnk"/>
                <w:noProof/>
              </w:rPr>
              <w:t>Företags ansvar för miljö och mänskliga rättigheter</w:t>
            </w:r>
            <w:r>
              <w:rPr>
                <w:noProof/>
                <w:webHidden/>
              </w:rPr>
              <w:tab/>
            </w:r>
            <w:r>
              <w:rPr>
                <w:noProof/>
                <w:webHidden/>
              </w:rPr>
              <w:fldChar w:fldCharType="begin"/>
            </w:r>
            <w:r>
              <w:rPr>
                <w:noProof/>
                <w:webHidden/>
              </w:rPr>
              <w:instrText xml:space="preserve"> PAGEREF _Toc234934658 \h </w:instrText>
            </w:r>
            <w:r>
              <w:rPr>
                <w:noProof/>
                <w:webHidden/>
              </w:rPr>
            </w:r>
            <w:r>
              <w:rPr>
                <w:noProof/>
                <w:webHidden/>
              </w:rPr>
              <w:fldChar w:fldCharType="separate"/>
            </w:r>
            <w:r>
              <w:rPr>
                <w:noProof/>
                <w:webHidden/>
              </w:rPr>
              <w:t>22</w:t>
            </w:r>
            <w:r>
              <w:rPr>
                <w:noProof/>
                <w:webHidden/>
              </w:rPr>
              <w:fldChar w:fldCharType="end"/>
            </w:r>
          </w:hyperlink>
        </w:p>
        <w:p w:rsidR="000C0BCF" w:rsidRDefault="000C0BCF" w14:paraId="4BE933A4" w14:textId="6EB6E5F5">
          <w:pPr>
            <w:pStyle w:val="Innehll2"/>
            <w:tabs>
              <w:tab w:val="right" w:leader="dot" w:pos="8494"/>
            </w:tabs>
            <w:rPr>
              <w:rFonts w:eastAsiaTheme="minorEastAsia"/>
              <w:noProof/>
              <w:kern w:val="2"/>
              <w:lang w:eastAsia="sv-SE"/>
              <w14:ligatures w14:val="standardContextual"/>
              <w14:numSpacing w14:val="default"/>
            </w:rPr>
          </w:pPr>
          <w:hyperlink w:history="1" w:anchor="_Toc234934659">
            <w:r w:rsidRPr="00FE523E">
              <w:rPr>
                <w:rStyle w:val="Hyperlnk"/>
                <w:noProof/>
              </w:rPr>
              <w:t>Löntagares rättigheter</w:t>
            </w:r>
            <w:r>
              <w:rPr>
                <w:noProof/>
                <w:webHidden/>
              </w:rPr>
              <w:tab/>
            </w:r>
            <w:r>
              <w:rPr>
                <w:noProof/>
                <w:webHidden/>
              </w:rPr>
              <w:fldChar w:fldCharType="begin"/>
            </w:r>
            <w:r>
              <w:rPr>
                <w:noProof/>
                <w:webHidden/>
              </w:rPr>
              <w:instrText xml:space="preserve"> PAGEREF _Toc234934659 \h </w:instrText>
            </w:r>
            <w:r>
              <w:rPr>
                <w:noProof/>
                <w:webHidden/>
              </w:rPr>
            </w:r>
            <w:r>
              <w:rPr>
                <w:noProof/>
                <w:webHidden/>
              </w:rPr>
              <w:fldChar w:fldCharType="separate"/>
            </w:r>
            <w:r>
              <w:rPr>
                <w:noProof/>
                <w:webHidden/>
              </w:rPr>
              <w:t>23</w:t>
            </w:r>
            <w:r>
              <w:rPr>
                <w:noProof/>
                <w:webHidden/>
              </w:rPr>
              <w:fldChar w:fldCharType="end"/>
            </w:r>
          </w:hyperlink>
        </w:p>
        <w:p w:rsidR="000C0BCF" w:rsidRDefault="000C0BCF" w14:paraId="4C6EEB47" w14:textId="290DD836">
          <w:pPr>
            <w:pStyle w:val="Innehll2"/>
            <w:tabs>
              <w:tab w:val="right" w:leader="dot" w:pos="8494"/>
            </w:tabs>
            <w:rPr>
              <w:rFonts w:eastAsiaTheme="minorEastAsia"/>
              <w:noProof/>
              <w:kern w:val="2"/>
              <w:lang w:eastAsia="sv-SE"/>
              <w14:ligatures w14:val="standardContextual"/>
              <w14:numSpacing w14:val="default"/>
            </w:rPr>
          </w:pPr>
          <w:hyperlink w:history="1" w:anchor="_Toc234934660">
            <w:r w:rsidRPr="00FE523E">
              <w:rPr>
                <w:rStyle w:val="Hyperlnk"/>
                <w:noProof/>
              </w:rPr>
              <w:t>Råvaruexploatering, rättvisa och miljöansvar i en global omställning</w:t>
            </w:r>
            <w:r>
              <w:rPr>
                <w:noProof/>
                <w:webHidden/>
              </w:rPr>
              <w:tab/>
            </w:r>
            <w:r>
              <w:rPr>
                <w:noProof/>
                <w:webHidden/>
              </w:rPr>
              <w:fldChar w:fldCharType="begin"/>
            </w:r>
            <w:r>
              <w:rPr>
                <w:noProof/>
                <w:webHidden/>
              </w:rPr>
              <w:instrText xml:space="preserve"> PAGEREF _Toc234934660 \h </w:instrText>
            </w:r>
            <w:r>
              <w:rPr>
                <w:noProof/>
                <w:webHidden/>
              </w:rPr>
            </w:r>
            <w:r>
              <w:rPr>
                <w:noProof/>
                <w:webHidden/>
              </w:rPr>
              <w:fldChar w:fldCharType="separate"/>
            </w:r>
            <w:r>
              <w:rPr>
                <w:noProof/>
                <w:webHidden/>
              </w:rPr>
              <w:t>23</w:t>
            </w:r>
            <w:r>
              <w:rPr>
                <w:noProof/>
                <w:webHidden/>
              </w:rPr>
              <w:fldChar w:fldCharType="end"/>
            </w:r>
          </w:hyperlink>
        </w:p>
        <w:p w:rsidR="000C0BCF" w:rsidRDefault="000C0BCF" w14:paraId="5644CE52" w14:textId="28F08986">
          <w:pPr>
            <w:pStyle w:val="Innehll2"/>
            <w:tabs>
              <w:tab w:val="right" w:leader="dot" w:pos="8494"/>
            </w:tabs>
            <w:rPr>
              <w:rFonts w:eastAsiaTheme="minorEastAsia"/>
              <w:noProof/>
              <w:kern w:val="2"/>
              <w:lang w:eastAsia="sv-SE"/>
              <w14:ligatures w14:val="standardContextual"/>
              <w14:numSpacing w14:val="default"/>
            </w:rPr>
          </w:pPr>
          <w:hyperlink w:history="1" w:anchor="_Toc234934661">
            <w:r w:rsidRPr="00FE523E">
              <w:rPr>
                <w:rStyle w:val="Hyperlnk"/>
                <w:noProof/>
              </w:rPr>
              <w:t>Rätten till och ansvaret för gemensamma globala nyttigheter</w:t>
            </w:r>
            <w:r>
              <w:rPr>
                <w:noProof/>
                <w:webHidden/>
              </w:rPr>
              <w:tab/>
            </w:r>
            <w:r>
              <w:rPr>
                <w:noProof/>
                <w:webHidden/>
              </w:rPr>
              <w:fldChar w:fldCharType="begin"/>
            </w:r>
            <w:r>
              <w:rPr>
                <w:noProof/>
                <w:webHidden/>
              </w:rPr>
              <w:instrText xml:space="preserve"> PAGEREF _Toc234934661 \h </w:instrText>
            </w:r>
            <w:r>
              <w:rPr>
                <w:noProof/>
                <w:webHidden/>
              </w:rPr>
            </w:r>
            <w:r>
              <w:rPr>
                <w:noProof/>
                <w:webHidden/>
              </w:rPr>
              <w:fldChar w:fldCharType="separate"/>
            </w:r>
            <w:r>
              <w:rPr>
                <w:noProof/>
                <w:webHidden/>
              </w:rPr>
              <w:t>24</w:t>
            </w:r>
            <w:r>
              <w:rPr>
                <w:noProof/>
                <w:webHidden/>
              </w:rPr>
              <w:fldChar w:fldCharType="end"/>
            </w:r>
          </w:hyperlink>
        </w:p>
        <w:p w:rsidR="000C0BCF" w:rsidRDefault="000C0BCF" w14:paraId="28ABFD3A" w14:textId="4804A2AA">
          <w:pPr>
            <w:pStyle w:val="Innehll1"/>
            <w:tabs>
              <w:tab w:val="right" w:leader="dot" w:pos="8494"/>
            </w:tabs>
            <w:rPr>
              <w:rFonts w:eastAsiaTheme="minorEastAsia"/>
              <w:noProof/>
              <w:kern w:val="2"/>
              <w:lang w:eastAsia="sv-SE"/>
              <w14:ligatures w14:val="standardContextual"/>
              <w14:numSpacing w14:val="default"/>
            </w:rPr>
          </w:pPr>
          <w:hyperlink w:history="1" w:anchor="_Toc234934662">
            <w:r w:rsidRPr="00FE523E">
              <w:rPr>
                <w:rStyle w:val="Hyperlnk"/>
                <w:noProof/>
              </w:rPr>
              <w:t>Hälsobistånd</w:t>
            </w:r>
            <w:r>
              <w:rPr>
                <w:noProof/>
                <w:webHidden/>
              </w:rPr>
              <w:tab/>
            </w:r>
            <w:r>
              <w:rPr>
                <w:noProof/>
                <w:webHidden/>
              </w:rPr>
              <w:fldChar w:fldCharType="begin"/>
            </w:r>
            <w:r>
              <w:rPr>
                <w:noProof/>
                <w:webHidden/>
              </w:rPr>
              <w:instrText xml:space="preserve"> PAGEREF _Toc234934662 \h </w:instrText>
            </w:r>
            <w:r>
              <w:rPr>
                <w:noProof/>
                <w:webHidden/>
              </w:rPr>
            </w:r>
            <w:r>
              <w:rPr>
                <w:noProof/>
                <w:webHidden/>
              </w:rPr>
              <w:fldChar w:fldCharType="separate"/>
            </w:r>
            <w:r>
              <w:rPr>
                <w:noProof/>
                <w:webHidden/>
              </w:rPr>
              <w:t>24</w:t>
            </w:r>
            <w:r>
              <w:rPr>
                <w:noProof/>
                <w:webHidden/>
              </w:rPr>
              <w:fldChar w:fldCharType="end"/>
            </w:r>
          </w:hyperlink>
        </w:p>
        <w:p w:rsidR="000C0BCF" w:rsidRDefault="000C0BCF" w14:paraId="691E60F3" w14:textId="7D7C99CD">
          <w:pPr>
            <w:pStyle w:val="Innehll1"/>
            <w:tabs>
              <w:tab w:val="right" w:leader="dot" w:pos="8494"/>
            </w:tabs>
            <w:rPr>
              <w:rFonts w:eastAsiaTheme="minorEastAsia"/>
              <w:noProof/>
              <w:kern w:val="2"/>
              <w:lang w:eastAsia="sv-SE"/>
              <w14:ligatures w14:val="standardContextual"/>
              <w14:numSpacing w14:val="default"/>
            </w:rPr>
          </w:pPr>
          <w:hyperlink w:history="1" w:anchor="_Toc234934663">
            <w:r w:rsidRPr="00FE523E">
              <w:rPr>
                <w:rStyle w:val="Hyperlnk"/>
                <w:noProof/>
              </w:rPr>
              <w:t>FN och det multilaterala biståndet</w:t>
            </w:r>
            <w:r>
              <w:rPr>
                <w:noProof/>
                <w:webHidden/>
              </w:rPr>
              <w:tab/>
            </w:r>
            <w:r>
              <w:rPr>
                <w:noProof/>
                <w:webHidden/>
              </w:rPr>
              <w:fldChar w:fldCharType="begin"/>
            </w:r>
            <w:r>
              <w:rPr>
                <w:noProof/>
                <w:webHidden/>
              </w:rPr>
              <w:instrText xml:space="preserve"> PAGEREF _Toc234934663 \h </w:instrText>
            </w:r>
            <w:r>
              <w:rPr>
                <w:noProof/>
                <w:webHidden/>
              </w:rPr>
            </w:r>
            <w:r>
              <w:rPr>
                <w:noProof/>
                <w:webHidden/>
              </w:rPr>
              <w:fldChar w:fldCharType="separate"/>
            </w:r>
            <w:r>
              <w:rPr>
                <w:noProof/>
                <w:webHidden/>
              </w:rPr>
              <w:t>25</w:t>
            </w:r>
            <w:r>
              <w:rPr>
                <w:noProof/>
                <w:webHidden/>
              </w:rPr>
              <w:fldChar w:fldCharType="end"/>
            </w:r>
          </w:hyperlink>
        </w:p>
        <w:p w:rsidR="000C0BCF" w:rsidRDefault="000C0BCF" w14:paraId="4D7A4409" w14:textId="23BFA4F9">
          <w:pPr>
            <w:pStyle w:val="Innehll2"/>
            <w:tabs>
              <w:tab w:val="right" w:leader="dot" w:pos="8494"/>
            </w:tabs>
            <w:rPr>
              <w:rFonts w:eastAsiaTheme="minorEastAsia"/>
              <w:noProof/>
              <w:kern w:val="2"/>
              <w:lang w:eastAsia="sv-SE"/>
              <w14:ligatures w14:val="standardContextual"/>
              <w14:numSpacing w14:val="default"/>
            </w:rPr>
          </w:pPr>
          <w:hyperlink w:history="1" w:anchor="_Toc234934664">
            <w:r w:rsidRPr="00FE523E">
              <w:rPr>
                <w:rStyle w:val="Hyperlnk"/>
                <w:noProof/>
              </w:rPr>
              <w:t>Stöd till flyktingar och migranter</w:t>
            </w:r>
            <w:r>
              <w:rPr>
                <w:noProof/>
                <w:webHidden/>
              </w:rPr>
              <w:tab/>
            </w:r>
            <w:r>
              <w:rPr>
                <w:noProof/>
                <w:webHidden/>
              </w:rPr>
              <w:fldChar w:fldCharType="begin"/>
            </w:r>
            <w:r>
              <w:rPr>
                <w:noProof/>
                <w:webHidden/>
              </w:rPr>
              <w:instrText xml:space="preserve"> PAGEREF _Toc234934664 \h </w:instrText>
            </w:r>
            <w:r>
              <w:rPr>
                <w:noProof/>
                <w:webHidden/>
              </w:rPr>
            </w:r>
            <w:r>
              <w:rPr>
                <w:noProof/>
                <w:webHidden/>
              </w:rPr>
              <w:fldChar w:fldCharType="separate"/>
            </w:r>
            <w:r>
              <w:rPr>
                <w:noProof/>
                <w:webHidden/>
              </w:rPr>
              <w:t>26</w:t>
            </w:r>
            <w:r>
              <w:rPr>
                <w:noProof/>
                <w:webHidden/>
              </w:rPr>
              <w:fldChar w:fldCharType="end"/>
            </w:r>
          </w:hyperlink>
        </w:p>
        <w:p w:rsidR="000C0BCF" w:rsidRDefault="000C0BCF" w14:paraId="6690ED7A" w14:textId="56616F11">
          <w:pPr>
            <w:pStyle w:val="Innehll1"/>
            <w:tabs>
              <w:tab w:val="right" w:leader="dot" w:pos="8494"/>
            </w:tabs>
            <w:rPr>
              <w:rFonts w:eastAsiaTheme="minorEastAsia"/>
              <w:noProof/>
              <w:kern w:val="2"/>
              <w:lang w:eastAsia="sv-SE"/>
              <w14:ligatures w14:val="standardContextual"/>
              <w14:numSpacing w14:val="default"/>
            </w:rPr>
          </w:pPr>
          <w:hyperlink w:history="1" w:anchor="_Toc234934665">
            <w:r w:rsidRPr="00FE523E">
              <w:rPr>
                <w:rStyle w:val="Hyperlnk"/>
                <w:noProof/>
              </w:rPr>
              <w:t>Humanitärt stöd</w:t>
            </w:r>
            <w:r>
              <w:rPr>
                <w:noProof/>
                <w:webHidden/>
              </w:rPr>
              <w:tab/>
            </w:r>
            <w:r>
              <w:rPr>
                <w:noProof/>
                <w:webHidden/>
              </w:rPr>
              <w:fldChar w:fldCharType="begin"/>
            </w:r>
            <w:r>
              <w:rPr>
                <w:noProof/>
                <w:webHidden/>
              </w:rPr>
              <w:instrText xml:space="preserve"> PAGEREF _Toc234934665 \h </w:instrText>
            </w:r>
            <w:r>
              <w:rPr>
                <w:noProof/>
                <w:webHidden/>
              </w:rPr>
            </w:r>
            <w:r>
              <w:rPr>
                <w:noProof/>
                <w:webHidden/>
              </w:rPr>
              <w:fldChar w:fldCharType="separate"/>
            </w:r>
            <w:r>
              <w:rPr>
                <w:noProof/>
                <w:webHidden/>
              </w:rPr>
              <w:t>26</w:t>
            </w:r>
            <w:r>
              <w:rPr>
                <w:noProof/>
                <w:webHidden/>
              </w:rPr>
              <w:fldChar w:fldCharType="end"/>
            </w:r>
          </w:hyperlink>
        </w:p>
        <w:p w:rsidR="000C0BCF" w:rsidRDefault="000C0BCF" w14:paraId="60F343D9" w14:textId="4DAC6410">
          <w:pPr>
            <w:pStyle w:val="Innehll1"/>
            <w:tabs>
              <w:tab w:val="right" w:leader="dot" w:pos="8494"/>
            </w:tabs>
            <w:rPr>
              <w:rFonts w:eastAsiaTheme="minorEastAsia"/>
              <w:noProof/>
              <w:kern w:val="2"/>
              <w:lang w:eastAsia="sv-SE"/>
              <w14:ligatures w14:val="standardContextual"/>
              <w14:numSpacing w14:val="default"/>
            </w:rPr>
          </w:pPr>
          <w:hyperlink w:history="1" w:anchor="_Toc234934666">
            <w:r w:rsidRPr="00FE523E">
              <w:rPr>
                <w:rStyle w:val="Hyperlnk"/>
                <w:noProof/>
              </w:rPr>
              <w:t>Biståndets styrning och finansiering</w:t>
            </w:r>
            <w:r>
              <w:rPr>
                <w:noProof/>
                <w:webHidden/>
              </w:rPr>
              <w:tab/>
            </w:r>
            <w:r>
              <w:rPr>
                <w:noProof/>
                <w:webHidden/>
              </w:rPr>
              <w:fldChar w:fldCharType="begin"/>
            </w:r>
            <w:r>
              <w:rPr>
                <w:noProof/>
                <w:webHidden/>
              </w:rPr>
              <w:instrText xml:space="preserve"> PAGEREF _Toc234934666 \h </w:instrText>
            </w:r>
            <w:r>
              <w:rPr>
                <w:noProof/>
                <w:webHidden/>
              </w:rPr>
            </w:r>
            <w:r>
              <w:rPr>
                <w:noProof/>
                <w:webHidden/>
              </w:rPr>
              <w:fldChar w:fldCharType="separate"/>
            </w:r>
            <w:r>
              <w:rPr>
                <w:noProof/>
                <w:webHidden/>
              </w:rPr>
              <w:t>27</w:t>
            </w:r>
            <w:r>
              <w:rPr>
                <w:noProof/>
                <w:webHidden/>
              </w:rPr>
              <w:fldChar w:fldCharType="end"/>
            </w:r>
          </w:hyperlink>
        </w:p>
        <w:p w:rsidR="000C0BCF" w:rsidRDefault="000C0BCF" w14:paraId="6F7ED690" w14:textId="0F60D48D">
          <w:pPr>
            <w:pStyle w:val="Innehll2"/>
            <w:tabs>
              <w:tab w:val="right" w:leader="dot" w:pos="8494"/>
            </w:tabs>
            <w:rPr>
              <w:rFonts w:eastAsiaTheme="minorEastAsia"/>
              <w:noProof/>
              <w:kern w:val="2"/>
              <w:lang w:eastAsia="sv-SE"/>
              <w14:ligatures w14:val="standardContextual"/>
              <w14:numSpacing w14:val="default"/>
            </w:rPr>
          </w:pPr>
          <w:hyperlink w:history="1" w:anchor="_Toc234934667">
            <w:r w:rsidRPr="00FE523E">
              <w:rPr>
                <w:rStyle w:val="Hyperlnk"/>
                <w:noProof/>
              </w:rPr>
              <w:t>Biståndets mål</w:t>
            </w:r>
            <w:r>
              <w:rPr>
                <w:noProof/>
                <w:webHidden/>
              </w:rPr>
              <w:tab/>
            </w:r>
            <w:r>
              <w:rPr>
                <w:noProof/>
                <w:webHidden/>
              </w:rPr>
              <w:fldChar w:fldCharType="begin"/>
            </w:r>
            <w:r>
              <w:rPr>
                <w:noProof/>
                <w:webHidden/>
              </w:rPr>
              <w:instrText xml:space="preserve"> PAGEREF _Toc234934667 \h </w:instrText>
            </w:r>
            <w:r>
              <w:rPr>
                <w:noProof/>
                <w:webHidden/>
              </w:rPr>
            </w:r>
            <w:r>
              <w:rPr>
                <w:noProof/>
                <w:webHidden/>
              </w:rPr>
              <w:fldChar w:fldCharType="separate"/>
            </w:r>
            <w:r>
              <w:rPr>
                <w:noProof/>
                <w:webHidden/>
              </w:rPr>
              <w:t>27</w:t>
            </w:r>
            <w:r>
              <w:rPr>
                <w:noProof/>
                <w:webHidden/>
              </w:rPr>
              <w:fldChar w:fldCharType="end"/>
            </w:r>
          </w:hyperlink>
        </w:p>
        <w:p w:rsidR="000C0BCF" w:rsidRDefault="000C0BCF" w14:paraId="6FFA4061" w14:textId="3AEF349C">
          <w:pPr>
            <w:pStyle w:val="Innehll2"/>
            <w:tabs>
              <w:tab w:val="right" w:leader="dot" w:pos="8494"/>
            </w:tabs>
            <w:rPr>
              <w:rFonts w:eastAsiaTheme="minorEastAsia"/>
              <w:noProof/>
              <w:kern w:val="2"/>
              <w:lang w:eastAsia="sv-SE"/>
              <w14:ligatures w14:val="standardContextual"/>
              <w14:numSpacing w14:val="default"/>
            </w:rPr>
          </w:pPr>
          <w:hyperlink w:history="1" w:anchor="_Toc234934668">
            <w:r w:rsidRPr="00FE523E">
              <w:rPr>
                <w:rStyle w:val="Hyperlnk"/>
                <w:noProof/>
              </w:rPr>
              <w:t>Biståndets finansiering</w:t>
            </w:r>
            <w:r>
              <w:rPr>
                <w:noProof/>
                <w:webHidden/>
              </w:rPr>
              <w:tab/>
            </w:r>
            <w:r>
              <w:rPr>
                <w:noProof/>
                <w:webHidden/>
              </w:rPr>
              <w:fldChar w:fldCharType="begin"/>
            </w:r>
            <w:r>
              <w:rPr>
                <w:noProof/>
                <w:webHidden/>
              </w:rPr>
              <w:instrText xml:space="preserve"> PAGEREF _Toc234934668 \h </w:instrText>
            </w:r>
            <w:r>
              <w:rPr>
                <w:noProof/>
                <w:webHidden/>
              </w:rPr>
            </w:r>
            <w:r>
              <w:rPr>
                <w:noProof/>
                <w:webHidden/>
              </w:rPr>
              <w:fldChar w:fldCharType="separate"/>
            </w:r>
            <w:r>
              <w:rPr>
                <w:noProof/>
                <w:webHidden/>
              </w:rPr>
              <w:t>28</w:t>
            </w:r>
            <w:r>
              <w:rPr>
                <w:noProof/>
                <w:webHidden/>
              </w:rPr>
              <w:fldChar w:fldCharType="end"/>
            </w:r>
          </w:hyperlink>
        </w:p>
        <w:p w:rsidR="000C0BCF" w:rsidRDefault="000C0BCF" w14:paraId="6E84C2FF" w14:textId="014D6DF5">
          <w:pPr>
            <w:pStyle w:val="Innehll2"/>
            <w:tabs>
              <w:tab w:val="right" w:leader="dot" w:pos="8494"/>
            </w:tabs>
            <w:rPr>
              <w:rFonts w:eastAsiaTheme="minorEastAsia"/>
              <w:noProof/>
              <w:kern w:val="2"/>
              <w:lang w:eastAsia="sv-SE"/>
              <w14:ligatures w14:val="standardContextual"/>
              <w14:numSpacing w14:val="default"/>
            </w:rPr>
          </w:pPr>
          <w:hyperlink w:history="1" w:anchor="_Toc234934669">
            <w:r w:rsidRPr="00FE523E">
              <w:rPr>
                <w:rStyle w:val="Hyperlnk"/>
                <w:noProof/>
              </w:rPr>
              <w:t>Strategier och styrning</w:t>
            </w:r>
            <w:r>
              <w:rPr>
                <w:noProof/>
                <w:webHidden/>
              </w:rPr>
              <w:tab/>
            </w:r>
            <w:r>
              <w:rPr>
                <w:noProof/>
                <w:webHidden/>
              </w:rPr>
              <w:fldChar w:fldCharType="begin"/>
            </w:r>
            <w:r>
              <w:rPr>
                <w:noProof/>
                <w:webHidden/>
              </w:rPr>
              <w:instrText xml:space="preserve"> PAGEREF _Toc234934669 \h </w:instrText>
            </w:r>
            <w:r>
              <w:rPr>
                <w:noProof/>
                <w:webHidden/>
              </w:rPr>
            </w:r>
            <w:r>
              <w:rPr>
                <w:noProof/>
                <w:webHidden/>
              </w:rPr>
              <w:fldChar w:fldCharType="separate"/>
            </w:r>
            <w:r>
              <w:rPr>
                <w:noProof/>
                <w:webHidden/>
              </w:rPr>
              <w:t>29</w:t>
            </w:r>
            <w:r>
              <w:rPr>
                <w:noProof/>
                <w:webHidden/>
              </w:rPr>
              <w:fldChar w:fldCharType="end"/>
            </w:r>
          </w:hyperlink>
        </w:p>
        <w:p w:rsidR="000C0BCF" w:rsidRDefault="000C0BCF" w14:paraId="763990EB" w14:textId="55150BB7">
          <w:pPr>
            <w:pStyle w:val="Innehll2"/>
            <w:tabs>
              <w:tab w:val="right" w:leader="dot" w:pos="8494"/>
            </w:tabs>
            <w:rPr>
              <w:rFonts w:eastAsiaTheme="minorEastAsia"/>
              <w:noProof/>
              <w:kern w:val="2"/>
              <w:lang w:eastAsia="sv-SE"/>
              <w14:ligatures w14:val="standardContextual"/>
              <w14:numSpacing w14:val="default"/>
            </w:rPr>
          </w:pPr>
          <w:hyperlink w:history="1" w:anchor="_Toc234934670">
            <w:r w:rsidRPr="00FE523E">
              <w:rPr>
                <w:rStyle w:val="Hyperlnk"/>
                <w:noProof/>
              </w:rPr>
              <w:t>Kontroll och korruption</w:t>
            </w:r>
            <w:r>
              <w:rPr>
                <w:noProof/>
                <w:webHidden/>
              </w:rPr>
              <w:tab/>
            </w:r>
            <w:r>
              <w:rPr>
                <w:noProof/>
                <w:webHidden/>
              </w:rPr>
              <w:fldChar w:fldCharType="begin"/>
            </w:r>
            <w:r>
              <w:rPr>
                <w:noProof/>
                <w:webHidden/>
              </w:rPr>
              <w:instrText xml:space="preserve"> PAGEREF _Toc234934670 \h </w:instrText>
            </w:r>
            <w:r>
              <w:rPr>
                <w:noProof/>
                <w:webHidden/>
              </w:rPr>
            </w:r>
            <w:r>
              <w:rPr>
                <w:noProof/>
                <w:webHidden/>
              </w:rPr>
              <w:fldChar w:fldCharType="separate"/>
            </w:r>
            <w:r>
              <w:rPr>
                <w:noProof/>
                <w:webHidden/>
              </w:rPr>
              <w:t>30</w:t>
            </w:r>
            <w:r>
              <w:rPr>
                <w:noProof/>
                <w:webHidden/>
              </w:rPr>
              <w:fldChar w:fldCharType="end"/>
            </w:r>
          </w:hyperlink>
        </w:p>
        <w:p w:rsidR="000C0BCF" w:rsidRDefault="000C0BCF" w14:paraId="197970F3" w14:textId="0253D371">
          <w:pPr>
            <w:pStyle w:val="Innehll2"/>
            <w:tabs>
              <w:tab w:val="right" w:leader="dot" w:pos="8494"/>
            </w:tabs>
            <w:rPr>
              <w:rFonts w:eastAsiaTheme="minorEastAsia"/>
              <w:noProof/>
              <w:kern w:val="2"/>
              <w:lang w:eastAsia="sv-SE"/>
              <w14:ligatures w14:val="standardContextual"/>
              <w14:numSpacing w14:val="default"/>
            </w:rPr>
          </w:pPr>
          <w:hyperlink w:history="1" w:anchor="_Toc234934671">
            <w:r w:rsidRPr="00FE523E">
              <w:rPr>
                <w:rStyle w:val="Hyperlnk"/>
                <w:noProof/>
              </w:rPr>
              <w:t>Folkrörelsebistånd</w:t>
            </w:r>
            <w:r>
              <w:rPr>
                <w:noProof/>
                <w:webHidden/>
              </w:rPr>
              <w:tab/>
            </w:r>
            <w:r>
              <w:rPr>
                <w:noProof/>
                <w:webHidden/>
              </w:rPr>
              <w:fldChar w:fldCharType="begin"/>
            </w:r>
            <w:r>
              <w:rPr>
                <w:noProof/>
                <w:webHidden/>
              </w:rPr>
              <w:instrText xml:space="preserve"> PAGEREF _Toc234934671 \h </w:instrText>
            </w:r>
            <w:r>
              <w:rPr>
                <w:noProof/>
                <w:webHidden/>
              </w:rPr>
            </w:r>
            <w:r>
              <w:rPr>
                <w:noProof/>
                <w:webHidden/>
              </w:rPr>
              <w:fldChar w:fldCharType="separate"/>
            </w:r>
            <w:r>
              <w:rPr>
                <w:noProof/>
                <w:webHidden/>
              </w:rPr>
              <w:t>31</w:t>
            </w:r>
            <w:r>
              <w:rPr>
                <w:noProof/>
                <w:webHidden/>
              </w:rPr>
              <w:fldChar w:fldCharType="end"/>
            </w:r>
          </w:hyperlink>
        </w:p>
        <w:p w:rsidR="000C0BCF" w:rsidRDefault="000C0BCF" w14:paraId="62EECB34" w14:textId="7E605386">
          <w:pPr>
            <w:pStyle w:val="Innehll3"/>
            <w:tabs>
              <w:tab w:val="right" w:leader="dot" w:pos="8494"/>
            </w:tabs>
            <w:rPr>
              <w:rFonts w:eastAsiaTheme="minorEastAsia"/>
              <w:noProof/>
              <w:kern w:val="2"/>
              <w:lang w:eastAsia="sv-SE"/>
              <w14:ligatures w14:val="standardContextual"/>
              <w14:numSpacing w14:val="default"/>
            </w:rPr>
          </w:pPr>
          <w:hyperlink w:history="1" w:anchor="_Toc234934672">
            <w:r w:rsidRPr="00FE523E">
              <w:rPr>
                <w:rStyle w:val="Hyperlnk"/>
                <w:noProof/>
              </w:rPr>
              <w:t>Stärk lokala aktörer och civilsamhällets handlingsutrymme</w:t>
            </w:r>
            <w:r>
              <w:rPr>
                <w:noProof/>
                <w:webHidden/>
              </w:rPr>
              <w:tab/>
            </w:r>
            <w:r>
              <w:rPr>
                <w:noProof/>
                <w:webHidden/>
              </w:rPr>
              <w:fldChar w:fldCharType="begin"/>
            </w:r>
            <w:r>
              <w:rPr>
                <w:noProof/>
                <w:webHidden/>
              </w:rPr>
              <w:instrText xml:space="preserve"> PAGEREF _Toc234934672 \h </w:instrText>
            </w:r>
            <w:r>
              <w:rPr>
                <w:noProof/>
                <w:webHidden/>
              </w:rPr>
            </w:r>
            <w:r>
              <w:rPr>
                <w:noProof/>
                <w:webHidden/>
              </w:rPr>
              <w:fldChar w:fldCharType="separate"/>
            </w:r>
            <w:r>
              <w:rPr>
                <w:noProof/>
                <w:webHidden/>
              </w:rPr>
              <w:t>32</w:t>
            </w:r>
            <w:r>
              <w:rPr>
                <w:noProof/>
                <w:webHidden/>
              </w:rPr>
              <w:fldChar w:fldCharType="end"/>
            </w:r>
          </w:hyperlink>
        </w:p>
        <w:p w:rsidRPr="00FC43F6" w:rsidR="00FC43F6" w:rsidP="004E0BCE" w:rsidRDefault="00A213DA" w14:paraId="5CDBB419" w14:textId="7DF67B2E">
          <w:pPr>
            <w:pStyle w:val="Normalutanindragellerluft"/>
          </w:pPr>
          <w:r>
            <w:rPr>
              <w:b/>
              <w:bCs/>
            </w:rPr>
            <w:fldChar w:fldCharType="end"/>
          </w:r>
        </w:p>
      </w:sdtContent>
    </w:sdt>
    <w:p w:rsidR="003C72E4" w:rsidP="003C72E4" w:rsidRDefault="003C72E4" w14:paraId="332344D2" w14:textId="77777777">
      <w:pPr>
        <w:pStyle w:val="Normalutanindragellerluft"/>
      </w:pPr>
      <w:bookmarkStart w:name="_Toc210599084" w:id="1"/>
    </w:p>
    <w:p w:rsidR="003C72E4" w:rsidRDefault="003C72E4" w14:paraId="787B85D5" w14:textId="35CA32FE">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4934633" w:id="2"/>
    <w:p w:rsidRPr="009B062B" w:rsidR="00AF30DD" w:rsidP="00532116" w:rsidRDefault="00A10D0E" w14:paraId="7398FFEA" w14:textId="5AB6D55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0"/>
      <w:bookmarkEnd w:id="1"/>
      <w:bookmarkEnd w:id="2"/>
    </w:p>
    <w:sdt>
      <w:sdtPr>
        <w:alias w:val="Yrkande 1"/>
        <w:tag w:val="86ed5a4c-c196-4b4a-8a42-595a68f2ad35"/>
        <w:id w:val="136000837"/>
        <w:lock w:val="sdtLocked"/>
      </w:sdtPr>
      <w:sdtEndPr/>
      <w:sdtContent>
        <w:p w:rsidR="0035640C" w:rsidRDefault="005D3934" w14:paraId="7F409032" w14:textId="77777777">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761289572"/>
        <w:lock w:val="sdtLocked"/>
      </w:sdtPr>
      <w:sdtEndPr/>
      <w:sdtContent>
        <w:p w:rsidR="0035640C" w:rsidRDefault="005D3934" w14:paraId="6AE8C7B2" w14:textId="77777777">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2103684226"/>
        <w:lock w:val="sdtLocked"/>
      </w:sdtPr>
      <w:sdtEndPr/>
      <w:sdtContent>
        <w:p w:rsidR="0035640C" w:rsidRDefault="005D3934" w14:paraId="77D843E9" w14:textId="77777777">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545402949"/>
        <w:lock w:val="sdtLocked"/>
      </w:sdtPr>
      <w:sdtEndPr/>
      <w:sdtContent>
        <w:p w:rsidR="0035640C" w:rsidRDefault="005D3934" w14:paraId="33DC8607" w14:textId="77777777">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633935234"/>
        <w:lock w:val="sdtLocked"/>
      </w:sdtPr>
      <w:sdtEndPr/>
      <w:sdtContent>
        <w:p w:rsidR="0035640C" w:rsidRDefault="005D3934" w14:paraId="52BA474F" w14:textId="77777777">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2103062997"/>
        <w:lock w:val="sdtLocked"/>
      </w:sdtPr>
      <w:sdtEndPr/>
      <w:sdtContent>
        <w:p w:rsidR="0035640C" w:rsidRDefault="005D3934" w14:paraId="6DAA7091" w14:textId="77777777">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630474475"/>
        <w:lock w:val="sdtLocked"/>
      </w:sdtPr>
      <w:sdtEndPr/>
      <w:sdtContent>
        <w:p w:rsidR="0035640C" w:rsidRDefault="005D3934" w14:paraId="066442EF" w14:textId="77777777">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148317475"/>
        <w:lock w:val="sdtLocked"/>
      </w:sdtPr>
      <w:sdtEndPr/>
      <w:sdtContent>
        <w:p w:rsidR="0035640C" w:rsidRDefault="005D3934" w14:paraId="37D284AE" w14:textId="77777777">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247576110"/>
        <w:lock w:val="sdtLocked"/>
      </w:sdtPr>
      <w:sdtEndPr/>
      <w:sdtContent>
        <w:p w:rsidR="0035640C" w:rsidRDefault="005D3934" w14:paraId="3D6C23A2" w14:textId="77777777">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794255785"/>
        <w:lock w:val="sdtLocked"/>
      </w:sdtPr>
      <w:sdtEndPr/>
      <w:sdtContent>
        <w:p w:rsidR="0035640C" w:rsidRDefault="005D3934" w14:paraId="252BAD7F" w14:textId="77777777">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999531001"/>
        <w:lock w:val="sdtLocked"/>
      </w:sdtPr>
      <w:sdtEndPr/>
      <w:sdtContent>
        <w:p w:rsidR="0035640C" w:rsidRDefault="005D3934" w14:paraId="77F2E064" w14:textId="77777777">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102689081"/>
        <w:lock w:val="sdtLocked"/>
      </w:sdtPr>
      <w:sdtEndPr/>
      <w:sdtContent>
        <w:p w:rsidR="0035640C" w:rsidRDefault="005D3934" w14:paraId="3C40E6A4" w14:textId="77777777">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277183077"/>
        <w:lock w:val="sdtLocked"/>
      </w:sdtPr>
      <w:sdtEndPr/>
      <w:sdtContent>
        <w:p w:rsidR="0035640C" w:rsidRDefault="005D3934" w14:paraId="0070857D" w14:textId="77777777">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442194457"/>
        <w:lock w:val="sdtLocked"/>
      </w:sdtPr>
      <w:sdtEndPr/>
      <w:sdtContent>
        <w:p w:rsidR="0035640C" w:rsidRDefault="005D3934" w14:paraId="72A7D0A1" w14:textId="77777777">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399953007"/>
        <w:lock w:val="sdtLocked"/>
      </w:sdtPr>
      <w:sdtEndPr/>
      <w:sdtContent>
        <w:p w:rsidR="0035640C" w:rsidRDefault="005D3934" w14:paraId="18C9AC81" w14:textId="77777777">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459327868"/>
        <w:lock w:val="sdtLocked"/>
      </w:sdtPr>
      <w:sdtEndPr/>
      <w:sdtContent>
        <w:p w:rsidR="0035640C" w:rsidRDefault="005D3934" w14:paraId="0E0442C8" w14:textId="77777777">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057662905"/>
        <w:lock w:val="sdtLocked"/>
      </w:sdtPr>
      <w:sdtEndPr/>
      <w:sdtContent>
        <w:p w:rsidR="0035640C" w:rsidRDefault="005D3934" w14:paraId="3811D781" w14:textId="77777777">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695186309"/>
        <w:lock w:val="sdtLocked"/>
      </w:sdtPr>
      <w:sdtEndPr/>
      <w:sdtContent>
        <w:p w:rsidR="0035640C" w:rsidRDefault="005D3934" w14:paraId="5F4699C0" w14:textId="77777777">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21258872"/>
        <w:lock w:val="sdtLocked"/>
      </w:sdtPr>
      <w:sdtEndPr/>
      <w:sdtContent>
        <w:p w:rsidR="0035640C" w:rsidRDefault="005D3934" w14:paraId="5BFECA35" w14:textId="77777777">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255675004"/>
        <w:lock w:val="sdtLocked"/>
      </w:sdtPr>
      <w:sdtEndPr/>
      <w:sdtContent>
        <w:p w:rsidR="0035640C" w:rsidRDefault="005D3934" w14:paraId="0FF65684" w14:textId="77777777">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901650894"/>
        <w:lock w:val="sdtLocked"/>
      </w:sdtPr>
      <w:sdtEndPr/>
      <w:sdtContent>
        <w:p w:rsidR="0035640C" w:rsidRDefault="005D3934" w14:paraId="7344362E" w14:textId="77777777">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2108021141"/>
        <w:lock w:val="sdtLocked"/>
      </w:sdtPr>
      <w:sdtEndPr/>
      <w:sdtContent>
        <w:p w:rsidR="0035640C" w:rsidRDefault="005D3934" w14:paraId="258A2EAF" w14:textId="77777777">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831282512"/>
        <w:lock w:val="sdtLocked"/>
      </w:sdtPr>
      <w:sdtEndPr/>
      <w:sdtContent>
        <w:p w:rsidR="0035640C" w:rsidRDefault="005D3934" w14:paraId="1B027C71" w14:textId="77777777">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648392897"/>
        <w:lock w:val="sdtLocked"/>
      </w:sdtPr>
      <w:sdtEndPr/>
      <w:sdtContent>
        <w:p w:rsidR="0035640C" w:rsidRDefault="005D3934" w14:paraId="23F9618E" w14:textId="77777777">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692225501"/>
        <w:lock w:val="sdtLocked"/>
      </w:sdtPr>
      <w:sdtEndPr/>
      <w:sdtContent>
        <w:p w:rsidR="0035640C" w:rsidRDefault="005D3934" w14:paraId="4D5C5CC1" w14:textId="77777777">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770080124"/>
        <w:lock w:val="sdtLocked"/>
      </w:sdtPr>
      <w:sdtEndPr/>
      <w:sdtContent>
        <w:p w:rsidR="0035640C" w:rsidRDefault="005D3934" w14:paraId="7A91ED09" w14:textId="77777777">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416102488"/>
        <w:lock w:val="sdtLocked"/>
      </w:sdtPr>
      <w:sdtEndPr/>
      <w:sdtContent>
        <w:p w:rsidR="0035640C" w:rsidRDefault="005D3934" w14:paraId="7D95B6FA" w14:textId="77777777">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482820414"/>
        <w:lock w:val="sdtLocked"/>
      </w:sdtPr>
      <w:sdtEndPr/>
      <w:sdtContent>
        <w:p w:rsidR="0035640C" w:rsidRDefault="005D3934" w14:paraId="71AA454D" w14:textId="77777777">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783580483"/>
        <w:lock w:val="sdtLocked"/>
      </w:sdtPr>
      <w:sdtEndPr/>
      <w:sdtContent>
        <w:p w:rsidR="0035640C" w:rsidRDefault="005D3934" w14:paraId="4A16D2E8" w14:textId="77777777">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826864004"/>
        <w:lock w:val="sdtLocked"/>
      </w:sdtPr>
      <w:sdtEndPr/>
      <w:sdtContent>
        <w:p w:rsidR="0035640C" w:rsidRDefault="005D3934" w14:paraId="71A66CAF" w14:textId="77777777">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033151483"/>
        <w:lock w:val="sdtLocked"/>
      </w:sdtPr>
      <w:sdtEndPr/>
      <w:sdtContent>
        <w:p w:rsidR="0035640C" w:rsidRDefault="005D3934" w14:paraId="623B7A28" w14:textId="77777777">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2008023718"/>
        <w:lock w:val="sdtLocked"/>
      </w:sdtPr>
      <w:sdtEndPr/>
      <w:sdtContent>
        <w:p w:rsidR="0035640C" w:rsidRDefault="005D3934" w14:paraId="1B58E1BC" w14:textId="77777777">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2045406468"/>
        <w:lock w:val="sdtLocked"/>
      </w:sdtPr>
      <w:sdtEndPr/>
      <w:sdtContent>
        <w:p w:rsidR="0035640C" w:rsidRDefault="005D3934" w14:paraId="7A8E378A" w14:textId="77777777">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2035481879"/>
        <w:lock w:val="sdtLocked"/>
      </w:sdtPr>
      <w:sdtEndPr/>
      <w:sdtContent>
        <w:p w:rsidR="0035640C" w:rsidRDefault="005D3934" w14:paraId="4514A051" w14:textId="77777777">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219635655"/>
        <w:lock w:val="sdtLocked"/>
      </w:sdtPr>
      <w:sdtEndPr/>
      <w:sdtContent>
        <w:p w:rsidR="0035640C" w:rsidRDefault="005D3934" w14:paraId="7639D97C" w14:textId="77777777">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408996487"/>
        <w:lock w:val="sdtLocked"/>
      </w:sdtPr>
      <w:sdtEndPr/>
      <w:sdtContent>
        <w:p w:rsidR="0035640C" w:rsidRDefault="005D3934" w14:paraId="7AC79740" w14:textId="77777777">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2015755481"/>
        <w:lock w:val="sdtLocked"/>
      </w:sdtPr>
      <w:sdtEndPr/>
      <w:sdtContent>
        <w:p w:rsidR="0035640C" w:rsidRDefault="005D3934" w14:paraId="2BA7156A" w14:textId="77777777">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908294632"/>
        <w:lock w:val="sdtLocked"/>
      </w:sdtPr>
      <w:sdtEndPr/>
      <w:sdtContent>
        <w:p w:rsidR="0035640C" w:rsidRDefault="005D3934" w14:paraId="14CE3DAF" w14:textId="77777777">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732586572"/>
        <w:lock w:val="sdtLocked"/>
      </w:sdtPr>
      <w:sdtEndPr/>
      <w:sdtContent>
        <w:p w:rsidR="0035640C" w:rsidRDefault="005D3934" w14:paraId="22CC61EB" w14:textId="77777777">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935868342"/>
        <w:lock w:val="sdtLocked"/>
      </w:sdtPr>
      <w:sdtEndPr/>
      <w:sdtContent>
        <w:p w:rsidR="0035640C" w:rsidRDefault="005D3934" w14:paraId="306132BC" w14:textId="77777777">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705447255"/>
        <w:lock w:val="sdtLocked"/>
      </w:sdtPr>
      <w:sdtEndPr/>
      <w:sdtContent>
        <w:p w:rsidR="0035640C" w:rsidRDefault="005D3934" w14:paraId="40DE7FA7" w14:textId="77777777">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862332275"/>
        <w:lock w:val="sdtLocked"/>
      </w:sdtPr>
      <w:sdtEndPr/>
      <w:sdtContent>
        <w:p w:rsidR="0035640C" w:rsidRDefault="005D3934" w14:paraId="6D5CBC5F" w14:textId="77777777">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649437957"/>
        <w:lock w:val="sdtLocked"/>
      </w:sdtPr>
      <w:sdtEndPr/>
      <w:sdtContent>
        <w:p w:rsidR="0035640C" w:rsidRDefault="005D3934" w14:paraId="7AB6B8AE" w14:textId="77777777">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035163269"/>
        <w:lock w:val="sdtLocked"/>
      </w:sdtPr>
      <w:sdtEndPr/>
      <w:sdtContent>
        <w:p w:rsidR="0035640C" w:rsidRDefault="005D3934" w14:paraId="0032259F" w14:textId="77777777">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819724214"/>
        <w:lock w:val="sdtLocked"/>
      </w:sdtPr>
      <w:sdtEndPr/>
      <w:sdtContent>
        <w:p w:rsidR="0035640C" w:rsidRDefault="005D3934" w14:paraId="46272A68" w14:textId="77777777">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215485746"/>
        <w:lock w:val="sdtLocked"/>
      </w:sdtPr>
      <w:sdtEndPr/>
      <w:sdtContent>
        <w:p w:rsidR="0035640C" w:rsidRDefault="005D3934" w14:paraId="3589E6EA" w14:textId="77777777">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422247933"/>
        <w:lock w:val="sdtLocked"/>
      </w:sdtPr>
      <w:sdtEndPr/>
      <w:sdtContent>
        <w:p w:rsidR="0035640C" w:rsidRDefault="005D3934" w14:paraId="464EBC61" w14:textId="77777777">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582452995"/>
        <w:lock w:val="sdtLocked"/>
      </w:sdtPr>
      <w:sdtEndPr/>
      <w:sdtContent>
        <w:p w:rsidR="0035640C" w:rsidRDefault="005D3934" w14:paraId="16A2625F" w14:textId="77777777">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764840814"/>
        <w:lock w:val="sdtLocked"/>
      </w:sdtPr>
      <w:sdtEndPr/>
      <w:sdtContent>
        <w:p w:rsidR="0035640C" w:rsidRDefault="005D3934" w14:paraId="69C5269D" w14:textId="77777777">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494082921"/>
        <w:lock w:val="sdtLocked"/>
      </w:sdtPr>
      <w:sdtEndPr/>
      <w:sdtContent>
        <w:p w:rsidR="0035640C" w:rsidRDefault="005D3934" w14:paraId="00065A11" w14:textId="77777777">
          <w:pPr>
            <w:pStyle w:val="Frslagstext"/>
          </w:pPr>
          <w:r>
            <w:t>Riksdagen ställer sig bakom det som anförs i motionen om Sveriges humanitära bistånd och tillkännager detta för regeringen.</w:t>
          </w:r>
        </w:p>
      </w:sdtContent>
    </w:sdt>
    <w:sdt>
      <w:sdtPr>
        <w:alias w:val="Yrkande 51"/>
        <w:tag w:val="f5fb7eec-6a2f-4f75-9c3b-01c6ac65a328"/>
        <w:id w:val="235522888"/>
        <w:lock w:val="sdtLocked"/>
      </w:sdtPr>
      <w:sdtEndPr/>
      <w:sdtContent>
        <w:p w:rsidR="0035640C" w:rsidRDefault="005D3934" w14:paraId="71208115" w14:textId="77777777">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56953768"/>
        <w:lock w:val="sdtLocked"/>
      </w:sdtPr>
      <w:sdtEndPr/>
      <w:sdtContent>
        <w:p w:rsidR="0035640C" w:rsidRDefault="005D3934" w14:paraId="7168ABB3" w14:textId="77777777">
          <w:pPr>
            <w:pStyle w:val="Frslagstext"/>
          </w:pPr>
          <w:r>
            <w:t>Riksdagen ställer sig bakom det som anförs i motionen om biståndets mål och tillkännager detta för regeringen.</w:t>
          </w:r>
        </w:p>
      </w:sdtContent>
    </w:sdt>
    <w:sdt>
      <w:sdtPr>
        <w:alias w:val="Yrkande 53"/>
        <w:tag w:val="5f8e8f2c-2874-43ed-8f04-3a1b56edc2c5"/>
        <w:id w:val="379754816"/>
        <w:lock w:val="sdtLocked"/>
      </w:sdtPr>
      <w:sdtEndPr/>
      <w:sdtContent>
        <w:p w:rsidR="0035640C" w:rsidRDefault="005D3934" w14:paraId="4364C11E" w14:textId="77777777">
          <w:pPr>
            <w:pStyle w:val="Frslagstext"/>
          </w:pPr>
          <w:r>
            <w:t>Riksdagen ställer sig bakom det som anförs i motionen om Sidas roll som expertmyndighet och tillkännager detta för regeringen.</w:t>
          </w:r>
        </w:p>
      </w:sdtContent>
    </w:sdt>
    <w:sdt>
      <w:sdtPr>
        <w:alias w:val="Yrkande 54"/>
        <w:tag w:val="a89b8567-1e1a-45e6-bea7-f7996ebbf1f6"/>
        <w:id w:val="2058511795"/>
        <w:lock w:val="sdtLocked"/>
      </w:sdtPr>
      <w:sdtEndPr/>
      <w:sdtContent>
        <w:p w:rsidR="0035640C" w:rsidRDefault="005D3934" w14:paraId="44A9B38B" w14:textId="77777777">
          <w:pPr>
            <w:pStyle w:val="Frslagstext"/>
          </w:pPr>
          <w:r>
            <w:t>Riksdagen ställer sig bakom det som anförs i motionen om biståndets styrning och tillkännager detta för regeringen.</w:t>
          </w:r>
        </w:p>
      </w:sdtContent>
    </w:sdt>
    <w:sdt>
      <w:sdtPr>
        <w:alias w:val="Yrkande 55"/>
        <w:tag w:val="7f99d863-ba60-4217-9d9b-e46a26b39bac"/>
        <w:id w:val="54980023"/>
        <w:lock w:val="sdtLocked"/>
      </w:sdtPr>
      <w:sdtEndPr/>
      <w:sdtContent>
        <w:p w:rsidR="0035640C" w:rsidRDefault="005D3934" w14:paraId="6504BBBF" w14:textId="77777777">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668945287"/>
        <w:lock w:val="sdtLocked"/>
      </w:sdtPr>
      <w:sdtEndPr/>
      <w:sdtContent>
        <w:p w:rsidR="0035640C" w:rsidRDefault="005D3934" w14:paraId="78C3012B" w14:textId="77777777">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12640122"/>
        <w:lock w:val="sdtLocked"/>
      </w:sdtPr>
      <w:sdtEndPr/>
      <w:sdtContent>
        <w:p w:rsidR="0035640C" w:rsidRDefault="005D3934" w14:paraId="7E8D073A" w14:textId="77777777">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770549300"/>
        <w:lock w:val="sdtLocked"/>
      </w:sdtPr>
      <w:sdtEndPr/>
      <w:sdtContent>
        <w:p w:rsidR="0035640C" w:rsidRDefault="005D3934" w14:paraId="37A5A722" w14:textId="77777777">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678694212"/>
        <w:lock w:val="sdtLocked"/>
      </w:sdtPr>
      <w:sdtEndPr/>
      <w:sdtContent>
        <w:p w:rsidR="0035640C" w:rsidRDefault="005D3934" w14:paraId="269EB80E" w14:textId="77777777">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2105791971"/>
        <w:lock w:val="sdtLocked"/>
      </w:sdtPr>
      <w:sdtEndPr/>
      <w:sdtContent>
        <w:p w:rsidR="0035640C" w:rsidRDefault="005D3934" w14:paraId="5597F27D" w14:textId="77777777">
          <w:pPr>
            <w:pStyle w:val="Frslagstext"/>
          </w:pPr>
          <w:r>
            <w:t>Riksdagen ställer sig bakom det som anförs i motionen om tripple nexus-perspektivet och tillkännager detta för regeringen.</w:t>
          </w:r>
        </w:p>
      </w:sdtContent>
    </w:sdt>
    <w:sdt>
      <w:sdtPr>
        <w:alias w:val="Yrkande 61"/>
        <w:tag w:val="33c94217-aaea-4c83-b431-795c506c49d4"/>
        <w:id w:val="1277063617"/>
        <w:lock w:val="sdtLocked"/>
      </w:sdtPr>
      <w:sdtEndPr/>
      <w:sdtContent>
        <w:p w:rsidR="0035640C" w:rsidRDefault="005D3934" w14:paraId="7E4B33CE" w14:textId="77777777">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592233396"/>
        <w:lock w:val="sdtLocked"/>
      </w:sdtPr>
      <w:sdtEndPr/>
      <w:sdtContent>
        <w:p w:rsidR="0035640C" w:rsidRDefault="005D3934" w14:paraId="32652C1F" w14:textId="77777777">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44020289"/>
        <w:lock w:val="sdtLocked"/>
      </w:sdtPr>
      <w:sdtEndPr/>
      <w:sdtContent>
        <w:p w:rsidR="0035640C" w:rsidRDefault="005D3934" w14:paraId="3C181E30" w14:textId="77777777">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155422824"/>
        <w:lock w:val="sdtLocked"/>
      </w:sdtPr>
      <w:sdtEndPr/>
      <w:sdtContent>
        <w:p w:rsidR="0035640C" w:rsidRDefault="005D3934" w14:paraId="467F731A" w14:textId="77777777">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702667023"/>
        <w:lock w:val="sdtLocked"/>
      </w:sdtPr>
      <w:sdtEndPr/>
      <w:sdtContent>
        <w:p w:rsidR="0035640C" w:rsidRDefault="005D3934" w14:paraId="4CCEC092" w14:textId="77777777">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p w:rsidRPr="00E909D1" w:rsidR="00D74AD6" w:rsidP="003C72E4" w:rsidRDefault="00D74AD6" w14:paraId="2A8E9CEC" w14:textId="4974CBBA">
      <w:pPr>
        <w:pStyle w:val="Rubrik1"/>
      </w:pPr>
      <w:bookmarkStart w:name="MotionsStart" w:id="3"/>
      <w:bookmarkStart w:name="_Toc210599086" w:id="4"/>
      <w:bookmarkStart w:name="_Toc234934634" w:id="5"/>
      <w:bookmarkEnd w:id="3"/>
      <w:r w:rsidRPr="00E909D1">
        <w:t>En grön utvecklingspolitik som möter framtidens utmaningar</w:t>
      </w:r>
      <w:bookmarkEnd w:id="4"/>
      <w:bookmarkEnd w:id="5"/>
    </w:p>
    <w:p w:rsidRPr="00E909D1" w:rsidR="00D74AD6" w:rsidP="00D74AD6" w:rsidRDefault="00D74AD6" w14:paraId="27E16512" w14:textId="2506788F">
      <w:pPr>
        <w:pStyle w:val="Normalutanindragellerluft"/>
      </w:pPr>
      <w:r w:rsidRPr="00E909D1">
        <w:t>Vi lever i en orolig tid. Rysslands krig i Ukraina, Kinas tilltagande aggressiva politik och ett USA som hotar allierade och ifrågasätter multilateralt samarbete är uttryck för en utveckling där fred, mänskliga rättigheter och demokrati undermineras. Israels folk</w:t>
      </w:r>
      <w:r w:rsidR="003C72E4">
        <w:softHyphen/>
      </w:r>
      <w:r w:rsidRPr="00E909D1">
        <w:t xml:space="preserve">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w:rsidRPr="00E909D1" w:rsidR="00D74AD6" w:rsidP="00D74AD6" w:rsidRDefault="00D74AD6" w14:paraId="44B9C99C" w14:textId="6A48C2EB">
      <w:r w:rsidRPr="00E909D1">
        <w:t xml:space="preserve">Samtidigt står världen inför akuta och sammanvävda kriser: Klimatförändringar, ökade humanitära behov, tilltagande ojämlikhet, hunger, smittsamma sjukdomar och </w:t>
      </w:r>
      <w:r w:rsidRPr="00E909D1">
        <w:lastRenderedPageBreak/>
        <w:t>tillbakagång för kvinnors och flickors rättigheter. Klimathotet är vår tids största säkerhetshot och driver på konflikter, ekonomisk instabilitet och migration. Att bekämpa klimatförändringarna och anpassa samhällen måste därför ha högsta prioritet.</w:t>
      </w:r>
    </w:p>
    <w:p w:rsidRPr="00E909D1" w:rsidR="00D74AD6" w:rsidP="00D74AD6" w:rsidRDefault="00D74AD6" w14:paraId="5AE8F590" w14:textId="1B9ADC65">
      <w:r w:rsidRPr="00E909D1">
        <w:t>Behovet av ett rättvist och verkningsfullt utvecklingssamarbete är större än någonsin. På kort tid har det globala biståndet från OECD-D</w:t>
      </w:r>
      <w:r w:rsidR="007D36B6">
        <w:t>ac</w:t>
      </w:r>
      <w:r w:rsidRPr="00E909D1">
        <w:t>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w:rsidRPr="00E909D1" w:rsidR="00D74AD6" w:rsidP="00D74AD6" w:rsidRDefault="00D74AD6" w14:paraId="7E8E6591" w14:textId="046AAF08">
      <w:r w:rsidRPr="00E909D1">
        <w:t>Nu måste Sverige visa ledarskap. Det internationella utvecklingssamarbetet måste riggas så att det blir både omställnings- och utvecklingseffektivt och ett jämställdhets</w:t>
      </w:r>
      <w:r w:rsidR="003C72E4">
        <w:softHyphen/>
      </w:r>
      <w:r w:rsidRPr="00E909D1">
        <w:t>perspektiv ska vara tydligt integrerat i alla delar. De globala hållbarhetsmålen i Agenda 2030 och Parisavtalet ska styra politiken</w:t>
      </w:r>
      <w:r w:rsidR="007D36B6">
        <w:t>,</w:t>
      </w:r>
      <w:r w:rsidRPr="00E909D1">
        <w:t xml:space="preserve"> och Sverige ska fortsatt vara en stark pådrivande kraft för att nå dem. Svensk politik </w:t>
      </w:r>
      <w:r w:rsidRPr="00E909D1" w:rsidR="007D36B6">
        <w:t xml:space="preserve">bör </w:t>
      </w:r>
      <w:r w:rsidRPr="00E909D1">
        <w:t>samstämmigt bidra till att uppfylla utvecklingspolitikens mål om en rättvis och hållbar global utveckling.</w:t>
      </w:r>
    </w:p>
    <w:p w:rsidRPr="00E909D1" w:rsidR="00D74AD6" w:rsidP="00D74AD6" w:rsidRDefault="00D74AD6" w14:paraId="1016D0CB" w14:textId="1703E494">
      <w:r w:rsidRPr="00E909D1">
        <w:t>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w:t>
      </w:r>
      <w:r w:rsidR="003C72E4">
        <w:softHyphen/>
      </w:r>
      <w:r w:rsidRPr="00E909D1">
        <w:t>strukturerna och bidrar till att motverka orsakerna till klimatförändringar, krig, migra</w:t>
      </w:r>
      <w:r w:rsidR="003C72E4">
        <w:softHyphen/>
      </w:r>
      <w:r w:rsidRPr="00E909D1">
        <w:t>tion och kriser. Det är således en smart och nödvändig säkerhetspolitisk investering, och Sverige och EU måste växla upp stöd för hållbar utveckling, demokrati, fri- och rättig</w:t>
      </w:r>
      <w:r w:rsidR="003C72E4">
        <w:softHyphen/>
      </w:r>
      <w:r w:rsidRPr="00E909D1">
        <w:t xml:space="preserve">heter.  En värld där skillnaderna mellan länder minskar, där människor har hopp om framtiden och fullt ut åtnjuter sina rättigheter är en bättre värld även för Sverige. </w:t>
      </w:r>
    </w:p>
    <w:p w:rsidRPr="00E909D1" w:rsidR="00D74AD6" w:rsidP="00D74AD6" w:rsidRDefault="00D74AD6" w14:paraId="32EC84B3" w14:textId="0FD2DE80">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w:t>
      </w:r>
      <w:r w:rsidR="004B068A">
        <w:t>–</w:t>
      </w:r>
      <w:r w:rsidRPr="00E909D1">
        <w:t xml:space="preserve"> inte skapa beroenden eller vila på koloniala arv eller föreställningar. Den internationella klimatpolitiken måste utgöra grunden, där även handelspolitiken ska reformeras och styras mot rättvisa och hållbara investeringar. </w:t>
      </w:r>
    </w:p>
    <w:p w:rsidRPr="00E909D1" w:rsidR="00D74AD6" w:rsidP="00D74AD6" w:rsidRDefault="00D74AD6" w14:paraId="07419F72" w14:textId="0B64D22B">
      <w:r w:rsidRPr="00E909D1">
        <w:t>En grön politik har fokus på att säkra miljön och hejda klimatförändringarna, och förvaltar de globala gemensamma nyttigheterna som råvaror, energi, livsmedels</w:t>
      </w:r>
      <w:r w:rsidR="003C72E4">
        <w:softHyphen/>
      </w:r>
      <w:r w:rsidRPr="00E909D1">
        <w:t xml:space="preserve">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Sverige ska vara ett land som bistår med resurser när det behövs, men som också inser </w:t>
      </w:r>
      <w:r w:rsidRPr="00E909D1">
        <w:lastRenderedPageBreak/>
        <w:t xml:space="preserve">att det inte alltid är vi i Sverige som har lösningar som världen behöver. Lokalt ägarskap och lokal innovation måste prioriteras. </w:t>
      </w:r>
    </w:p>
    <w:p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w:rsidRPr="00E909D1" w:rsidR="00D74AD6" w:rsidP="00D74AD6" w:rsidRDefault="00D74AD6" w14:paraId="50226425" w14:textId="35DF6B47">
      <w:r w:rsidRPr="00E909D1">
        <w:t>Den demokratiska tillbakagången i världen och det krympande utrymmet för civil</w:t>
      </w:r>
      <w:r w:rsidR="003C72E4">
        <w:softHyphen/>
      </w:r>
      <w:r w:rsidRPr="00E909D1">
        <w:t>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triple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w:rsidRPr="00E909D1" w:rsidR="00D74AD6" w:rsidP="00D74AD6" w:rsidRDefault="00D74AD6" w14:paraId="38A9D5F8" w14:textId="57234A59">
      <w:r w:rsidRPr="00E909D1">
        <w:t>En rättvis global ordning bygger på att människor kan forma sina egna liv. Därför är det civila samhället, särskilt lokala organisationer, kvinnoledda rörelser och organisa</w:t>
      </w:r>
      <w:r w:rsidR="003C72E4">
        <w:softHyphen/>
      </w:r>
      <w:r w:rsidRPr="00E909D1">
        <w:t xml:space="preserve">tioner som arbetar för fri- och rättigheter, avgörande för att biståndet ska vara effektivt och förankrat. Tillgång till utbildning, hälsovård, rent vatten, mat och arbete är inte bara mål – de är medel för att bygga demokratiska och jämställda samhällen. </w:t>
      </w:r>
    </w:p>
    <w:p w:rsidRPr="00E909D1" w:rsidR="00D74AD6" w:rsidP="00D74AD6" w:rsidRDefault="00D74AD6" w14:paraId="446CF779" w14:textId="7FE82413">
      <w:r w:rsidRPr="00E909D1">
        <w:t>Sverige har en lång tradition av ett generöst och ambitiöst bistånd. Det ska vi vara stolta över. Redan 1974 var Sverige det första land i världen som nådde FN:s mål om att bistånd ska utgöra 0,7 procent av landets BNI. När OECD-D</w:t>
      </w:r>
      <w:r w:rsidR="00F3508B">
        <w:t>ac</w:t>
      </w:r>
      <w:r w:rsidRPr="00E909D1">
        <w:t xml:space="preserve">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w:t>
      </w:r>
      <w:r w:rsidR="00F3508B">
        <w:t>1 </w:t>
      </w:r>
      <w:r w:rsidRPr="00E909D1">
        <w:t>procent av BNI ska gå till bistånd. Vi vill bygga ett lång</w:t>
      </w:r>
      <w:r w:rsidR="003C72E4">
        <w:softHyphen/>
      </w:r>
      <w:r w:rsidRPr="00E909D1">
        <w:t>siktigt, transparent och kraftfullt svenskt bistånd som står upp för de internationella regelverken, stärker samhällens motståndskraft mot framtida kriser och sätter människors rättigheter i centrum.</w:t>
      </w:r>
    </w:p>
    <w:p w:rsidRPr="00E909D1" w:rsidR="00D74AD6" w:rsidP="003C72E4" w:rsidRDefault="00D74AD6" w14:paraId="235EB3A7" w14:textId="77777777">
      <w:pPr>
        <w:pStyle w:val="Rubrik1"/>
      </w:pPr>
      <w:bookmarkStart w:name="_Toc210599087" w:id="6"/>
      <w:bookmarkStart w:name="_Toc234934635" w:id="7"/>
      <w:r w:rsidRPr="00E909D1">
        <w:t>Miljö- och klimatmässigt hållbar utveckling</w:t>
      </w:r>
      <w:bookmarkEnd w:id="6"/>
      <w:bookmarkEnd w:id="7"/>
    </w:p>
    <w:p w:rsidRPr="00E909D1" w:rsidR="00D74AD6" w:rsidP="00D74AD6" w:rsidRDefault="00D74AD6" w14:paraId="68E96849" w14:textId="07BCF4C0">
      <w:pPr>
        <w:pStyle w:val="Normalutanindragellerluft"/>
      </w:pPr>
      <w:r w:rsidRPr="00E909D1">
        <w:t>Klimatförändringarna, miljöförstöringen, utrotningen av den biologiska mångfalden, pandemier, krig och konflikter – vår tids stora utmaningar – är globala och gräns</w:t>
      </w:r>
      <w:r w:rsidR="003C72E4">
        <w:softHyphen/>
      </w:r>
      <w:r w:rsidRPr="00E909D1">
        <w:t xml:space="preserve">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w:t>
      </w:r>
      <w:r w:rsidRPr="00E909D1">
        <w:lastRenderedPageBreak/>
        <w:t>förnybara energisystem och anpassa sina samhällen efter det förändrade klimat vi redan ser.</w:t>
      </w:r>
    </w:p>
    <w:p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w:rsidRPr="00E909D1" w:rsidR="00D74AD6" w:rsidP="003C72E4" w:rsidRDefault="00D74AD6" w14:paraId="35750512" w14:textId="77777777">
      <w:pPr>
        <w:pStyle w:val="Rubrik2"/>
      </w:pPr>
      <w:bookmarkStart w:name="_Toc210599088" w:id="8"/>
      <w:bookmarkStart w:name="_Toc234934636" w:id="9"/>
      <w:r w:rsidRPr="00E909D1">
        <w:t>Klimaträttvisa</w:t>
      </w:r>
      <w:bookmarkEnd w:id="8"/>
      <w:bookmarkEnd w:id="9"/>
    </w:p>
    <w:p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w:rsidRPr="00E909D1" w:rsidR="00D74AD6" w:rsidP="003C72E4" w:rsidRDefault="00D74AD6" w14:paraId="299E181E" w14:textId="77777777">
      <w:pPr>
        <w:pStyle w:val="Rubrik2"/>
      </w:pPr>
      <w:bookmarkStart w:name="_Toc210599089" w:id="10"/>
      <w:bookmarkStart w:name="_Toc234934637" w:id="11"/>
      <w:r w:rsidRPr="00E909D1">
        <w:t>Stoppa klimatförändringarna och bygg motståndskraftiga samhällen</w:t>
      </w:r>
      <w:bookmarkEnd w:id="10"/>
      <w:bookmarkEnd w:id="11"/>
    </w:p>
    <w:p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w:rsidRPr="00E909D1" w:rsidR="00D74AD6" w:rsidP="00D74AD6" w:rsidRDefault="00D74AD6" w14:paraId="4699CEAE" w14:textId="7EA405FD">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anticipatory action. Det innebär att bistånd ska användas för att stärka samhällens beredskap </w:t>
      </w:r>
      <w:r w:rsidR="009A50B3">
        <w:t>innan</w:t>
      </w:r>
      <w:r w:rsidRPr="00E909D1">
        <w:t xml:space="preserv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w:rsidRPr="00E909D1" w:rsidR="00D74AD6" w:rsidP="00D74AD6" w:rsidRDefault="00D74AD6" w14:paraId="74D40772" w14:textId="426DB6CB">
      <w:r w:rsidRPr="00E909D1">
        <w:t xml:space="preserve">Vi vill att det svenska stödet genom miljö- och klimatfonder stärks, och att jämställdhetsperspektivet alltid ska vara integrerat. Mänskliga rättigheter får aldrig stå </w:t>
      </w:r>
      <w:r w:rsidRPr="00E909D1">
        <w:lastRenderedPageBreak/>
        <w:t>tillbaka – urfolk</w:t>
      </w:r>
      <w:r w:rsidR="009A50B3">
        <w:t xml:space="preserve"> och</w:t>
      </w:r>
      <w:r w:rsidRPr="00E909D1">
        <w:t xml:space="preserve"> MR- och miljöförsvarare ska ha en självklar plats vid beslutsbordet i alla klimatrelaterade processer, och detta måste Sverige driva på för att säkerställa.</w:t>
      </w:r>
    </w:p>
    <w:p w:rsidRPr="00E909D1" w:rsidR="00D74AD6" w:rsidP="003C72E4" w:rsidRDefault="00D74AD6" w14:paraId="052E9F92" w14:textId="77777777">
      <w:pPr>
        <w:pStyle w:val="Rubrik2"/>
      </w:pPr>
      <w:bookmarkStart w:name="_Toc210599090" w:id="12"/>
      <w:bookmarkStart w:name="_Toc234934638" w:id="13"/>
      <w:r w:rsidRPr="00E909D1">
        <w:t>Skador och förluster</w:t>
      </w:r>
      <w:bookmarkEnd w:id="12"/>
      <w:bookmarkEnd w:id="13"/>
      <w:r w:rsidRPr="00E909D1">
        <w:t xml:space="preserve"> </w:t>
      </w:r>
    </w:p>
    <w:p w:rsidRPr="00E909D1" w:rsidR="00D74AD6" w:rsidP="00D74AD6" w:rsidRDefault="00D74AD6" w14:paraId="5F3484ED" w14:textId="060A53B4">
      <w:pPr>
        <w:pStyle w:val="Normalutanindragellerluft"/>
      </w:pPr>
      <w:r w:rsidRPr="00E909D1">
        <w:t>Vid COP</w:t>
      </w:r>
      <w:r w:rsidR="007C3465">
        <w:t xml:space="preserve"> </w:t>
      </w:r>
      <w:r w:rsidRPr="00E909D1">
        <w:t>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w:t>
      </w:r>
      <w:r w:rsidR="003C72E4">
        <w:softHyphen/>
      </w:r>
      <w:r w:rsidRPr="00E909D1">
        <w:t>partiet välkomnar att flera länder under toppmötet gick före och lovade stöd till fonden för att påskynda processen.</w:t>
      </w:r>
    </w:p>
    <w:p w:rsidRPr="00E909D1" w:rsidR="00D74AD6" w:rsidP="00D74AD6" w:rsidRDefault="00D74AD6" w14:paraId="5514D5E8" w14:textId="77777777">
      <w:r w:rsidRPr="00E909D1">
        <w:t>Sverige har hittills utlovat 200 miljoner kronor till fonden. Det är långt ifrån tillräckligt. Oxfam Sverige har beräknat att Sveriges rättvisa andel av stödet borde vara mer än 100 gånger högre. Även i relation till Sveriges totala klimatfinansiering – som uppgick till 9,4 miljarder kronor 2023 – framstår summan som marginell.</w:t>
      </w:r>
    </w:p>
    <w:p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w:rsidRPr="00E909D1" w:rsidR="00D74AD6" w:rsidP="003C72E4" w:rsidRDefault="00D74AD6" w14:paraId="773AD87E" w14:textId="77777777">
      <w:pPr>
        <w:pStyle w:val="Rubrik2"/>
      </w:pPr>
      <w:bookmarkStart w:name="_Toc210599091" w:id="14"/>
      <w:bookmarkStart w:name="_Toc234934639" w:id="15"/>
      <w:r w:rsidRPr="00E909D1">
        <w:t>Biologisk mångfald</w:t>
      </w:r>
      <w:bookmarkEnd w:id="14"/>
      <w:bookmarkEnd w:id="15"/>
    </w:p>
    <w:p w:rsidRPr="00E909D1" w:rsidR="00D74AD6" w:rsidP="00D74AD6" w:rsidRDefault="00D74AD6" w14:paraId="27904778" w14:textId="5539DE95">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w:t>
      </w:r>
      <w:r w:rsidR="003C72E4">
        <w:softHyphen/>
      </w:r>
      <w:r w:rsidRPr="00E909D1">
        <w:t>hålla livsviktiga ekosystemtjänster som ren luft, rent vatten, pollinering och matproduktion.</w:t>
      </w:r>
    </w:p>
    <w:p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w:rsidRPr="00E909D1" w:rsidR="00D74AD6" w:rsidP="00D74AD6" w:rsidRDefault="00D74AD6" w14:paraId="408F0EAA" w14:textId="281CCAD4">
      <w:r w:rsidRPr="00E909D1">
        <w:t xml:space="preserve">Sverige måste vara en stark röst </w:t>
      </w:r>
      <w:r w:rsidR="00163128">
        <w:t>f</w:t>
      </w:r>
      <w:r w:rsidRPr="00E909D1">
        <w:t xml:space="preserve">ör globalt ansvarstagande. Konventionen om biologisk mångfald och Kunming-Montreal-ramverket slår fast att rika länder ska bidra ekonomiskt till att fattigare länder kan skydda sina naturvärden. Precis som </w:t>
      </w:r>
      <w:r w:rsidR="00BA4625">
        <w:t>k</w:t>
      </w:r>
      <w:r w:rsidRPr="00E909D1">
        <w:t>onven</w:t>
      </w:r>
      <w:r w:rsidR="003C72E4">
        <w:softHyphen/>
      </w:r>
      <w:r w:rsidRPr="00E909D1">
        <w:t>tionen om biologisk mångfald understryker kvinnors avgörande roll i bevarandet av och hållbart nyttjande av den biologiska mångfalden, så bör Sverige också arbeta på det sättet.</w:t>
      </w:r>
    </w:p>
    <w:p w:rsidRPr="00E909D1" w:rsidR="00D74AD6" w:rsidP="00D74AD6" w:rsidRDefault="00D74AD6" w14:paraId="3396CBA3" w14:textId="739DF28A">
      <w:r w:rsidRPr="00E909D1">
        <w:t>Miljöpartiet anser att Sverige kraftigt ska öka stödet till bevarandet av biologisk mångfald i biståndet, både som huvudmål och som integrerad del i andra bistånds</w:t>
      </w:r>
      <w:r w:rsidR="003C72E4">
        <w:softHyphen/>
      </w:r>
      <w:r w:rsidRPr="00E909D1">
        <w:t>insatser. Skydd av skog och hav, inklusive rättvist genomförande av målet att skydda minst 30 procent av både land- och havsområden, kräver långsiktig och rättvis finansiering.</w:t>
      </w:r>
    </w:p>
    <w:p w:rsidRPr="00E909D1" w:rsidR="00D74AD6" w:rsidP="00D74AD6" w:rsidRDefault="00D74AD6" w14:paraId="14E1FA05" w14:textId="0D6E9BEF">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w:t>
      </w:r>
      <w:r w:rsidR="003C72E4">
        <w:softHyphen/>
      </w:r>
      <w:r w:rsidRPr="00E909D1">
        <w:t>stiftning</w:t>
      </w:r>
      <w:r w:rsidR="00BA4625">
        <w:t xml:space="preserve"> och</w:t>
      </w:r>
      <w:r w:rsidRPr="00E909D1">
        <w:t xml:space="preserve"> urfolks och lokalsamhällens rättigheter samt om de bidrar till lokal utveckling, sysselsättning och skattebas.</w:t>
      </w:r>
    </w:p>
    <w:p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w:rsidRPr="00E909D1" w:rsidR="00D74AD6" w:rsidP="00D74AD6" w:rsidRDefault="00D74AD6" w14:paraId="07E38B83" w14:textId="6760E6C7">
      <w:r w:rsidRPr="00E909D1">
        <w:t>Havet täcker 70 procent av jordens yta och är livsavgörande för livet på vår planet: det reglerar klimatet</w:t>
      </w:r>
      <w:r w:rsidR="00776B51">
        <w:t xml:space="preserve"> och</w:t>
      </w:r>
      <w:r w:rsidRPr="00E909D1">
        <w:t xml:space="preserve"> ger oss syre, mat och försörjning för miljarder människor världen över. Men havet är i akut kris. Vi ser en negativ spiral av överfiske, art</w:t>
      </w:r>
      <w:r w:rsidR="003C72E4">
        <w:softHyphen/>
      </w:r>
      <w:r w:rsidRPr="00E909D1">
        <w:t xml:space="preserve">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havslag som EU-kommissionen annonserat för 2027 blir så stark som möjligt, och med en ekosystemansats där även jordbruket är inkluderat. </w:t>
      </w:r>
    </w:p>
    <w:p w:rsidRPr="00E909D1" w:rsidR="00D74AD6" w:rsidP="003C72E4" w:rsidRDefault="00D74AD6" w14:paraId="3F6BDCE8" w14:textId="77777777">
      <w:pPr>
        <w:pStyle w:val="Rubrik2"/>
      </w:pPr>
      <w:bookmarkStart w:name="_Toc210599092" w:id="16"/>
      <w:bookmarkStart w:name="_Toc234934640" w:id="17"/>
      <w:r w:rsidRPr="00E909D1">
        <w:t>Hållbara livsmedelssystem</w:t>
      </w:r>
      <w:bookmarkEnd w:id="16"/>
      <w:bookmarkEnd w:id="17"/>
    </w:p>
    <w:p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w:rsidRPr="00E909D1" w:rsidR="00D74AD6" w:rsidP="00D74AD6" w:rsidRDefault="00D74AD6" w14:paraId="360F0C99" w14:textId="171E1DCF">
      <w:r w:rsidRPr="00E909D1">
        <w:t>Om marken ska räcka till både mat och energi utan att hota den biologiska mång</w:t>
      </w:r>
      <w:r w:rsidR="004436E8">
        <w:softHyphen/>
      </w:r>
      <w:r w:rsidRPr="00E909D1">
        <w:t>falden, måste den användas mer effektivt. Det monokulturella jordbruket står för 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w:t>
      </w:r>
      <w:r w:rsidR="0006059A">
        <w:t>da</w:t>
      </w:r>
      <w:r w:rsidRPr="00E909D1">
        <w:t>na insatsvaror gör dem också mer robusta.</w:t>
      </w:r>
    </w:p>
    <w:p w:rsidRPr="00E909D1" w:rsidR="00D74AD6" w:rsidP="00D74AD6" w:rsidRDefault="00D74AD6" w14:paraId="77071E8B" w14:textId="12B72429">
      <w:r w:rsidRPr="00E909D1">
        <w:t xml:space="preserve">Samtidigt är jordbruksinvesteringar ett viktigt led i att motverka fattigdom. FAO rekommenderar långsiktiga investeringar i speciellt småskaligt jordbruk, då det har visat sig särskilt effektivt </w:t>
      </w:r>
      <w:r w:rsidR="0006059A">
        <w:t>för</w:t>
      </w:r>
      <w:r w:rsidRPr="00E909D1">
        <w:t xml:space="preserve"> att bekämpa fattigdom jämfört med satsningar på andra </w:t>
      </w:r>
      <w:r w:rsidRPr="00E909D1">
        <w:lastRenderedPageBreak/>
        <w:t xml:space="preserve">områden. Andelen biståndsmedel som går till hållbar matproduktion bör höjas och på sikt fördubblas från dagens nivåer. </w:t>
      </w:r>
    </w:p>
    <w:p w:rsidRPr="00E909D1" w:rsidR="00D74AD6" w:rsidP="00D74AD6" w:rsidRDefault="00D74AD6" w14:paraId="31D0FA2D" w14:textId="796A5DEB">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w:t>
      </w:r>
      <w:r w:rsidR="004436E8">
        <w:softHyphen/>
      </w:r>
      <w:r w:rsidRPr="00E909D1">
        <w:t>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w:rsidRPr="00E909D1" w:rsidR="00D74AD6" w:rsidP="0006059A" w:rsidRDefault="00D74AD6" w14:paraId="38FAAB4F" w14:textId="7B49EE77">
      <w:r w:rsidRPr="00E909D1">
        <w:t>Innan Trumpadministrationens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w:rsidRPr="00E909D1" w:rsidR="00D74AD6" w:rsidP="003C72E4" w:rsidRDefault="00D74AD6" w14:paraId="038AB8C4" w14:textId="77777777">
      <w:pPr>
        <w:pStyle w:val="Rubrik1"/>
      </w:pPr>
      <w:bookmarkStart w:name="_Toc210599093" w:id="18"/>
      <w:bookmarkStart w:name="_Toc234934641" w:id="19"/>
      <w:r w:rsidRPr="00E909D1">
        <w:t>En feministisk utrikes- och utvecklingspolitik</w:t>
      </w:r>
      <w:bookmarkEnd w:id="18"/>
      <w:bookmarkEnd w:id="19"/>
    </w:p>
    <w:p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w:rsidRPr="00E909D1" w:rsidR="00D74AD6" w:rsidP="00D74AD6" w:rsidRDefault="00D74AD6" w14:paraId="5B16953B" w14:textId="661B13D5">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w:t>
      </w:r>
      <w:r w:rsidR="0063199F">
        <w:t>:</w:t>
      </w:r>
      <w:r w:rsidRPr="00E909D1">
        <w:t xml:space="preserve"> </w:t>
      </w:r>
      <w:r w:rsidRPr="00E909D1" w:rsidR="0063199F">
        <w:t xml:space="preserve">såväl </w:t>
      </w:r>
      <w:r w:rsidRPr="00E909D1">
        <w:t>lokalt</w:t>
      </w:r>
      <w:r w:rsidR="0063199F">
        <w:t xml:space="preserve"> och</w:t>
      </w:r>
      <w:r w:rsidRPr="00E909D1">
        <w:t xml:space="preserve"> nationellt som globalt. Det ska vara utgångspunkten i utvecklingspolitiken.</w:t>
      </w:r>
    </w:p>
    <w:p w:rsidRPr="00E909D1" w:rsidR="00D74AD6" w:rsidP="00D74AD6" w:rsidRDefault="00D74AD6" w14:paraId="747C537F" w14:textId="00A20AC5">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w:t>
      </w:r>
      <w:r w:rsidRPr="00E909D1">
        <w:lastRenderedPageBreak/>
        <w:t>befolkning ska möta tydligt motstånd från omvärlden och alla folks rätt till själv</w:t>
      </w:r>
      <w:r w:rsidR="004436E8">
        <w:softHyphen/>
      </w:r>
      <w:r w:rsidRPr="00E909D1">
        <w:t xml:space="preserve">bestämmande ska värnas. </w:t>
      </w:r>
    </w:p>
    <w:p w:rsidRPr="00E909D1" w:rsidR="00D74AD6" w:rsidP="00D74AD6" w:rsidRDefault="00D74AD6" w14:paraId="70DF7E2A" w14:textId="6383C78F">
      <w:r w:rsidRPr="00E909D1">
        <w:t>En feministiskt utrikespolitik tar också sin utgångspunkt i att stärka kvinnors egenmakt, vilket är effektivt för att gynna ekonomisk och politisk utveckling. Handels</w:t>
      </w:r>
      <w:r w:rsidR="004436E8">
        <w:softHyphen/>
      </w:r>
      <w:r w:rsidRPr="00E909D1">
        <w:t xml:space="preserve">politiken måste reformeras för att bli rättvis och granskas ur ett feministiskt och intersektionellt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w:t>
      </w:r>
      <w:r w:rsidR="0063199F">
        <w:t>U</w:t>
      </w:r>
      <w:r w:rsidRPr="00E909D1">
        <w:t>trikesdepartement</w:t>
      </w:r>
      <w:r w:rsidR="0063199F">
        <w:t>et</w:t>
      </w:r>
      <w:r w:rsidRPr="00E909D1">
        <w:t xml:space="preserve"> få i uppdrag i regleringsbreven att integrera jämställdhet i sitt arbete. </w:t>
      </w:r>
    </w:p>
    <w:p w:rsidRPr="00E909D1" w:rsidR="00D74AD6" w:rsidP="00D74AD6" w:rsidRDefault="00D74AD6" w14:paraId="417A15D9" w14:textId="518BA84B">
      <w:r w:rsidRPr="00E909D1">
        <w:t>En feministisk utrikespolitik måste också vara intersektionell. Vi måste se till den bredd av faktorer och former av diskriminering som påverkar människors liv och möjligheter, och bemöta dem därefter. Vi måste stötta lokala lösningar och finansiera säkra rum för kvinnor, hbtqi-personer,</w:t>
      </w:r>
      <w:r w:rsidR="0063199F">
        <w:t xml:space="preserve"> </w:t>
      </w:r>
      <w:r w:rsidRPr="00E909D1">
        <w:t>minoriteter och personer med funktions</w:t>
      </w:r>
      <w:r w:rsidR="004436E8">
        <w:softHyphen/>
      </w:r>
      <w:r w:rsidRPr="00E909D1">
        <w:t xml:space="preserve">nedsättning och bidra till att bygga system där grupper som diskrimineras får möjlighet att delta meningsfullt i frågor som rör </w:t>
      </w:r>
      <w:r w:rsidR="0063199F">
        <w:t>deras</w:t>
      </w:r>
      <w:r w:rsidRPr="00E909D1">
        <w:t xml:space="preserve"> eget liv såväl som säkerhet</w:t>
      </w:r>
      <w:r w:rsidR="0063199F">
        <w:t>s</w:t>
      </w:r>
      <w:r w:rsidRPr="00E909D1">
        <w:t>-, utrikes- och handelspolitik.</w:t>
      </w:r>
    </w:p>
    <w:p w:rsidRPr="00E909D1" w:rsidR="00D74AD6" w:rsidP="003C72E4" w:rsidRDefault="00D74AD6" w14:paraId="03A4F93B" w14:textId="77777777">
      <w:pPr>
        <w:pStyle w:val="Rubrik1"/>
      </w:pPr>
      <w:bookmarkStart w:name="_Toc210599094" w:id="20"/>
      <w:bookmarkStart w:name="_Toc234934642" w:id="21"/>
      <w:r w:rsidRPr="00E909D1">
        <w:t>Mänskliga rättigheter, fred och demokrati</w:t>
      </w:r>
      <w:bookmarkEnd w:id="20"/>
      <w:bookmarkEnd w:id="21"/>
    </w:p>
    <w:p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w:rsidRPr="00E909D1" w:rsidR="00D74AD6" w:rsidP="00D74AD6" w:rsidRDefault="00D74AD6" w14:paraId="3D2A24E5" w14:textId="75C42766">
      <w:r w:rsidRPr="00E909D1">
        <w:t>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w:t>
      </w:r>
      <w:r w:rsidR="004436E8">
        <w:softHyphen/>
      </w:r>
      <w:r w:rsidRPr="00E909D1">
        <w:t xml:space="preserve">organisationer utsätts för hårda attacker krävs det att vi ökar vårt stöd, inte drar ned det. Utvecklingssamarbetet fyller en strategiskt viktig funktion i att bygga hållbara, fredliga samhällen och förebygga krig och katastrofer. Det bidrar till säkerhet och stabilitet </w:t>
      </w:r>
      <w:r w:rsidRPr="00E909D1" w:rsidR="0063199F">
        <w:t xml:space="preserve">såväl </w:t>
      </w:r>
      <w:r w:rsidRPr="00E909D1">
        <w:t xml:space="preserve">lokalt som globalt. </w:t>
      </w:r>
    </w:p>
    <w:p w:rsidRPr="00E909D1" w:rsidR="00D74AD6" w:rsidP="00D74AD6" w:rsidRDefault="00D74AD6" w14:paraId="77B2E753" w14:textId="0112C45D">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w:rsidRPr="00E909D1" w:rsidR="00D74AD6" w:rsidP="003C72E4" w:rsidRDefault="00D74AD6" w14:paraId="256142B5" w14:textId="77777777">
      <w:pPr>
        <w:pStyle w:val="Rubrik2"/>
      </w:pPr>
      <w:bookmarkStart w:name="_Toc210599095" w:id="22"/>
      <w:bookmarkStart w:name="_Toc234934643" w:id="23"/>
      <w:r w:rsidRPr="00E909D1">
        <w:lastRenderedPageBreak/>
        <w:t>Stärkt demokrati och skydd av journalister, miljö- och MR-försvarare</w:t>
      </w:r>
      <w:bookmarkEnd w:id="22"/>
      <w:bookmarkEnd w:id="23"/>
    </w:p>
    <w:p w:rsidRPr="00E909D1" w:rsidR="00D74AD6" w:rsidP="00D74AD6" w:rsidRDefault="00D74AD6" w14:paraId="1F48CE6E" w14:textId="4441C143">
      <w:pPr>
        <w:pStyle w:val="Normalutanindragellerluft"/>
      </w:pPr>
      <w:r w:rsidRPr="00E909D1">
        <w:t>För att stärka demokratin i världen måste Sverige stå stadigt bakom de modiga personer som lokalt för kampen för demokrati, miljö, mänskliga rättigheter och jämställdhet. 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w:rsidRPr="00E909D1" w:rsidR="00D74AD6" w:rsidP="00D74AD6" w:rsidRDefault="00D74AD6" w14:paraId="5ADCFC27" w14:textId="01287250">
      <w:r w:rsidRPr="00E909D1">
        <w:t>Ett självständigt och livskraftigt civilsamhälle är en grundförutsättning för demokra</w:t>
      </w:r>
      <w:r w:rsidR="004436E8">
        <w:softHyphen/>
      </w:r>
      <w:r w:rsidRPr="00E909D1">
        <w:t xml:space="preserve">tiska samhällen – </w:t>
      </w:r>
      <w:r w:rsidRPr="00E909D1" w:rsidR="006B24E8">
        <w:t xml:space="preserve">såväl </w:t>
      </w:r>
      <w:r w:rsidRPr="00E909D1">
        <w:t xml:space="preserve">i Sverige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lagliga vägar att söka asyl, inklusive humanitära visum och åtgärder för snabb evakuering. </w:t>
      </w:r>
    </w:p>
    <w:p w:rsidRPr="00E909D1" w:rsidR="00D74AD6" w:rsidP="003C72E4" w:rsidRDefault="00D74AD6" w14:paraId="53AC3176" w14:textId="77777777">
      <w:pPr>
        <w:pStyle w:val="Rubrik2"/>
      </w:pPr>
      <w:bookmarkStart w:name="_Toc210599096" w:id="24"/>
      <w:bookmarkStart w:name="_Toc234934644" w:id="25"/>
      <w:r w:rsidRPr="00E909D1">
        <w:t>Rättsstatsuppbyggnad och digitalisering</w:t>
      </w:r>
      <w:bookmarkEnd w:id="24"/>
      <w:bookmarkEnd w:id="25"/>
    </w:p>
    <w:p w:rsidRPr="00E909D1" w:rsidR="00D74AD6" w:rsidP="00D74AD6" w:rsidRDefault="00D74AD6" w14:paraId="0FF24C0B" w14:textId="7086AD68">
      <w:pPr>
        <w:pStyle w:val="Normalutanindragellerluft"/>
      </w:pPr>
      <w:proofErr w:type="gramStart"/>
      <w:r w:rsidRPr="00E909D1">
        <w:t>En starkt rättsstat</w:t>
      </w:r>
      <w:proofErr w:type="gramEnd"/>
      <w:r w:rsidRPr="00E909D1">
        <w:t xml:space="preserve"> utgör grunden för en stark demokrati. Utan ett oberoende rätts</w:t>
      </w:r>
      <w:r w:rsidR="004436E8">
        <w:softHyphen/>
      </w:r>
      <w:r w:rsidRPr="00E909D1">
        <w:t xml:space="preserve">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w:t>
      </w:r>
      <w:r w:rsidRPr="00E909D1">
        <w:lastRenderedPageBreak/>
        <w:t xml:space="preserve">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w:t>
      </w:r>
      <w:r w:rsidR="007E5B28">
        <w:t>S</w:t>
      </w:r>
      <w:r w:rsidRPr="00E909D1">
        <w:t>katte</w:t>
      </w:r>
      <w:r w:rsidR="004436E8">
        <w:softHyphen/>
      </w:r>
      <w:r w:rsidRPr="00E909D1">
        <w:t>verket. Men även civilsamhället fyller en viktig funktion i svensk kapacitetsstärkande verksamhet som ska värnas och främjas.</w:t>
      </w:r>
    </w:p>
    <w:p w:rsidRPr="00E909D1" w:rsidR="00674E47" w:rsidP="007E5B28" w:rsidRDefault="00D74AD6" w14:paraId="15D34C70" w14:textId="4D7F576A">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w:t>
      </w:r>
      <w:r w:rsidR="004436E8">
        <w:softHyphen/>
      </w:r>
      <w:r w:rsidRPr="00E909D1">
        <w:t>ningar riskerar digitaliseringen dock att förstärka ojämlikhet och övervakning. Miljö</w:t>
      </w:r>
      <w:r w:rsidR="004436E8">
        <w:softHyphen/>
      </w:r>
      <w:r w:rsidRPr="00E909D1">
        <w:t xml:space="preserve">partiet vill att Sverige ska ta en aktiv roll i att bistå samarbetsländer med kunskap och kompetens inom digital utveckling – från </w:t>
      </w:r>
      <w:r w:rsidRPr="007E5B28">
        <w:t>e</w:t>
      </w:r>
      <w:r w:rsidR="007E5B28">
        <w:t>-</w:t>
      </w:r>
      <w:r w:rsidRPr="007E5B28">
        <w:t>förvaltning</w:t>
      </w:r>
      <w:r w:rsidRPr="00E909D1">
        <w:t xml:space="preserve"> till utbildningsplattformar och klimatdatahantering. Svenska myndigheter och expertorganisationer har lång erfarenhet av digital innovation, öppna data och transparens, vilket kan vara ovärderligt i uppbyggnaden av digitala system som är demokratiska och moderna.</w:t>
      </w:r>
    </w:p>
    <w:p w:rsidRPr="00E909D1" w:rsidR="00D74AD6" w:rsidP="003C72E4" w:rsidRDefault="00D74AD6" w14:paraId="7A132285" w14:textId="44C6B324">
      <w:pPr>
        <w:pStyle w:val="Rubrik2"/>
      </w:pPr>
      <w:bookmarkStart w:name="_Toc210599097" w:id="26"/>
      <w:bookmarkStart w:name="_Toc234934645" w:id="27"/>
      <w:r w:rsidRPr="00E909D1">
        <w:t>Kvinnors och flickors rättigheter</w:t>
      </w:r>
      <w:bookmarkEnd w:id="26"/>
      <w:bookmarkEnd w:id="27"/>
    </w:p>
    <w:p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w:rsidRPr="00E909D1" w:rsidR="00D74AD6" w:rsidP="006B40C9" w:rsidRDefault="00D74AD6" w14:paraId="3C3EC441" w14:textId="3BC3BD2D">
      <w:r w:rsidRPr="00E909D1">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w:rsidRPr="00E909D1" w:rsidR="00D74AD6" w:rsidP="006B40C9" w:rsidRDefault="00D74AD6" w14:paraId="2D7F49E4" w14:textId="29494A50">
      <w:r w:rsidRPr="00E909D1">
        <w:t>Det är därför tydligt att Sverige måste driva en feministisk utvecklings- och utrikes</w:t>
      </w:r>
      <w:r w:rsidR="004436E8">
        <w:softHyphen/>
      </w:r>
      <w:r w:rsidRPr="00E909D1">
        <w:t xml:space="preserve">politik som sätter fokus på kvinnors rättigheter, politiskt deltagande, ekonomisk egenmakt, inflytande i fredsarbete, frihet från våld samt rätten till reproduktiv hälsa. </w:t>
      </w:r>
    </w:p>
    <w:p w:rsidRPr="00E909D1" w:rsidR="00D74AD6" w:rsidP="006B40C9" w:rsidRDefault="00D74AD6" w14:paraId="1C3872DC" w14:textId="42A6ADA0">
      <w:r w:rsidRPr="00E909D1">
        <w:t xml:space="preserve">Jämställdhetsarbetet behöver ta hänsyn till kvinnor och flickor i all </w:t>
      </w:r>
      <w:r w:rsidR="00693498">
        <w:t>deras</w:t>
      </w:r>
      <w:r w:rsidRPr="00E909D1">
        <w:t xml:space="preserve"> mångfald och utgå från en intersektionell analys och ett livscykelperspektiv, i enlighet med åtagandet i Agenda 2030 om att ingen ska lämnas utanför. </w:t>
      </w:r>
    </w:p>
    <w:p w:rsidRPr="00E909D1" w:rsidR="00D74AD6" w:rsidP="006B40C9" w:rsidRDefault="00D74AD6" w14:paraId="264887F1" w14:textId="6A80DA24">
      <w:r w:rsidRPr="00E909D1">
        <w:t>För att stärka kvinnors, flickor</w:t>
      </w:r>
      <w:r w:rsidR="00693498">
        <w:t>s</w:t>
      </w:r>
      <w:r w:rsidRPr="00E909D1">
        <w:t xml:space="preserve"> och hbtqi-personers rättigheter är det centralt att bistånd i högre grad ges till kvinnorättsorganisationer, eftersom forskning visar att det är starka lokala feministiska kvinnorättsrörelser som är den avgörande faktorn </w:t>
      </w:r>
      <w:r w:rsidR="00693498">
        <w:t>bakom</w:t>
      </w:r>
      <w:r w:rsidRPr="00E909D1">
        <w:t xml:space="preserve"> att jämställdhet går framåt. Att stötta kvinnorätts- och hbtqi-organisationers arbete är därför en central pusselbit inom ramen för den feministiska utrikes- och utvecklingspolitiken.</w:t>
      </w:r>
    </w:p>
    <w:p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w:t>
      </w:r>
      <w:r w:rsidRPr="00E909D1">
        <w:lastRenderedPageBreak/>
        <w:t xml:space="preserve">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w:rsidRPr="00E909D1" w:rsidR="00D74AD6" w:rsidP="00D74AD6" w:rsidRDefault="00D74AD6" w14:paraId="666D886D" w14:textId="5EEB5ACE">
      <w:r w:rsidRPr="00E909D1">
        <w:t xml:space="preserve">Män och pojkars rättigheter behöver också beaktas. Skadliga könsnormer skapar psykisk ohälsa hos män och leder </w:t>
      </w:r>
      <w:r w:rsidR="00DE390D">
        <w:t xml:space="preserve">till </w:t>
      </w:r>
      <w:r w:rsidRPr="00E909D1">
        <w:t>kriminalitet och våldsamma beteendemönster, däribland könsbaserat våld. Arbete mot skadliga könsnormer behöver därför vara en del av allt jämställdhetsarbete – även i de mest sårbara och konfliktdrabbade samhällena.</w:t>
      </w:r>
    </w:p>
    <w:p w:rsidRPr="00E909D1" w:rsidR="00D74AD6" w:rsidP="003C72E4" w:rsidRDefault="00D74AD6" w14:paraId="1317A91F" w14:textId="77777777">
      <w:pPr>
        <w:pStyle w:val="Rubrik2"/>
      </w:pPr>
      <w:bookmarkStart w:name="_Toc210599098" w:id="28"/>
      <w:bookmarkStart w:name="_Toc234934646" w:id="29"/>
      <w:r w:rsidRPr="00E909D1">
        <w:t>Hbtqi-rättigheter</w:t>
      </w:r>
      <w:bookmarkEnd w:id="28"/>
      <w:bookmarkEnd w:id="29"/>
      <w:r w:rsidRPr="00E909D1">
        <w:t xml:space="preserve"> </w:t>
      </w:r>
    </w:p>
    <w:p w:rsidRPr="00E909D1" w:rsidR="00D74AD6" w:rsidP="00532116" w:rsidRDefault="00D74AD6" w14:paraId="13A1C203" w14:textId="350276E2">
      <w:pPr>
        <w:pStyle w:val="Normalutanindragellerluft"/>
      </w:pPr>
      <w:r w:rsidRPr="00E909D1">
        <w:t xml:space="preserve">Runtom i världen förföljs, trakasseras och diskrimineras människor enbart på grund av sin sexuella läggning eller sin könsidentitet. Diskrimineringen leder till att hbtqi-personer fängslas, torteras och till och med mördas. I ett sextiotal länder är samkönade relationer helt förbjudna. Hbtqi-personer har dessutom blivit en strategisk måltavla för konservativa och högerextrema aktörer. Transpersoners mänskliga rättigheter </w:t>
      </w:r>
      <w:r w:rsidR="00DE390D">
        <w:t>stod</w:t>
      </w:r>
      <w:r w:rsidRPr="00E909D1">
        <w:t xml:space="preserve"> exempelvis inför fler bakslag än framsteg under 2025 i Europa och Centralasien. Tillbakagången är inte bara en kris för transpersoner utan en bredare kris för demokrati och grundläggande rättigheter i hela regionen. </w:t>
      </w:r>
    </w:p>
    <w:p w:rsidRPr="00E909D1" w:rsidR="00D74AD6" w:rsidP="006B40C9" w:rsidRDefault="00D74AD6" w14:paraId="76CB8C37" w14:textId="5A71DDC7">
      <w:r w:rsidRPr="00E909D1">
        <w:t>Sveriges stöd till de som arbetar med hbtqi-personers rättigheter i världen är helt avgörande. Biståndet kan bidra genom stöd till organisationer, skydd och nätverks</w:t>
      </w:r>
      <w:r w:rsidR="004436E8">
        <w:softHyphen/>
      </w:r>
      <w:r w:rsidRPr="00E909D1">
        <w:t>byggande. I länder där samkönade relationer är förbjudna finns det stora svårigheter för en hbtqi-organisation att ens registrera sig, och många små hbtqi-organisationer i låginkomstländer har haft svårt att leva upp till de höga krav på revision och upp</w:t>
      </w:r>
      <w:r w:rsidR="004436E8">
        <w:softHyphen/>
      </w:r>
      <w:r w:rsidRPr="00E909D1">
        <w:t>följning som Sverige ställer. För att Sveriges insatser ska bli meningsfulla är det centralt att de projekt och program som genomförs planeras och följs upp i dialog med hbtqi-rörelsen i det berörda landet.</w:t>
      </w:r>
    </w:p>
    <w:p w:rsidRPr="00E909D1" w:rsidR="00D74AD6" w:rsidP="00D74AD6" w:rsidRDefault="00D74AD6" w14:paraId="79CF159C" w14:textId="5D55F521">
      <w:r w:rsidRPr="00E909D1">
        <w:t>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w:t>
      </w:r>
      <w:r w:rsidR="004436E8">
        <w:softHyphen/>
      </w:r>
      <w:r w:rsidRPr="00E909D1">
        <w:t xml:space="preserve">miska ansvaret enbart på aktörer i det civila samhället. Ambassader kan även spela en avgörande roll i att ha dialog med det lokala hbtqi- och kvinnorättsrörelserna, samt visa sitt stöd för dem genom att till exempel följa med vid rättegångar.  </w:t>
      </w:r>
    </w:p>
    <w:p w:rsidRPr="00E909D1" w:rsidR="00D74AD6" w:rsidP="003C72E4" w:rsidRDefault="00D74AD6" w14:paraId="187CF6CA" w14:textId="77777777">
      <w:pPr>
        <w:pStyle w:val="Rubrik2"/>
      </w:pPr>
      <w:bookmarkStart w:name="_Toc210599099" w:id="30"/>
      <w:bookmarkStart w:name="_Toc234934647" w:id="31"/>
      <w:r w:rsidRPr="00E909D1">
        <w:t>Barns rättigheter</w:t>
      </w:r>
      <w:bookmarkEnd w:id="30"/>
      <w:bookmarkEnd w:id="31"/>
    </w:p>
    <w:p w:rsidRPr="00E909D1" w:rsidR="00D74AD6" w:rsidP="005B2665" w:rsidRDefault="00D74AD6" w14:paraId="0D145344" w14:textId="3A979A36">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w:rsidRPr="00E909D1" w:rsidR="00D74AD6" w:rsidP="00D74AD6" w:rsidRDefault="00D74AD6" w14:paraId="5FCB0DCD" w14:textId="77777777">
      <w:r w:rsidRPr="00E909D1">
        <w:lastRenderedPageBreak/>
        <w:t>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bidrar till en ökning av barnäktenskap och barnarbete. Detta undergräver barns rätt till utbildning, hälsa, trygghet och utveckling.</w:t>
      </w:r>
    </w:p>
    <w:p w:rsidRPr="00E909D1" w:rsidR="00D74AD6" w:rsidP="00D74AD6" w:rsidRDefault="00D74AD6" w14:paraId="0BDD50DC" w14:textId="73639543">
      <w:r w:rsidRPr="00E909D1">
        <w:t xml:space="preserve">FN:s </w:t>
      </w:r>
      <w:r w:rsidR="00DE390D">
        <w:t>b</w:t>
      </w:r>
      <w:r w:rsidRPr="00E909D1">
        <w:t>arnrättskommitté har framfört att barnkonventionens genomförande ska ses som ett samarbetsprojekt för världens länder. Deras råd till alla stater är att konven</w:t>
      </w:r>
      <w:r w:rsidR="004436E8">
        <w:softHyphen/>
      </w:r>
      <w:r w:rsidRPr="00E909D1">
        <w:t>tionen ska utgöra ramen för internationellt utvecklingsbistånd och att utvecklings</w:t>
      </w:r>
      <w:r w:rsidR="004436E8">
        <w:softHyphen/>
      </w:r>
      <w:r w:rsidRPr="00E909D1">
        <w:t>samarbetet kan ses som en del i processen att genomföra konventionen. Mot den bakgrunden anser vi att biståndet måste integrera ett barnrättsperspektiv i alla sektorer – från klimat och hälsa till humanitära insatser och demokratiarbete. Sveriges interna</w:t>
      </w:r>
      <w:r w:rsidR="004436E8">
        <w:softHyphen/>
      </w:r>
      <w:r w:rsidRPr="00E909D1">
        <w:t xml:space="preserve">tionella åtaganden enligt barnkonventionen innebär ett ansvar att säkerställa att barns rättigheter inte bara skyddas utan också aktivt främjas i allt internationellt samarbete. </w:t>
      </w:r>
    </w:p>
    <w:p w:rsidRPr="00E909D1" w:rsidR="00D74AD6" w:rsidP="003C72E4" w:rsidRDefault="00D74AD6" w14:paraId="4473C42A" w14:textId="77777777">
      <w:pPr>
        <w:pStyle w:val="Rubrik2"/>
      </w:pPr>
      <w:bookmarkStart w:name="_Toc210599100" w:id="32"/>
      <w:bookmarkStart w:name="_Toc234934648" w:id="33"/>
      <w:r w:rsidRPr="00E909D1">
        <w:t>Urfolks rättigheter</w:t>
      </w:r>
      <w:bookmarkEnd w:id="32"/>
      <w:bookmarkEnd w:id="33"/>
    </w:p>
    <w:p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till självbestämmande, mark och land. En ratificering skulle stärka urfolket samernas rättigheter i Sverige och således sända en tydlig signal mot omvärlden om att Sverige står upp för urfolks rättigheter – och att andra länder också måste göra det. </w:t>
      </w:r>
    </w:p>
    <w:p w:rsidRPr="00E909D1" w:rsidR="00D74AD6" w:rsidP="003C72E4" w:rsidRDefault="00D74AD6" w14:paraId="47DD0747" w14:textId="77777777">
      <w:pPr>
        <w:pStyle w:val="Rubrik2"/>
      </w:pPr>
      <w:bookmarkStart w:name="_Toc210599101" w:id="34"/>
      <w:bookmarkStart w:name="_Toc234934649" w:id="35"/>
      <w:r w:rsidRPr="00E909D1">
        <w:t>Personer med funktionsnedsättning</w:t>
      </w:r>
      <w:bookmarkEnd w:id="34"/>
      <w:bookmarkEnd w:id="35"/>
    </w:p>
    <w:p w:rsidRPr="00E909D1" w:rsidR="00D74AD6" w:rsidP="00532116" w:rsidRDefault="00D74AD6" w14:paraId="43DCB5EB" w14:textId="4E621D75">
      <w:pPr>
        <w:pStyle w:val="Normalutanindragellerluft"/>
      </w:pPr>
      <w:r w:rsidRPr="00E909D1">
        <w:t>Enligt Världsbanken lever ungefär 20 procent av världens fattigaste med en funktions</w:t>
      </w:r>
      <w:r w:rsidR="004436E8">
        <w:softHyphen/>
      </w:r>
      <w:r w:rsidRPr="00E909D1">
        <w:t xml:space="preserve">nedsättning, och de drabbas oftare av våld, fattigdom och utestängning från utbildning </w:t>
      </w:r>
      <w:r w:rsidRPr="00E909D1">
        <w:lastRenderedPageBreak/>
        <w:t xml:space="preserve">och arbete. Personer med funktionsnedsättning har generellt sämre hälsa och kortare livslängd, ofta på grund av bristande tillgång till vård och rehabilitering. </w:t>
      </w:r>
    </w:p>
    <w:p w:rsidRPr="00E909D1" w:rsidR="00D74AD6" w:rsidP="00D74AD6" w:rsidRDefault="00D74AD6" w14:paraId="053BD91C" w14:textId="7C5CB92E">
      <w:r w:rsidRPr="00E909D1">
        <w:t>Vid humanitära kriser saknas alltför ofta ett funktionsrättsperspektiv. Evakuerings</w:t>
      </w:r>
      <w:r w:rsidR="00BB70BB">
        <w:softHyphen/>
      </w:r>
      <w:r w:rsidRPr="00E909D1">
        <w:t>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w:rsidRPr="00E909D1" w:rsidR="00D74AD6" w:rsidP="00D74AD6" w:rsidRDefault="00D74AD6" w14:paraId="6404A764" w14:textId="0C3909BB">
      <w:r w:rsidRPr="00E909D1">
        <w:t>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w:t>
      </w:r>
      <w:r w:rsidR="00BB70BB">
        <w:softHyphen/>
      </w:r>
      <w:r w:rsidRPr="00E909D1">
        <w:t xml:space="preserve">grunden anser vi att svenskt bistånd ska integrera ett funktionsrättsperspektiv i såväl klimatanpassningsarbete som hälsobistånd och humanitära insatser. </w:t>
      </w:r>
    </w:p>
    <w:p w:rsidRPr="00E909D1" w:rsidR="00D74AD6" w:rsidP="003C72E4" w:rsidRDefault="00D74AD6" w14:paraId="21968537" w14:textId="77777777">
      <w:pPr>
        <w:pStyle w:val="Rubrik2"/>
      </w:pPr>
      <w:bookmarkStart w:name="_Toc210599102" w:id="36"/>
      <w:bookmarkStart w:name="_Toc234934650" w:id="37"/>
      <w:r w:rsidRPr="00E909D1">
        <w:t>Religiösa aktörers roll i utvecklingssamarbetet</w:t>
      </w:r>
      <w:bookmarkEnd w:id="36"/>
      <w:bookmarkEnd w:id="37"/>
    </w:p>
    <w:p w:rsidRPr="00E909D1" w:rsidR="00D74AD6" w:rsidP="003A3260" w:rsidRDefault="00D74AD6" w14:paraId="26815950" w14:textId="428F4D30">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w:t>
      </w:r>
      <w:r w:rsidR="00BB70BB">
        <w:softHyphen/>
      </w:r>
      <w:r w:rsidRPr="00E909D1">
        <w:t>bärare.</w:t>
      </w:r>
    </w:p>
    <w:p w:rsidRPr="00E909D1" w:rsidR="00D74AD6" w:rsidP="00D74AD6" w:rsidRDefault="00D74AD6" w14:paraId="4B4C0CBB" w14:textId="033CE457">
      <w:r w:rsidRPr="00E909D1">
        <w:t>För att svensk utvecklingspolitik ska vara inkluderande och effektiv krävs en ökad förståelse för religionens betydelse i olika kontexter. Det innebär att religiösa aktörer bör ses som potentiella samarbetspartner i arbetet för mänskliga rättigheter, jämställd</w:t>
      </w:r>
      <w:r w:rsidR="00BB70BB">
        <w:softHyphen/>
      </w:r>
      <w:r w:rsidRPr="00E909D1">
        <w:t>het, klimatansvar och social rättvisa. Samtidigt måste samarbetet bygga på principen om religions- och övertygelsefrihet, och präglas av ett kritiskt förhållningssätt där alla aktörer granskas utifrån sina värderingar och handlingar. Genom att integrera kunskap om religionens roll i utvecklingssamarbetet kan Sverige bättre bidra till att nå de globala målen.</w:t>
      </w:r>
    </w:p>
    <w:p w:rsidRPr="00E909D1" w:rsidR="00D74AD6" w:rsidP="003C72E4" w:rsidRDefault="006B40C9" w14:paraId="3F914464" w14:textId="088860FD">
      <w:pPr>
        <w:pStyle w:val="Rubrik2"/>
      </w:pPr>
      <w:bookmarkStart w:name="_Toc210599103" w:id="38"/>
      <w:bookmarkStart w:name="_Toc234934651" w:id="39"/>
      <w:r w:rsidRPr="00E909D1">
        <w:t>Fredsfrämjande och k</w:t>
      </w:r>
      <w:r w:rsidRPr="00E909D1" w:rsidR="00D74AD6">
        <w:t xml:space="preserve">onfliktförebyggande </w:t>
      </w:r>
      <w:r w:rsidRPr="00E909D1">
        <w:t>arbete</w:t>
      </w:r>
      <w:bookmarkEnd w:id="38"/>
      <w:bookmarkEnd w:id="39"/>
      <w:r w:rsidRPr="00E909D1" w:rsidR="00D74AD6">
        <w:t xml:space="preserve"> </w:t>
      </w:r>
    </w:p>
    <w:p w:rsidRPr="00E909D1" w:rsidR="00D74AD6" w:rsidP="00532116" w:rsidRDefault="00D74AD6" w14:paraId="78593AC2" w14:textId="3CFF138C">
      <w:pPr>
        <w:pStyle w:val="Normalutanindragellerluft"/>
      </w:pPr>
      <w:r w:rsidRPr="00E909D1">
        <w:t>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w:t>
      </w:r>
      <w:r w:rsidR="00601C3F">
        <w:t>,</w:t>
      </w:r>
      <w:r w:rsidRPr="00E909D1">
        <w:t xml:space="preserve"> vilket i sin tur ökar misstron mellan länder än mer.  </w:t>
      </w:r>
    </w:p>
    <w:p w:rsidRPr="00E909D1" w:rsidR="00D74AD6" w:rsidP="006B40C9" w:rsidRDefault="00D74AD6" w14:paraId="5AF384DB" w14:textId="6A59475A">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w:t>
      </w:r>
      <w:r w:rsidR="00BB70BB">
        <w:softHyphen/>
      </w:r>
      <w:r w:rsidRPr="00E909D1">
        <w:t>läget ska det konfliktförebyggande biståndet vara prioriterat för Sverige. Konflikt</w:t>
      </w:r>
      <w:r w:rsidR="00BB70BB">
        <w:softHyphen/>
      </w:r>
      <w:r w:rsidRPr="00E909D1">
        <w:t>förebyggande och fredsbyggande biståndsverksamhet stödjer lokalsamhällen, länder och regioner att agera tidigt på kris och konflikt</w:t>
      </w:r>
      <w:r w:rsidR="00B75222">
        <w:t xml:space="preserve"> och</w:t>
      </w:r>
      <w:r w:rsidRPr="00E909D1">
        <w:t xml:space="preserve"> stärker institutioner som verkar inkluderande och stabiliserande, vilket i sin tur möjliggör för andra utvecklingsinsatser </w:t>
      </w:r>
      <w:r w:rsidRPr="00E909D1">
        <w:lastRenderedPageBreak/>
        <w:t xml:space="preserve">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w:t>
      </w:r>
      <w:r w:rsidR="00B75222">
        <w:t xml:space="preserve">till </w:t>
      </w:r>
      <w:r w:rsidRPr="00E909D1">
        <w:t xml:space="preserve">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w:t>
      </w:r>
      <w:r w:rsidR="00B75222">
        <w:t xml:space="preserve">på ett </w:t>
      </w:r>
      <w:r w:rsidRPr="00E909D1">
        <w:t xml:space="preserve">meningsfullt </w:t>
      </w:r>
      <w:r w:rsidR="00B75222">
        <w:t xml:space="preserve">sätt </w:t>
      </w:r>
      <w:r w:rsidRPr="00E909D1">
        <w:t>delta i fredsprocesser och konflikt</w:t>
      </w:r>
      <w:r w:rsidR="00BB70BB">
        <w:softHyphen/>
      </w:r>
      <w:r w:rsidRPr="00E909D1">
        <w: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fredsfrämjande arbetet än viktigare. Vi anser att det är motiverat att inte bara återställa utan dubblera stödet till fredsorganisationerna. </w:t>
      </w:r>
    </w:p>
    <w:p w:rsidRPr="00E909D1" w:rsidR="00D74AD6" w:rsidP="003C72E4" w:rsidRDefault="00D74AD6" w14:paraId="70097A3B" w14:textId="66282ECA">
      <w:pPr>
        <w:pStyle w:val="Rubrik1"/>
      </w:pPr>
      <w:bookmarkStart w:name="_Toc210599104" w:id="40"/>
      <w:bookmarkStart w:name="_Toc234934652" w:id="41"/>
      <w:r w:rsidRPr="00E909D1">
        <w:t>Ekonomisk utveckling och rättvisa</w:t>
      </w:r>
      <w:bookmarkEnd w:id="40"/>
      <w:bookmarkEnd w:id="41"/>
    </w:p>
    <w:p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w:rsidRPr="00E909D1" w:rsidR="00D74AD6" w:rsidP="003C72E4" w:rsidRDefault="00D74AD6" w14:paraId="2D027E12" w14:textId="77777777">
      <w:pPr>
        <w:pStyle w:val="Rubrik2"/>
      </w:pPr>
      <w:bookmarkStart w:name="_Toc210599105" w:id="42"/>
      <w:bookmarkStart w:name="_Toc234934653" w:id="43"/>
      <w:r w:rsidRPr="00E909D1">
        <w:t>Stoppa skatteflykt och skatteparadis</w:t>
      </w:r>
      <w:bookmarkEnd w:id="42"/>
      <w:bookmarkEnd w:id="43"/>
    </w:p>
    <w:p w:rsidRPr="00E909D1" w:rsidR="00D74AD6" w:rsidP="00532116" w:rsidRDefault="00D74AD6" w14:paraId="69A77CE8" w14:textId="7E13396F">
      <w:pPr>
        <w:pStyle w:val="Normalutanindragellerluft"/>
      </w:pPr>
      <w:r w:rsidRPr="00E909D1">
        <w:t>Skatteintäkter är avgörande för att bygga välfärd och förverkliga de globala målen. Trots detta förlorar många utvecklingsländer stora summor varje år till följd av skatte</w:t>
      </w:r>
      <w:r w:rsidR="00BB70BB">
        <w:softHyphen/>
      </w:r>
      <w:r w:rsidRPr="00E909D1">
        <w:t xml:space="preserv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landsspecifik rapportering, där företag måste redovisa sina intäkter och skatter i varje land där de verkar. Krav på sådan måste gälla alla branscher, inte enbart råvaruutvinnings- och skogsindustrin. </w:t>
      </w:r>
    </w:p>
    <w:p w:rsidRPr="00E909D1" w:rsidR="00D74AD6" w:rsidP="006B40C9" w:rsidRDefault="00D74AD6" w14:paraId="2EC0F7B3" w14:textId="03BFB99F">
      <w:r w:rsidRPr="00E909D1">
        <w:lastRenderedPageBreak/>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Vi vill att det ska bli lättare att följa upp och jämföra olika länders sätt att redovisa skatter och göra det svårare att fuska. </w:t>
      </w:r>
    </w:p>
    <w:p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w:rsidRPr="00E909D1" w:rsidR="00D74AD6" w:rsidP="003C72E4" w:rsidRDefault="00D74AD6" w14:paraId="596662A8" w14:textId="77777777">
      <w:pPr>
        <w:pStyle w:val="Rubrik2"/>
      </w:pPr>
      <w:bookmarkStart w:name="_Toc210599106" w:id="44"/>
      <w:bookmarkStart w:name="_Toc234934654" w:id="45"/>
      <w:r w:rsidRPr="00E909D1">
        <w:t>Skuldkrisen</w:t>
      </w:r>
      <w:bookmarkEnd w:id="44"/>
      <w:bookmarkEnd w:id="45"/>
    </w:p>
    <w:p w:rsidRPr="00E909D1" w:rsidR="00D74AD6" w:rsidP="00957034" w:rsidRDefault="00D74AD6" w14:paraId="47E3BD0B" w14:textId="5B1DB1F0">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w:t>
      </w:r>
      <w:r w:rsidR="00B75222">
        <w:t>få</w:t>
      </w:r>
      <w:r w:rsidRPr="00E909D1">
        <w:t xml:space="preserve"> bukt med problemet. </w:t>
      </w:r>
    </w:p>
    <w:p w:rsidRPr="00E909D1" w:rsidR="00D74AD6" w:rsidP="00D74AD6" w:rsidRDefault="00D74AD6" w14:paraId="06D82C10" w14:textId="77777777">
      <w:r w:rsidRPr="00E909D1">
        <w:t>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skuldsanering som sätter människors behov, klimatkrisens allvar och förlusten av biologisk mångfald före kravet på att betala räntor och amorteringar.</w:t>
      </w:r>
    </w:p>
    <w:p w:rsidRPr="00E909D1" w:rsidR="00D74AD6" w:rsidP="00D74AD6" w:rsidRDefault="00D74AD6" w14:paraId="2E1F05DB" w14:textId="0E90F9A4">
      <w:r w:rsidRPr="00E909D1">
        <w:t xml:space="preserve">Sverige bör inte införa biståndslån som riskerar att spä på skuldkrisen. </w:t>
      </w:r>
      <w:proofErr w:type="gramStart"/>
      <w:r w:rsidRPr="00E909D1">
        <w:t>Istället</w:t>
      </w:r>
      <w:proofErr w:type="gramEnd"/>
      <w:r w:rsidRPr="00E909D1">
        <w:t xml:space="preserve"> bör vi stå upp för rättvisa och solidariska finansieringsformer, där såväl stater som privata </w:t>
      </w:r>
      <w:r w:rsidRPr="00E909D1">
        <w:lastRenderedPageBreak/>
        <w:t>långivare och institutioner som IMF och Världsbanken tar sitt ansvar vid skuld</w:t>
      </w:r>
      <w:r w:rsidR="00BB70BB">
        <w:softHyphen/>
      </w:r>
      <w:r w:rsidRPr="00E909D1">
        <w:t>nedskrivningar.</w:t>
      </w:r>
    </w:p>
    <w:p w:rsidRPr="00E909D1" w:rsidR="00D74AD6" w:rsidP="003C72E4" w:rsidRDefault="00D74AD6" w14:paraId="77306431" w14:textId="77777777">
      <w:pPr>
        <w:pStyle w:val="Rubrik2"/>
      </w:pPr>
      <w:bookmarkStart w:name="_Toc210599107" w:id="46"/>
      <w:bookmarkStart w:name="_Toc234934655" w:id="47"/>
      <w:r w:rsidRPr="00E909D1">
        <w:t>Främja mellanskaliga lån för lokal utveckling, kooperation och grön omställning</w:t>
      </w:r>
      <w:bookmarkEnd w:id="46"/>
      <w:bookmarkEnd w:id="47"/>
    </w:p>
    <w:p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Swedfund,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w:rsidRPr="00E909D1" w:rsidR="00D74AD6" w:rsidP="003C72E4" w:rsidRDefault="00D74AD6" w14:paraId="321B07F8" w14:textId="77777777">
      <w:pPr>
        <w:pStyle w:val="Rubrik2"/>
      </w:pPr>
      <w:bookmarkStart w:name="_Toc210599108" w:id="48"/>
      <w:bookmarkStart w:name="_Toc234934656" w:id="49"/>
      <w:r w:rsidRPr="00E909D1">
        <w:t>Hållbara investeringar genom innovativ finansiering</w:t>
      </w:r>
      <w:bookmarkEnd w:id="48"/>
      <w:bookmarkEnd w:id="49"/>
    </w:p>
    <w:p w:rsidRPr="00E909D1" w:rsidR="00D74AD6" w:rsidP="00957034" w:rsidRDefault="00D74AD6" w14:paraId="520D95AD" w14:textId="403CDF2C">
      <w:pPr>
        <w:pStyle w:val="Normalutanindragellerluft"/>
      </w:pPr>
      <w:r w:rsidRPr="00E909D1">
        <w:t>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blended finance – där offentliga medel används strategiskt för att hävstångseffekten ska bli så stor som möjligt.</w:t>
      </w:r>
    </w:p>
    <w:p w:rsidRPr="00E909D1" w:rsidR="00D74AD6" w:rsidP="00D74AD6" w:rsidRDefault="00D74AD6" w14:paraId="6E33ECDB" w14:textId="6AC5BBD4">
      <w:r w:rsidRPr="00E909D1">
        <w:t>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garanti</w:t>
      </w:r>
      <w:r w:rsidR="00BB70BB">
        <w:softHyphen/>
      </w:r>
      <w:r w:rsidRPr="00E909D1">
        <w:t>in</w:t>
      </w:r>
      <w:r w:rsidR="007E5B28">
        <w:t>s</w:t>
      </w:r>
      <w:r w:rsidRPr="00E909D1">
        <w:t>trumentet som ett komplement till traditionellt utvecklingsstöd.</w:t>
      </w:r>
    </w:p>
    <w:p w:rsidRPr="00E909D1" w:rsidR="00D74AD6" w:rsidP="003C72E4" w:rsidRDefault="00D74AD6" w14:paraId="591273AF" w14:textId="77777777">
      <w:pPr>
        <w:pStyle w:val="Rubrik2"/>
      </w:pPr>
      <w:bookmarkStart w:name="_Toc210599109" w:id="50"/>
      <w:bookmarkStart w:name="_Toc234934657" w:id="51"/>
      <w:r w:rsidRPr="00E909D1">
        <w:lastRenderedPageBreak/>
        <w:t>Rättvis handel</w:t>
      </w:r>
      <w:bookmarkEnd w:id="50"/>
      <w:bookmarkEnd w:id="51"/>
      <w:r w:rsidRPr="00E909D1">
        <w:t xml:space="preserve"> </w:t>
      </w:r>
    </w:p>
    <w:p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w:rsidRPr="00E909D1" w:rsidR="00D74AD6" w:rsidP="003C72E4" w:rsidRDefault="00D74AD6" w14:paraId="6CCC4A75" w14:textId="77777777">
      <w:pPr>
        <w:pStyle w:val="Rubrik2"/>
      </w:pPr>
      <w:bookmarkStart w:name="_Toc210599110" w:id="52"/>
      <w:bookmarkStart w:name="_Toc234934658" w:id="53"/>
      <w:r w:rsidRPr="00E909D1">
        <w:t>Företags ansvar för miljö och mänskliga rättigheter</w:t>
      </w:r>
      <w:bookmarkEnd w:id="52"/>
      <w:bookmarkEnd w:id="53"/>
    </w:p>
    <w:p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w:rsidRPr="00E909D1" w:rsidR="00D74AD6" w:rsidP="00D74AD6" w:rsidRDefault="00D74AD6" w14:paraId="1606EC29" w14:textId="118E21A1">
      <w:r w:rsidRPr="00E909D1">
        <w:t xml:space="preserve">Mot den bakgrunden ser vi med oro på EU-kommissionens så kallade </w:t>
      </w:r>
      <w:r w:rsidR="0001401D">
        <w:t>o</w:t>
      </w:r>
      <w:r w:rsidRPr="00E909D1">
        <w:t>mnibus</w:t>
      </w:r>
      <w:r w:rsidR="00BB70BB">
        <w:softHyphen/>
      </w:r>
      <w:r w:rsidRPr="00E909D1">
        <w:t xml:space="preserve">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w:t>
      </w:r>
      <w:r w:rsidR="0001401D">
        <w:t>o</w:t>
      </w:r>
      <w:r w:rsidRPr="00E909D1">
        <w:t>mnibusförslagets urvattning av EU:s hållbarhetsregler och i stället arbeta aktivt med allierade för att värna och vidareutveckla den lagstiftning som syftar till att säkra ett verkligt hållbart företagsansvar.</w:t>
      </w:r>
    </w:p>
    <w:p w:rsidRPr="00E909D1" w:rsidR="00D74AD6" w:rsidP="003C72E4" w:rsidRDefault="00D74AD6" w14:paraId="229EAC0D" w14:textId="77777777">
      <w:pPr>
        <w:pStyle w:val="Rubrik2"/>
      </w:pPr>
      <w:bookmarkStart w:name="_Toc210599111" w:id="54"/>
      <w:bookmarkStart w:name="_Toc234934659" w:id="55"/>
      <w:r w:rsidRPr="00E909D1">
        <w:lastRenderedPageBreak/>
        <w:t>Löntagares rättigheter</w:t>
      </w:r>
      <w:bookmarkEnd w:id="54"/>
      <w:bookmarkEnd w:id="55"/>
    </w:p>
    <w:p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w:rsidRPr="00E909D1" w:rsidR="00D74AD6" w:rsidP="003C72E4" w:rsidRDefault="00D74AD6" w14:paraId="44ACE3EA" w14:textId="77777777">
      <w:pPr>
        <w:pStyle w:val="Rubrik2"/>
      </w:pPr>
      <w:bookmarkStart w:name="_Toc210599112" w:id="56"/>
      <w:bookmarkStart w:name="_Toc234934660" w:id="57"/>
      <w:r w:rsidRPr="00E909D1">
        <w:t>Råvaruexploatering, rättvisa och miljöansvar i en global omställning</w:t>
      </w:r>
      <w:bookmarkEnd w:id="56"/>
      <w:bookmarkEnd w:id="57"/>
    </w:p>
    <w:p w:rsidRPr="00E909D1" w:rsidR="00D74AD6" w:rsidP="00957034" w:rsidRDefault="00D74AD6" w14:paraId="37B05988" w14:textId="79171DB9">
      <w:pPr>
        <w:pStyle w:val="Normalutanindragellerluft"/>
      </w:pPr>
      <w:r w:rsidRPr="00E909D1">
        <w:t>Jakten på icke</w:t>
      </w:r>
      <w:r w:rsidR="0001401D">
        <w:t xml:space="preserve"> </w:t>
      </w:r>
      <w:r w:rsidRPr="00E909D1">
        <w:t>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w:rsidRPr="00E909D1" w:rsidR="00D74AD6" w:rsidP="00D74AD6" w:rsidRDefault="00D74AD6" w14:paraId="036781DD" w14:textId="77777777">
      <w:r w:rsidRPr="00E909D1">
        <w:t>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coltan – en mineral nödvändig för mobiltelefoner och batterier – utvinns. Denna naturresurs har blivit en drivkraft i en utdragen konflikt som skördat miljontals liv och där sexuellt våld används som vapen mot kvinnor och hela samhällen traumatiseras.</w:t>
      </w:r>
    </w:p>
    <w:p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w:rsidRPr="00E909D1" w:rsidR="00D74AD6" w:rsidP="00D74AD6" w:rsidRDefault="00D74AD6" w14:paraId="2E951DE7" w14:textId="77777777">
      <w:r w:rsidRPr="00E909D1">
        <w:t>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som identifierar och hanterar mål- och intressekonflikter, där konsekvenserna för fattiga människor av svensk politik analyseras med särskilt fokus på elektrifiering.</w:t>
      </w:r>
    </w:p>
    <w:p w:rsidRPr="00E909D1" w:rsidR="00D74AD6" w:rsidP="003C72E4" w:rsidRDefault="00D74AD6" w14:paraId="29A8E449" w14:textId="77777777">
      <w:pPr>
        <w:pStyle w:val="Rubrik2"/>
      </w:pPr>
      <w:bookmarkStart w:name="_Toc210599113" w:id="58"/>
      <w:bookmarkStart w:name="_Toc234934661" w:id="59"/>
      <w:r w:rsidRPr="00E909D1">
        <w:lastRenderedPageBreak/>
        <w:t>Rätten till och ansvaret för gemensamma globala nyttigheter</w:t>
      </w:r>
      <w:bookmarkEnd w:id="58"/>
      <w:bookmarkEnd w:id="59"/>
    </w:p>
    <w:p w:rsidRPr="00E909D1" w:rsidR="00D74AD6" w:rsidP="00957034" w:rsidRDefault="00D74AD6" w14:paraId="7B4E30BD" w14:textId="74E06C7F">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w:t>
      </w:r>
      <w:r w:rsidR="00C61983">
        <w:t> </w:t>
      </w:r>
      <w:r w:rsidRPr="00E909D1">
        <w:t>+</w:t>
      </w:r>
      <w:r w:rsidR="00C61983">
        <w:t> </w:t>
      </w:r>
      <w:r w:rsidRPr="00E909D1">
        <w:t>20-konferens.</w:t>
      </w:r>
    </w:p>
    <w:p w:rsidRPr="00E909D1" w:rsidR="00D74AD6" w:rsidP="006B40C9" w:rsidRDefault="00D74AD6" w14:paraId="751C4ADC" w14:textId="60AF2983">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w:rsidRPr="00E909D1" w:rsidR="00D74AD6" w:rsidP="003C72E4" w:rsidRDefault="00D74AD6" w14:paraId="57EE9793" w14:textId="77777777">
      <w:pPr>
        <w:pStyle w:val="Rubrik1"/>
      </w:pPr>
      <w:bookmarkStart w:name="_Toc210599114" w:id="60"/>
      <w:bookmarkStart w:name="_Toc234934662" w:id="61"/>
      <w:r w:rsidRPr="00E909D1">
        <w:t>Hälsobistånd</w:t>
      </w:r>
      <w:bookmarkEnd w:id="60"/>
      <w:bookmarkEnd w:id="61"/>
    </w:p>
    <w:p w:rsidRPr="00E909D1" w:rsidR="00D74AD6" w:rsidP="007523FA" w:rsidRDefault="00D74AD6" w14:paraId="7E3C3994" w14:textId="3AD87DA7">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w:rsidRPr="00E909D1" w:rsidR="00D74AD6" w:rsidP="006B40C9" w:rsidRDefault="00D74AD6" w14:paraId="492A9FAB" w14:textId="7C8F93F6">
      <w:r w:rsidRPr="00E909D1">
        <w:t>En annan mycket oroande utveckling är tillbakagången inom sexuell och reproduktiv hälsa och rättigheter (SRHR), där rätten till kroppslig integritet, säker mödravård och tillgång till preventivmedel hotas i många länder. Tillbakagången för SRHR-arbetet hotar inte bara kvinnors liv och möjlighet till arbete och ekonomisk utveckling</w:t>
      </w:r>
      <w:r w:rsidR="00C61983">
        <w:t>;</w:t>
      </w:r>
      <w:r w:rsidRPr="00E909D1">
        <w:t xml:space="preserve"> vi ser också en normativ backlash som riskerar att kasta oss decennier tillbaka i tiden i kampen för jämställdhet. Kvinnors rätt till sin eg</w:t>
      </w:r>
      <w:r w:rsidR="00C61983">
        <w:t>en</w:t>
      </w:r>
      <w:r w:rsidRPr="00E909D1">
        <w:t xml:space="preserve"> kropp är en grundläggande förutsättning för hållbar utveckling. Sverige måste stå upp för dessa rättigheter och för SRHR-biståndet, även när de är under ideologiskt tryck. </w:t>
      </w:r>
    </w:p>
    <w:p w:rsidRPr="00E909D1" w:rsidR="00D74AD6" w:rsidP="006B40C9" w:rsidRDefault="00D74AD6" w14:paraId="3AE704ED" w14:textId="06D98B11">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w:rsidRPr="00E909D1" w:rsidR="00D74AD6" w:rsidP="006B40C9" w:rsidRDefault="00D74AD6" w14:paraId="70B64614" w14:textId="5303202F">
      <w:r w:rsidRPr="00E909D1">
        <w:lastRenderedPageBreak/>
        <w:t>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w:t>
      </w:r>
      <w:r w:rsidR="00C61983">
        <w:t>naids</w:t>
      </w:r>
      <w:r w:rsidRPr="00E909D1">
        <w:t xml:space="preserve">. </w:t>
      </w:r>
    </w:p>
    <w:p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w:rsidRPr="00E909D1" w:rsidR="00D74AD6" w:rsidP="00D74AD6" w:rsidRDefault="00D74AD6" w14:paraId="4D6E44CD" w14:textId="266C3E31">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w:rsidRPr="00E909D1" w:rsidR="00D74AD6" w:rsidP="003C72E4" w:rsidRDefault="00D74AD6" w14:paraId="1A52499C" w14:textId="77777777">
      <w:pPr>
        <w:pStyle w:val="Rubrik1"/>
      </w:pPr>
      <w:bookmarkStart w:name="_Toc210599115" w:id="62"/>
      <w:bookmarkStart w:name="_Toc234934663" w:id="63"/>
      <w:r w:rsidRPr="00E909D1">
        <w:t>FN och det multilaterala biståndet</w:t>
      </w:r>
      <w:bookmarkEnd w:id="62"/>
      <w:bookmarkEnd w:id="63"/>
    </w:p>
    <w:p w:rsidRPr="00E909D1" w:rsidR="00D74AD6" w:rsidP="00CC2FD7" w:rsidRDefault="00D74AD6" w14:paraId="382104E0" w14:textId="5951BE8B">
      <w:pPr>
        <w:pStyle w:val="Normalutanindragellerluft"/>
      </w:pPr>
      <w:r w:rsidRPr="00E909D1">
        <w:t>Ett starkt, välfungerande och demokratiskt FN-system är avgörande för att möta vår tids stora globala utmaningar: klimatkrisen, pandemiberedskap, väpnade konflikter och försvar av mänskliga rättigheter. FN:s unika mandat att främja fred, säkerhet, hållbar utveckling och jämlikhet gör det till en hörnsten i en rättvis världsordning.</w:t>
      </w:r>
    </w:p>
    <w:p w:rsidRPr="00E909D1" w:rsidR="00D74AD6" w:rsidP="006B40C9" w:rsidRDefault="00D74AD6" w14:paraId="4D6EEA3F" w14:textId="30F814C8">
      <w:r w:rsidRPr="00E909D1">
        <w:t>Sverige har historiskt varit en stark och pålitlig partner till FN och dess fackorgan. Tyvärr har detta förtroende försvagats genom de senaste årens neddragningar i det svenska kärnstödet till centrala FN-organ såsom UNRWA, UN Women, UNDP, UNFPA och U</w:t>
      </w:r>
      <w:r w:rsidR="008E583B">
        <w:t>naids</w:t>
      </w:r>
      <w:r w:rsidRPr="00E909D1">
        <w:t>. Det är en utveckling som riskerar att kraftigt försämra FN:s möjligheter att agera snabbt och effektivt vid kriser, samt att upprätthålla sitt långsiktiga normativa arbete.</w:t>
      </w:r>
    </w:p>
    <w:p w:rsidRPr="00E909D1" w:rsidR="00D74AD6" w:rsidP="006B40C9" w:rsidRDefault="00D74AD6" w14:paraId="061DECDC" w14:textId="14ACD264">
      <w:r w:rsidRPr="00E909D1">
        <w:t>Men FN och andra multilaterala aktörer gör inte bara skillnad i akuta kriser. De spelar också en avgörande roll i det långsiktiga arbetet med att bygga upp motstånds</w:t>
      </w:r>
      <w:r w:rsidR="00BB70BB">
        <w:softHyphen/>
      </w:r>
      <w:r w:rsidRPr="00E909D1">
        <w:t>kraftiga samhällen genom satsningar på hälsa, utbildning, klimatanpassning, infrastruktur, jämställdhet och fredsbyggande.</w:t>
      </w:r>
    </w:p>
    <w:p w:rsidRPr="00E909D1" w:rsidR="00D74AD6" w:rsidP="006B40C9" w:rsidRDefault="00D74AD6" w14:paraId="38E3FBD8" w14:textId="3842057D">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w:rsidRPr="00E909D1" w:rsidR="00D74AD6" w:rsidP="006B40C9" w:rsidRDefault="00D74AD6" w14:paraId="6D735DEB" w14:textId="47A51468">
      <w:r w:rsidRPr="00E909D1">
        <w:t>I en tid då auktoritära krafter utmanar den regelbaserade världsordningen och grundläggande rättigheter ifrågasätts</w:t>
      </w:r>
      <w:r w:rsidR="008E583B">
        <w:t>,</w:t>
      </w:r>
      <w:r w:rsidRPr="00E909D1">
        <w:t xml:space="preserve">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w:rsidRPr="00E909D1" w:rsidR="00D74AD6" w:rsidP="00D74AD6" w:rsidRDefault="00D74AD6" w14:paraId="7DE6E6DF" w14:textId="2143EE44">
      <w:r w:rsidRPr="00E909D1">
        <w:lastRenderedPageBreak/>
        <w:t>Vi måste också återuppbygga tilltron till FN, både internationellt och här hemma. Det kräver inte bara finansiellt stöd, utan även insatser för att öka allmänhetens kunskap om FN:s arbete. FN är inte perfekt – men det är vår bästa chans till en fredligare, rättvis</w:t>
      </w:r>
      <w:r w:rsidR="008E583B">
        <w:t>are</w:t>
      </w:r>
      <w:r w:rsidRPr="00E909D1">
        <w:t xml:space="preserve"> och </w:t>
      </w:r>
      <w:r w:rsidR="008E583B">
        <w:t xml:space="preserve">mer </w:t>
      </w:r>
      <w:r w:rsidRPr="00E909D1">
        <w:t>hållbar värld. Sverige ska vara med och leda det arbetet.</w:t>
      </w:r>
    </w:p>
    <w:p w:rsidRPr="00E909D1" w:rsidR="00D74AD6" w:rsidP="003C72E4" w:rsidRDefault="00D74AD6" w14:paraId="1E33E56F" w14:textId="77777777">
      <w:pPr>
        <w:pStyle w:val="Rubrik2"/>
      </w:pPr>
      <w:bookmarkStart w:name="_Toc210599116" w:id="64"/>
      <w:bookmarkStart w:name="_Toc234934664" w:id="65"/>
      <w:r w:rsidRPr="00E909D1">
        <w:t>Stöd till flyktingar och migranter</w:t>
      </w:r>
      <w:bookmarkEnd w:id="64"/>
      <w:bookmarkEnd w:id="65"/>
    </w:p>
    <w:p w:rsidRPr="00E909D1" w:rsidR="00D74AD6" w:rsidP="00CC2FD7" w:rsidRDefault="00D74AD6" w14:paraId="360F80CB" w14:textId="451002F2">
      <w:pPr>
        <w:pStyle w:val="Normalutanindragellerluft"/>
      </w:pPr>
      <w:r w:rsidRPr="00E909D1">
        <w:t>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vädjat till EU-länderna om att uppfylla målet att vidarebosätta 40</w:t>
      </w:r>
      <w:r w:rsidR="008E583B">
        <w:t> </w:t>
      </w:r>
      <w:r w:rsidRPr="00E909D1">
        <w:t>000 kvotflyktingar, utan resultat. Fler länder måste ta större ansvar för människor på flykt. Miljöpartiet vill att Sverige tillsammans med andra EU-länder förbinder sig att öka antalet kvot</w:t>
      </w:r>
      <w:r w:rsidR="00BB70BB">
        <w:softHyphen/>
      </w:r>
      <w:r w:rsidRPr="00E909D1">
        <w:t>flyktingar. Sverige bör vara en förebild för global solidaritet. Regeringen har kraftigt minskat antalet kvotflyktingar – något vi djupt beklagar. Vi vill att Sverige ska ta emot 5</w:t>
      </w:r>
      <w:r w:rsidR="008E583B">
        <w:t> </w:t>
      </w:r>
      <w:r w:rsidRPr="00E909D1">
        <w:t>000 kvotflyktingar per år och verka aktivt för att fler EU-länder ska ta ett större ansvar.</w:t>
      </w:r>
    </w:p>
    <w:p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w:rsidRPr="00E909D1" w:rsidR="00D74AD6" w:rsidP="003C72E4" w:rsidRDefault="00D74AD6" w14:paraId="49D61C63" w14:textId="77777777">
      <w:pPr>
        <w:pStyle w:val="Rubrik1"/>
      </w:pPr>
      <w:bookmarkStart w:name="_Toc210599117" w:id="66"/>
      <w:bookmarkStart w:name="_Toc234934665" w:id="67"/>
      <w:r w:rsidRPr="00E909D1">
        <w:t>Humanitärt stöd</w:t>
      </w:r>
      <w:bookmarkEnd w:id="66"/>
      <w:bookmarkEnd w:id="67"/>
    </w:p>
    <w:p w:rsidRPr="00E909D1" w:rsidR="00D74AD6" w:rsidP="00FD18BB" w:rsidRDefault="00D74AD6" w14:paraId="360BE8FE" w14:textId="22546E40">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w:t>
      </w:r>
      <w:r w:rsidR="008E583B">
        <w:t>var</w:t>
      </w:r>
      <w:r w:rsidRPr="00E909D1">
        <w:t xml:space="preserve"> rekordår för antalet humanitära arbetare som dödats, och i nästan 40 länder begränsas tillgången till nödhjälp avsiktligt. </w:t>
      </w:r>
    </w:p>
    <w:p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w:rsidRPr="00E909D1" w:rsidR="00D74AD6" w:rsidP="00D74AD6" w:rsidRDefault="00D74AD6" w14:paraId="44C6CBD3" w14:textId="124DD5BC">
      <w:r w:rsidRPr="00E909D1">
        <w:t>Jämställdhet utgör en grund för motståndskraft och skydd i kris och konflikt. Arbete mot skadliga könsnormer behöver därför vara en del av arbetet även i de mest sårbara och konfliktdrabbade samhällena. Kvinnorätts</w:t>
      </w:r>
      <w:r w:rsidRPr="00E909D1" w:rsidR="008E583B">
        <w:t>organisationer</w:t>
      </w:r>
      <w:r w:rsidRPr="00E909D1">
        <w:t xml:space="preserve">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w:t>
      </w:r>
      <w:r w:rsidR="00BB70BB">
        <w:softHyphen/>
      </w:r>
      <w:r w:rsidRPr="00E909D1">
        <w:t>stympning, kvinnors sexuella och reproduktiva hälsa, kvinnors ekonomiska egenmakt, men även alla andra områden i det privata och offentliga livet.</w:t>
      </w:r>
    </w:p>
    <w:p w:rsidRPr="00E909D1" w:rsidR="00D74AD6" w:rsidP="00D74AD6" w:rsidRDefault="00D74AD6" w14:paraId="1986328C" w14:textId="4F0D3C47">
      <w:r w:rsidRPr="00E909D1">
        <w:t>Vi vill också att Sverige ökar stödet till lokalt ledda humanitära insatser. Det är ofta lokala aktörer och små civilsamhällesorganisationer som når längst ut i krisområden – från Ukraina till Sudan. Därför bör riktade medel avsättas till lokal kapacitets</w:t>
      </w:r>
      <w:r w:rsidR="00BB70BB">
        <w:softHyphen/>
      </w:r>
      <w:r w:rsidRPr="00E909D1">
        <w:t>uppbyggnad, särskilt till kvinnoledda organisationer. Det är avgörande för att hjälpen ska vara både effektiv och rättvis. Miljöpartiet anser att Sverige fullt ut måste stå upp för Grand Bargain-åtagandet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w:rsidRPr="00E909D1" w:rsidR="00D74AD6" w:rsidP="003C72E4" w:rsidRDefault="00D74AD6" w14:paraId="6608D805" w14:textId="77777777">
      <w:pPr>
        <w:pStyle w:val="Rubrik1"/>
      </w:pPr>
      <w:bookmarkStart w:name="_Toc210599118" w:id="68"/>
      <w:bookmarkStart w:name="_Toc234934666" w:id="69"/>
      <w:r w:rsidRPr="00E909D1">
        <w:t>Biståndets styrning och finansiering</w:t>
      </w:r>
      <w:bookmarkEnd w:id="68"/>
      <w:bookmarkEnd w:id="69"/>
    </w:p>
    <w:p w:rsidRPr="00E909D1" w:rsidR="00D74AD6" w:rsidP="003C72E4" w:rsidRDefault="00D74AD6" w14:paraId="7C5413AD" w14:textId="77777777">
      <w:pPr>
        <w:pStyle w:val="Rubrik2"/>
      </w:pPr>
      <w:bookmarkStart w:name="_Toc210599119" w:id="70"/>
      <w:bookmarkStart w:name="_Toc234934667" w:id="71"/>
      <w:r w:rsidRPr="00E909D1">
        <w:t>Biståndets mål</w:t>
      </w:r>
      <w:bookmarkEnd w:id="70"/>
      <w:bookmarkEnd w:id="71"/>
      <w:r w:rsidRPr="00E909D1">
        <w:t xml:space="preserve"> </w:t>
      </w:r>
    </w:p>
    <w:p w:rsidRPr="00E909D1" w:rsidR="00D74AD6" w:rsidP="00FD18BB" w:rsidRDefault="00D74AD6" w14:paraId="1AA49CE8" w14:textId="49CE455C">
      <w:pPr>
        <w:pStyle w:val="Normalutanindragellerluft"/>
      </w:pPr>
      <w:r w:rsidRPr="00E909D1">
        <w:t>Världen behöver hitta gemensamma vägar till utveckling mot mer jämlikhet, jämställd</w:t>
      </w:r>
      <w:r w:rsidR="00BB70BB">
        <w:softHyphen/>
      </w:r>
      <w:r w:rsidRPr="00E909D1">
        <w:t>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 xml:space="preserve">Samstämmighet som princip är avgörande för att hindra mål- och intressekonflikter, och Miljöpartiet anser att alla </w:t>
      </w:r>
      <w:r w:rsidRPr="00E909D1">
        <w:lastRenderedPageBreak/>
        <w:t>politikområden ska bidra till att uppfylla utvecklingspolitikens mål om en rättvis och hållbar global utveckling i enlighet med Agenda 2030.</w:t>
      </w:r>
    </w:p>
    <w:p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w:rsidRPr="00E909D1" w:rsidR="00D74AD6" w:rsidP="003C72E4" w:rsidRDefault="00D74AD6" w14:paraId="2C7A5D31" w14:textId="77777777">
      <w:pPr>
        <w:pStyle w:val="Rubrik2"/>
      </w:pPr>
      <w:bookmarkStart w:name="_Toc210599120" w:id="72"/>
      <w:bookmarkStart w:name="_Toc234934668" w:id="73"/>
      <w:r w:rsidRPr="00E909D1">
        <w:t>Biståndets finansiering</w:t>
      </w:r>
      <w:bookmarkEnd w:id="72"/>
      <w:bookmarkEnd w:id="73"/>
    </w:p>
    <w:p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w:rsidRPr="00E909D1" w:rsidR="00D74AD6" w:rsidP="006B40C9" w:rsidRDefault="00D74AD6" w14:paraId="34DF05E2" w14:textId="217B6C51">
      <w:r w:rsidRPr="00E909D1">
        <w:t xml:space="preserve">Miljöpartiet motsätter sig en urholkad biståndsbudget där kostnader för att ta emot flyktingar i Sverige tas från biståndet och </w:t>
      </w:r>
      <w:r w:rsidR="00CC06BF">
        <w:t xml:space="preserve">vi </w:t>
      </w:r>
      <w:r w:rsidRPr="00E909D1">
        <w:t>vill att avräkningarna ska minimeras. Bistånd ska gå till de mest utsatta, inte användas för att främja svensk export eller migrationspolitiska intressen, och måste falla inom ramen för OECD-D</w:t>
      </w:r>
      <w:r w:rsidR="00CC06BF">
        <w:t>acs</w:t>
      </w:r>
      <w:r w:rsidRPr="00E909D1">
        <w:t xml:space="preserve"> ramverk för vad som kan räknas som bistånd. Biståndet ska gå till att bekämpa fattigdom och främja global utveckling, inte till svenska kommuner eller militära insatser.</w:t>
      </w:r>
    </w:p>
    <w:p w:rsidRPr="00E909D1" w:rsidR="00D74AD6" w:rsidP="006B40C9" w:rsidRDefault="00D74AD6" w14:paraId="4CFD2FCB" w14:textId="0947C4E6">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w:t>
      </w:r>
      <w:r w:rsidR="00BB70BB">
        <w:softHyphen/>
      </w:r>
      <w:r w:rsidRPr="00E909D1">
        <w:t>kraften i utvecklingsländer.</w:t>
      </w:r>
    </w:p>
    <w:p w:rsidRPr="00E909D1" w:rsidR="00D74AD6" w:rsidP="006B40C9" w:rsidRDefault="00D74AD6" w14:paraId="57E0A9C8" w14:textId="6AAF3532">
      <w:r w:rsidRPr="00E909D1">
        <w:t xml:space="preserve">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w:t>
      </w:r>
      <w:r w:rsidRPr="00E909D1">
        <w:lastRenderedPageBreak/>
        <w:t>Sverige måste därför verka för global rättvisa genom att driva på för skuldavskrivning, stopp för kapitalflykt och internationella överenskommelser på området.</w:t>
      </w:r>
    </w:p>
    <w:p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w:rsidRPr="00E909D1" w:rsidR="00D74AD6" w:rsidP="003C72E4" w:rsidRDefault="00D74AD6" w14:paraId="48710FE5" w14:textId="77777777">
      <w:pPr>
        <w:pStyle w:val="Rubrik2"/>
      </w:pPr>
      <w:bookmarkStart w:name="_Toc210599121" w:id="74"/>
      <w:bookmarkStart w:name="_Toc234934669" w:id="75"/>
      <w:r w:rsidRPr="00E909D1">
        <w:t>Strategier och styrning</w:t>
      </w:r>
      <w:bookmarkEnd w:id="74"/>
      <w:bookmarkEnd w:id="75"/>
      <w:r w:rsidRPr="00E909D1">
        <w:t xml:space="preserve"> </w:t>
      </w:r>
    </w:p>
    <w:p w:rsidRPr="00E909D1" w:rsidR="00D74AD6" w:rsidP="00FD18BB" w:rsidRDefault="00D74AD6" w14:paraId="04E070CA" w14:textId="5E4BBD64">
      <w:pPr>
        <w:pStyle w:val="Normalutanindragellerluft"/>
      </w:pPr>
      <w:r w:rsidRPr="00E909D1">
        <w:t>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w:t>
      </w:r>
      <w:r w:rsidR="009F4B67">
        <w:t> </w:t>
      </w:r>
      <w:r w:rsidRPr="00E909D1">
        <w:t xml:space="preserve">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expertmyndighet utefter de strategier regeringen beslutar, och att både Sida och regeringen för en nära dialog med expertorganisationer från sektorn. </w:t>
      </w:r>
    </w:p>
    <w:p w:rsidRPr="00E909D1" w:rsidR="00D74AD6" w:rsidP="006B40C9" w:rsidRDefault="00D74AD6" w14:paraId="72568805" w14:textId="60A0F109">
      <w:r w:rsidRPr="00E909D1">
        <w:t>Trots att flexibilitet ibland krävs för att säkra effekt ska biståndets kärnvärden vara tydliga. Alla projekt behöver ta i beakt</w:t>
      </w:r>
      <w:r w:rsidR="009F4B67">
        <w:t xml:space="preserve">ande </w:t>
      </w:r>
      <w:r w:rsidRPr="00E909D1">
        <w:t xml:space="preserve">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w:rsidRPr="00E909D1" w:rsidR="00D74AD6" w:rsidP="006B40C9" w:rsidRDefault="00D74AD6" w14:paraId="1A1E96FB" w14:textId="7D436034">
      <w:r w:rsidRPr="00E909D1">
        <w:t>Biståndet ska löpande utvärderas för att säkra utvecklings- och omställnings</w:t>
      </w:r>
      <w:r w:rsidR="00BB70BB">
        <w:softHyphen/>
      </w:r>
      <w:r w:rsidRPr="00E909D1">
        <w:t>effektivitet och att det riktas dit behoven är som störst. För att säkra att utvecklings</w:t>
      </w:r>
      <w:r w:rsidR="00BB70BB">
        <w:softHyphen/>
      </w:r>
      <w:r w:rsidRPr="00E909D1">
        <w:t>samarbetet ständigt förbättras krävs ökade anslag till utvecklingsforskning. I linje med do no harm-principen ska strategier eller landarbete avvecklas först efter en ordentlig konsekvensanalys och utfasningsplan. När det globala utvecklingsstödet nu minskar drastiskt bör Sida få i uppdrag att analysera effekterna av Trumpregeringen</w:t>
      </w:r>
      <w:r w:rsidR="00CF0EB3">
        <w:t>s</w:t>
      </w:r>
      <w:r w:rsidRPr="00E909D1">
        <w:t xml:space="preserve"> och andra länders neddragning av biståndet, för att kartlägga luckor och Sveriges potentiella mervärden. </w:t>
      </w:r>
    </w:p>
    <w:p w:rsidRPr="00E909D1" w:rsidR="00D74AD6" w:rsidP="006B40C9" w:rsidRDefault="00D74AD6" w14:paraId="75317983" w14:textId="59A4A20C">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w:t>
      </w:r>
      <w:r w:rsidR="00CF0EB3">
        <w:t>ac</w:t>
      </w:r>
      <w:r w:rsidRPr="00E909D1">
        <w:t xml:space="preserve">. Bistånd till migration ska ges för att säkra mänskliga rättigheter för de människor som är på flykt. Vi vill ge Sida i uppdrag att analysera om det är möjligt att </w:t>
      </w:r>
      <w:r w:rsidRPr="00E909D1">
        <w:lastRenderedPageBreak/>
        <w:t>avsluta strategin för migration i förtid utan att det orsakar skada för människor. För Miljöpartiet är det självklart att alla biståndsstrategier ska följa OECD-D</w:t>
      </w:r>
      <w:r w:rsidR="00CF0EB3">
        <w:t>ac</w:t>
      </w:r>
      <w:r w:rsidRPr="00E909D1">
        <w:t>s regelverk och utgå från mottagarnas behov.</w:t>
      </w:r>
    </w:p>
    <w:p w:rsidRPr="00E909D1" w:rsidR="00D74AD6" w:rsidP="00D74AD6" w:rsidRDefault="00D74AD6" w14:paraId="060F8B42" w14:textId="77777777">
      <w:r w:rsidRPr="00E909D1">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w:rsidRPr="00E909D1" w:rsidR="00D74AD6" w:rsidP="006B40C9" w:rsidRDefault="00D74AD6" w14:paraId="3C81FDF8" w14:textId="16495B78">
      <w:r w:rsidRPr="00E909D1">
        <w:t>För att bidra till stärkt lokal och global säkerhet måste Sverige utveckla sitt arbete med sambanden mellan fred, humanitärt stöd och utvecklingssamarbete – det så kallade trip</w:t>
      </w:r>
      <w:r w:rsidR="000A2AF8">
        <w:t xml:space="preserve">le </w:t>
      </w:r>
      <w:r w:rsidRPr="00E909D1">
        <w:t>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w:rsidRPr="00E909D1" w:rsidR="00D74AD6" w:rsidP="003C72E4" w:rsidRDefault="00D74AD6" w14:paraId="61F8F03A" w14:textId="77777777">
      <w:pPr>
        <w:pStyle w:val="Rubrik2"/>
      </w:pPr>
      <w:bookmarkStart w:name="_Toc210599122" w:id="76"/>
      <w:bookmarkStart w:name="_Toc234934670" w:id="77"/>
      <w:r w:rsidRPr="00E909D1">
        <w:t>Kontroll och korruption</w:t>
      </w:r>
      <w:bookmarkEnd w:id="76"/>
      <w:bookmarkEnd w:id="77"/>
    </w:p>
    <w:p w:rsidRPr="00E909D1" w:rsidR="00D74AD6" w:rsidP="005B2665" w:rsidRDefault="00D74AD6" w14:paraId="6E9E3AB6" w14:textId="0207F713">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w:t>
      </w:r>
      <w:r w:rsidR="00CF0EB3">
        <w:t xml:space="preserve">en </w:t>
      </w:r>
      <w:r w:rsidRPr="00E909D1">
        <w:t xml:space="preserve">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utvecklingsproblem vi måste bekämpa. Korruption leder till att ett fåtal behåller kontroll över makt och medel, och hämmar ekonomisk utveckling. </w:t>
      </w:r>
    </w:p>
    <w:p w:rsidRPr="00E909D1" w:rsidR="00D74AD6" w:rsidP="006B40C9" w:rsidRDefault="00D74AD6" w14:paraId="64E6EB0E" w14:textId="1CCEA5ED">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w:t>
      </w:r>
      <w:r w:rsidR="00BB70BB">
        <w:softHyphen/>
      </w:r>
      <w:r w:rsidRPr="00E909D1">
        <w:t xml:space="preserve">stärkande åtgärder, exempelvis stöd till lokala organisationer i att bygga upp sin administrativa förmåga, har bevisad effekt för att minska förekomsten av korruption. Likaså kapacitetsstärkande utbyten mellan svenska myndigheter och deras </w:t>
      </w:r>
      <w:r w:rsidRPr="00E909D1">
        <w:lastRenderedPageBreak/>
        <w:t>motsvarigheter i mottagarlandet. På så sätt kan biståndet bidra till långsiktig institutionell uppbyggnad utan att förstärka korrupta strukturer.</w:t>
      </w:r>
    </w:p>
    <w:p w:rsidRPr="00E909D1" w:rsidR="00D74AD6" w:rsidP="00D74AD6" w:rsidRDefault="00D74AD6" w14:paraId="09D45227" w14:textId="3EC03277">
      <w:r w:rsidRPr="00E909D1">
        <w:t>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w:t>
      </w:r>
      <w:r w:rsidR="00BB70BB">
        <w:softHyphen/>
      </w:r>
      <w:r w:rsidRPr="00E909D1">
        <w:t xml:space="preserve">fulla insatser där de behövs som mest. </w:t>
      </w:r>
    </w:p>
    <w:p w:rsidRPr="00E909D1" w:rsidR="00D74AD6" w:rsidP="003C72E4" w:rsidRDefault="00D74AD6" w14:paraId="31606262" w14:textId="77777777">
      <w:pPr>
        <w:pStyle w:val="Rubrik2"/>
      </w:pPr>
      <w:bookmarkStart w:name="_Toc210599123" w:id="78"/>
      <w:bookmarkStart w:name="_Toc234934671" w:id="79"/>
      <w:r w:rsidRPr="00E909D1">
        <w:t>Folkrörelsebistånd</w:t>
      </w:r>
      <w:bookmarkEnd w:id="78"/>
      <w:bookmarkEnd w:id="79"/>
      <w:r w:rsidRPr="00E909D1">
        <w:t xml:space="preserve"> </w:t>
      </w:r>
    </w:p>
    <w:p w:rsidRPr="00E909D1" w:rsidR="00D74AD6" w:rsidP="005B2665" w:rsidRDefault="00D74AD6" w14:paraId="138FEDD7" w14:textId="55E159E1">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w:rsidRPr="00E909D1" w:rsidR="00D74AD6" w:rsidP="006B40C9" w:rsidRDefault="00D74AD6" w14:paraId="185EA223" w14:textId="63CA6B1E">
      <w:r w:rsidRPr="00E909D1">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w:rsidRPr="00E909D1" w:rsidR="00D74AD6" w:rsidP="003C72E4" w:rsidRDefault="00D74AD6" w14:paraId="39DED8B8" w14:textId="77777777">
      <w:pPr>
        <w:pStyle w:val="Rubrik3"/>
      </w:pPr>
      <w:bookmarkStart w:name="_Toc234934672" w:id="80"/>
      <w:r w:rsidRPr="00E909D1">
        <w:lastRenderedPageBreak/>
        <w:t>Stärk lokala aktörer och civilsamhällets handlingsutrymme</w:t>
      </w:r>
      <w:bookmarkEnd w:id="80"/>
    </w:p>
    <w:p w:rsidRPr="00E909D1" w:rsidR="00D74AD6" w:rsidP="003C72E4" w:rsidRDefault="00D74AD6" w14:paraId="352CE270" w14:textId="6E5CD000">
      <w:pPr>
        <w:pStyle w:val="Normalutanindragellerluft"/>
      </w:pPr>
      <w:r w:rsidRPr="00E909D1">
        <w:t xml:space="preserve">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r w:rsidR="007E5B28">
        <w:t>f</w:t>
      </w:r>
      <w:r w:rsidRPr="00E909D1">
        <w:t xml:space="preserve">oreign </w:t>
      </w:r>
      <w:r w:rsidR="007E5B28">
        <w:t>a</w:t>
      </w:r>
      <w:r w:rsidRPr="00E909D1">
        <w:t>gen</w:t>
      </w:r>
      <w:r w:rsidR="00B929F5">
        <w:t>t</w:t>
      </w:r>
      <w:r w:rsidRPr="00E909D1">
        <w:t xml:space="preserve"> </w:t>
      </w:r>
      <w:r w:rsidR="007E5B28">
        <w:t>l</w:t>
      </w:r>
      <w:r w:rsidRPr="00E909D1">
        <w:t>aw, som nu spridit sig till en lång rad andra länder. I dessa kontexter krävs en ökad flexibilitet i biståndets utformning – för att nå fram till de informella aktörer och nätverk som fortfarande kan agera som förändrings</w:t>
      </w:r>
      <w:r w:rsidR="00BB70BB">
        <w:softHyphen/>
      </w:r>
      <w:r w:rsidRPr="00E909D1">
        <w:t>kraft. Samtidigt måste kraven på transparens och uppföljning upprätthållas, men med metoder som inte riskerar att utsätta lokala samarbetspartner för fara.</w:t>
      </w:r>
    </w:p>
    <w:p w:rsidRPr="00E909D1" w:rsidR="00674E47" w:rsidP="00D74AD6" w:rsidRDefault="00D74AD6" w14:paraId="6E7B21A7" w14:textId="77777777">
      <w:r w:rsidRPr="00E909D1">
        <w:t>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w:rsidR="00532116" w:rsidP="00E909D1" w:rsidRDefault="00532116" w14:paraId="324D663C" w14:textId="77777777"/>
        <w:p w:rsidR="00532116" w:rsidP="00E909D1" w:rsidRDefault="00A10D0E" w14:paraId="3EE11928" w14:textId="007CA157"/>
      </w:sdtContent>
    </w:sdt>
    <w:tbl>
      <w:tblPr>
        <w:tblW w:w="5000" w:type="pct"/>
        <w:tblLook w:val="04A0" w:firstRow="1" w:lastRow="0" w:firstColumn="1" w:lastColumn="0" w:noHBand="0" w:noVBand="1"/>
        <w:tblCaption w:val="underskrifter"/>
      </w:tblPr>
      <w:tblGrid>
        <w:gridCol w:w="4252"/>
        <w:gridCol w:w="4252"/>
      </w:tblGrid>
      <w:tr w:rsidR="0035640C" w14:paraId="7E5564C7" w14:textId="77777777">
        <w:trPr>
          <w:cantSplit/>
        </w:trPr>
        <w:tc>
          <w:tcPr>
            <w:tcW w:w="50" w:type="pct"/>
            <w:vAlign w:val="bottom"/>
          </w:tcPr>
          <w:p w:rsidR="0035640C" w:rsidRDefault="005D3934" w14:paraId="708E9C5D" w14:textId="77777777">
            <w:pPr>
              <w:pStyle w:val="Underskrifter"/>
              <w:spacing w:after="0"/>
            </w:pPr>
            <w:r>
              <w:t>Daniel Helldén (MP)</w:t>
            </w:r>
          </w:p>
        </w:tc>
        <w:tc>
          <w:tcPr>
            <w:tcW w:w="50" w:type="pct"/>
            <w:vAlign w:val="bottom"/>
          </w:tcPr>
          <w:p w:rsidR="0035640C" w:rsidRDefault="0035640C" w14:paraId="2A118CDB" w14:textId="77777777">
            <w:pPr>
              <w:pStyle w:val="Underskrifter"/>
              <w:spacing w:after="0"/>
            </w:pPr>
          </w:p>
        </w:tc>
      </w:tr>
      <w:tr w:rsidR="0035640C" w14:paraId="0CF9D2EB" w14:textId="77777777">
        <w:trPr>
          <w:cantSplit/>
        </w:trPr>
        <w:tc>
          <w:tcPr>
            <w:tcW w:w="50" w:type="pct"/>
            <w:vAlign w:val="bottom"/>
          </w:tcPr>
          <w:p w:rsidR="0035640C" w:rsidRDefault="005D3934" w14:paraId="2D08217A" w14:textId="77777777">
            <w:pPr>
              <w:pStyle w:val="Underskrifter"/>
              <w:spacing w:after="0"/>
            </w:pPr>
            <w:r>
              <w:t>Amanda Lind (MP)</w:t>
            </w:r>
          </w:p>
        </w:tc>
        <w:tc>
          <w:tcPr>
            <w:tcW w:w="50" w:type="pct"/>
            <w:vAlign w:val="bottom"/>
          </w:tcPr>
          <w:p w:rsidR="0035640C" w:rsidRDefault="005D3934" w14:paraId="2BF9107A" w14:textId="77777777">
            <w:pPr>
              <w:pStyle w:val="Underskrifter"/>
              <w:spacing w:after="0"/>
            </w:pPr>
            <w:r>
              <w:t>Janine Alm Ericson (MP)</w:t>
            </w:r>
          </w:p>
        </w:tc>
      </w:tr>
      <w:tr w:rsidR="0035640C" w14:paraId="00BB59DA" w14:textId="77777777">
        <w:trPr>
          <w:cantSplit/>
        </w:trPr>
        <w:tc>
          <w:tcPr>
            <w:tcW w:w="50" w:type="pct"/>
            <w:vAlign w:val="bottom"/>
          </w:tcPr>
          <w:p w:rsidR="0035640C" w:rsidRDefault="005D3934" w14:paraId="671D367E" w14:textId="77777777">
            <w:pPr>
              <w:pStyle w:val="Underskrifter"/>
              <w:spacing w:after="0"/>
            </w:pPr>
            <w:r>
              <w:t>Jacob Risberg (MP)</w:t>
            </w:r>
          </w:p>
        </w:tc>
        <w:tc>
          <w:tcPr>
            <w:tcW w:w="50" w:type="pct"/>
            <w:vAlign w:val="bottom"/>
          </w:tcPr>
          <w:p w:rsidR="0035640C" w:rsidRDefault="005D3934" w14:paraId="66C077A8" w14:textId="77777777">
            <w:pPr>
              <w:pStyle w:val="Underskrifter"/>
              <w:spacing w:after="0"/>
            </w:pPr>
            <w:r>
              <w:t>Leila Ali Elmi (MP)</w:t>
            </w:r>
          </w:p>
        </w:tc>
      </w:tr>
      <w:tr w:rsidR="0035640C" w14:paraId="037D0959" w14:textId="77777777">
        <w:trPr>
          <w:cantSplit/>
        </w:trPr>
        <w:tc>
          <w:tcPr>
            <w:tcW w:w="50" w:type="pct"/>
            <w:vAlign w:val="bottom"/>
          </w:tcPr>
          <w:p w:rsidR="0035640C" w:rsidRDefault="005D3934" w14:paraId="2E72B04D" w14:textId="77777777">
            <w:pPr>
              <w:pStyle w:val="Underskrifter"/>
              <w:spacing w:after="0"/>
            </w:pPr>
            <w:r>
              <w:t>Emma Berginger (MP)</w:t>
            </w:r>
          </w:p>
        </w:tc>
        <w:tc>
          <w:tcPr>
            <w:tcW w:w="50" w:type="pct"/>
            <w:vAlign w:val="bottom"/>
          </w:tcPr>
          <w:p w:rsidR="0035640C" w:rsidRDefault="005D3934" w14:paraId="00E244FB" w14:textId="77777777">
            <w:pPr>
              <w:pStyle w:val="Underskrifter"/>
              <w:spacing w:after="0"/>
            </w:pPr>
            <w:r>
              <w:t>Mats Berglund (MP)</w:t>
            </w:r>
          </w:p>
        </w:tc>
      </w:tr>
      <w:tr w:rsidR="0035640C" w14:paraId="6667FDCA" w14:textId="77777777">
        <w:trPr>
          <w:cantSplit/>
        </w:trPr>
        <w:tc>
          <w:tcPr>
            <w:tcW w:w="50" w:type="pct"/>
            <w:vAlign w:val="bottom"/>
          </w:tcPr>
          <w:p w:rsidR="0035640C" w:rsidRDefault="005D3934" w14:paraId="6EDC40FB" w14:textId="77777777">
            <w:pPr>
              <w:pStyle w:val="Underskrifter"/>
              <w:spacing w:after="0"/>
            </w:pPr>
            <w:r>
              <w:t>Camilla Hansén (MP)</w:t>
            </w:r>
          </w:p>
        </w:tc>
        <w:tc>
          <w:tcPr>
            <w:tcW w:w="50" w:type="pct"/>
            <w:vAlign w:val="bottom"/>
          </w:tcPr>
          <w:p w:rsidR="0035640C" w:rsidRDefault="005D3934" w14:paraId="12B5E03B" w14:textId="77777777">
            <w:pPr>
              <w:pStyle w:val="Underskrifter"/>
              <w:spacing w:after="0"/>
            </w:pPr>
            <w:r>
              <w:t>Annika Hirvonen (MP)</w:t>
            </w:r>
          </w:p>
        </w:tc>
      </w:tr>
      <w:tr w:rsidR="0035640C" w14:paraId="4EE4CD3F" w14:textId="77777777">
        <w:trPr>
          <w:cantSplit/>
        </w:trPr>
        <w:tc>
          <w:tcPr>
            <w:tcW w:w="50" w:type="pct"/>
            <w:vAlign w:val="bottom"/>
          </w:tcPr>
          <w:p w:rsidR="0035640C" w:rsidRDefault="005D3934" w14:paraId="3E801DBA" w14:textId="77777777">
            <w:pPr>
              <w:pStyle w:val="Underskrifter"/>
              <w:spacing w:after="0"/>
            </w:pPr>
            <w:r>
              <w:t>Linus Lakso (MP)</w:t>
            </w:r>
          </w:p>
        </w:tc>
        <w:tc>
          <w:tcPr>
            <w:tcW w:w="50" w:type="pct"/>
            <w:vAlign w:val="bottom"/>
          </w:tcPr>
          <w:p w:rsidR="0035640C" w:rsidRDefault="005D3934" w14:paraId="54013F43" w14:textId="77777777">
            <w:pPr>
              <w:pStyle w:val="Underskrifter"/>
              <w:spacing w:after="0"/>
            </w:pPr>
            <w:r>
              <w:t>Rebecka Le Moine (MP)</w:t>
            </w:r>
          </w:p>
        </w:tc>
      </w:tr>
      <w:tr w:rsidR="0035640C" w14:paraId="7A506FEB" w14:textId="77777777">
        <w:trPr>
          <w:cantSplit/>
        </w:trPr>
        <w:tc>
          <w:tcPr>
            <w:tcW w:w="50" w:type="pct"/>
            <w:vAlign w:val="bottom"/>
          </w:tcPr>
          <w:p w:rsidR="0035640C" w:rsidRDefault="005D3934" w14:paraId="3AA2D6E8" w14:textId="77777777">
            <w:pPr>
              <w:pStyle w:val="Underskrifter"/>
              <w:spacing w:after="0"/>
            </w:pPr>
            <w:r>
              <w:t>Katarina Luhr (MP)</w:t>
            </w:r>
          </w:p>
        </w:tc>
        <w:tc>
          <w:tcPr>
            <w:tcW w:w="50" w:type="pct"/>
            <w:vAlign w:val="bottom"/>
          </w:tcPr>
          <w:p w:rsidR="0035640C" w:rsidRDefault="005D3934" w14:paraId="141B6723" w14:textId="77777777">
            <w:pPr>
              <w:pStyle w:val="Underskrifter"/>
              <w:spacing w:after="0"/>
            </w:pPr>
            <w:r>
              <w:t>Emma Nohrén (MP)</w:t>
            </w:r>
          </w:p>
        </w:tc>
      </w:tr>
      <w:tr w:rsidR="0035640C" w14:paraId="5676A853" w14:textId="77777777">
        <w:trPr>
          <w:cantSplit/>
        </w:trPr>
        <w:tc>
          <w:tcPr>
            <w:tcW w:w="50" w:type="pct"/>
            <w:vAlign w:val="bottom"/>
          </w:tcPr>
          <w:p w:rsidR="0035640C" w:rsidRDefault="005D3934" w14:paraId="7AE29223" w14:textId="77777777">
            <w:pPr>
              <w:pStyle w:val="Underskrifter"/>
              <w:spacing w:after="0"/>
            </w:pPr>
            <w:r>
              <w:t>Amanda Palmstierna (MP)</w:t>
            </w:r>
          </w:p>
        </w:tc>
        <w:tc>
          <w:tcPr>
            <w:tcW w:w="50" w:type="pct"/>
            <w:vAlign w:val="bottom"/>
          </w:tcPr>
          <w:p w:rsidR="0035640C" w:rsidRDefault="005D3934" w14:paraId="610D4E03" w14:textId="77777777">
            <w:pPr>
              <w:pStyle w:val="Underskrifter"/>
              <w:spacing w:after="0"/>
            </w:pPr>
            <w:r>
              <w:t>Jan Riise (MP)</w:t>
            </w:r>
          </w:p>
        </w:tc>
      </w:tr>
      <w:tr w:rsidR="0035640C" w14:paraId="1568E8DA" w14:textId="77777777">
        <w:trPr>
          <w:cantSplit/>
        </w:trPr>
        <w:tc>
          <w:tcPr>
            <w:tcW w:w="50" w:type="pct"/>
            <w:vAlign w:val="bottom"/>
          </w:tcPr>
          <w:p w:rsidR="0035640C" w:rsidRDefault="005D3934" w14:paraId="21244CD3" w14:textId="77777777">
            <w:pPr>
              <w:pStyle w:val="Underskrifter"/>
              <w:spacing w:after="0"/>
            </w:pPr>
            <w:r>
              <w:t>Nils Seye Larsen (MP)</w:t>
            </w:r>
          </w:p>
        </w:tc>
        <w:tc>
          <w:tcPr>
            <w:tcW w:w="50" w:type="pct"/>
            <w:vAlign w:val="bottom"/>
          </w:tcPr>
          <w:p w:rsidR="0035640C" w:rsidRDefault="005D3934" w14:paraId="08A3F7DF" w14:textId="77777777">
            <w:pPr>
              <w:pStyle w:val="Underskrifter"/>
              <w:spacing w:after="0"/>
            </w:pPr>
            <w:r>
              <w:t>Malte Tängmark Roos (MP)</w:t>
            </w:r>
          </w:p>
        </w:tc>
      </w:tr>
      <w:tr w:rsidR="0035640C" w14:paraId="6D465CC2" w14:textId="77777777">
        <w:trPr>
          <w:cantSplit/>
        </w:trPr>
        <w:tc>
          <w:tcPr>
            <w:tcW w:w="50" w:type="pct"/>
            <w:vAlign w:val="bottom"/>
          </w:tcPr>
          <w:p w:rsidR="0035640C" w:rsidRDefault="005D3934" w14:paraId="74B9A791" w14:textId="77777777">
            <w:pPr>
              <w:pStyle w:val="Underskrifter"/>
              <w:spacing w:after="0"/>
            </w:pPr>
            <w:r>
              <w:t>Ulrika Westerlund (MP)</w:t>
            </w:r>
          </w:p>
        </w:tc>
        <w:tc>
          <w:tcPr>
            <w:tcW w:w="50" w:type="pct"/>
            <w:vAlign w:val="bottom"/>
          </w:tcPr>
          <w:p w:rsidR="0035640C" w:rsidRDefault="0035640C" w14:paraId="115E649C" w14:textId="77777777">
            <w:pPr>
              <w:pStyle w:val="Underskrifter"/>
              <w:spacing w:after="0"/>
            </w:pPr>
          </w:p>
        </w:tc>
      </w:tr>
    </w:tbl>
    <w:p w:rsidR="0035640C" w:rsidRDefault="0035640C" w14:paraId="072F7D89" w14:textId="77777777"/>
    <w:sectPr w:rsidR="003564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4A2D" w14:textId="77777777" w:rsidR="00A10D0E" w:rsidRDefault="00A10D0E" w:rsidP="000C1CAD">
      <w:pPr>
        <w:spacing w:line="240" w:lineRule="auto"/>
      </w:pPr>
      <w:r>
        <w:separator/>
      </w:r>
    </w:p>
  </w:endnote>
  <w:endnote w:type="continuationSeparator" w:id="0">
    <w:p w14:paraId="10E6BFCA" w14:textId="77777777" w:rsidR="00A10D0E" w:rsidRDefault="00A10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4BDC" w14:textId="77777777" w:rsidR="00A10D0E" w:rsidRDefault="00A10D0E" w:rsidP="000C1CAD">
      <w:pPr>
        <w:spacing w:line="240" w:lineRule="auto"/>
      </w:pPr>
      <w:r>
        <w:separator/>
      </w:r>
    </w:p>
  </w:footnote>
  <w:footnote w:type="continuationSeparator" w:id="0">
    <w:p w14:paraId="2460C192" w14:textId="77777777" w:rsidR="00A10D0E" w:rsidRDefault="00A10D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CB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14BD46" wp14:editId="6DADED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8EF198" w14:textId="186D52B7" w:rsidR="00262EA3" w:rsidRDefault="00A10D0E" w:rsidP="008103B5">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4BD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8EF198" w14:textId="186D52B7" w:rsidR="00262EA3" w:rsidRDefault="00A10D0E" w:rsidP="008103B5">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14:paraId="5A8C6C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5FA6" w14:textId="77777777" w:rsidR="00262EA3" w:rsidRDefault="00262EA3" w:rsidP="008563AC">
    <w:pPr>
      <w:jc w:val="right"/>
    </w:pPr>
  </w:p>
  <w:p w14:paraId="5EAC54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218B" w14:textId="77777777" w:rsidR="00262EA3" w:rsidRDefault="00A10D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78C954" wp14:editId="68D07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0F7A08" w14:textId="6B060973" w:rsidR="00262EA3" w:rsidRDefault="00A10D0E" w:rsidP="00A314CF">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14:paraId="1EC96903" w14:textId="77777777" w:rsidR="00262EA3" w:rsidRPr="008227B3" w:rsidRDefault="00A10D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CE6558" w14:textId="02D671D0" w:rsidR="00262EA3" w:rsidRPr="008227B3" w:rsidRDefault="00A10D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placeholder>
          <w:docPart w:val="26288E9A7A6148F48C05E9AB53D46AD1"/>
        </w:placeholder>
        <w:showingPlcHdr/>
        <w15:appearance w15:val="hidden"/>
        <w:text/>
      </w:sdtPr>
      <w:sdtEndPr>
        <w:rPr>
          <w:rStyle w:val="Rubrik1Char"/>
          <w:rFonts w:asciiTheme="majorHAnsi" w:hAnsiTheme="majorHAnsi"/>
          <w:sz w:val="38"/>
        </w:rPr>
      </w:sdtEndPr>
      <w:sdtContent>
        <w:r w:rsidR="00E909D1">
          <w:t>:3509</w:t>
        </w:r>
      </w:sdtContent>
    </w:sdt>
  </w:p>
  <w:p w14:paraId="1C129EDD" w14:textId="3201565F" w:rsidR="00262EA3" w:rsidRDefault="00A10D0E" w:rsidP="00E03A3D">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14:paraId="1165391D" w14:textId="3A834503" w:rsidR="00262EA3" w:rsidRDefault="006B40C9" w:rsidP="00283E0F">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14:paraId="734CC3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3751972">
    <w:abstractNumId w:val="9"/>
  </w:num>
  <w:num w:numId="2" w16cid:durableId="275450093">
    <w:abstractNumId w:val="8"/>
  </w:num>
  <w:num w:numId="3" w16cid:durableId="590435003">
    <w:abstractNumId w:val="16"/>
  </w:num>
  <w:num w:numId="4" w16cid:durableId="1082411468">
    <w:abstractNumId w:val="14"/>
  </w:num>
  <w:num w:numId="5" w16cid:durableId="574976324">
    <w:abstractNumId w:val="17"/>
  </w:num>
  <w:num w:numId="6" w16cid:durableId="2014453916">
    <w:abstractNumId w:val="18"/>
  </w:num>
  <w:num w:numId="7" w16cid:durableId="844831136">
    <w:abstractNumId w:val="11"/>
  </w:num>
  <w:num w:numId="8" w16cid:durableId="1773620948">
    <w:abstractNumId w:val="12"/>
  </w:num>
  <w:num w:numId="9" w16cid:durableId="1113940051">
    <w:abstractNumId w:val="15"/>
  </w:num>
  <w:num w:numId="10" w16cid:durableId="716857652">
    <w:abstractNumId w:val="22"/>
  </w:num>
  <w:num w:numId="11" w16cid:durableId="1284264418">
    <w:abstractNumId w:val="21"/>
  </w:num>
  <w:num w:numId="12" w16cid:durableId="1958170933">
    <w:abstractNumId w:val="21"/>
  </w:num>
  <w:num w:numId="13" w16cid:durableId="1560625565">
    <w:abstractNumId w:val="3"/>
  </w:num>
  <w:num w:numId="14" w16cid:durableId="1883706681">
    <w:abstractNumId w:val="2"/>
  </w:num>
  <w:num w:numId="15" w16cid:durableId="393626360">
    <w:abstractNumId w:val="1"/>
  </w:num>
  <w:num w:numId="16" w16cid:durableId="1881161728">
    <w:abstractNumId w:val="0"/>
  </w:num>
  <w:num w:numId="17" w16cid:durableId="775902834">
    <w:abstractNumId w:val="7"/>
  </w:num>
  <w:num w:numId="18" w16cid:durableId="928928914">
    <w:abstractNumId w:val="6"/>
  </w:num>
  <w:num w:numId="19" w16cid:durableId="150369959">
    <w:abstractNumId w:val="5"/>
  </w:num>
  <w:num w:numId="20" w16cid:durableId="234438286">
    <w:abstractNumId w:val="4"/>
  </w:num>
  <w:num w:numId="21" w16cid:durableId="1046873416">
    <w:abstractNumId w:val="21"/>
  </w:num>
  <w:num w:numId="22" w16cid:durableId="260798214">
    <w:abstractNumId w:val="21"/>
  </w:num>
  <w:num w:numId="23" w16cid:durableId="105542145">
    <w:abstractNumId w:val="21"/>
  </w:num>
  <w:num w:numId="24" w16cid:durableId="933592701">
    <w:abstractNumId w:val="21"/>
  </w:num>
  <w:num w:numId="25" w16cid:durableId="1627659574">
    <w:abstractNumId w:val="21"/>
  </w:num>
  <w:num w:numId="26" w16cid:durableId="1661500280">
    <w:abstractNumId w:val="22"/>
  </w:num>
  <w:num w:numId="27" w16cid:durableId="412627871">
    <w:abstractNumId w:val="22"/>
  </w:num>
  <w:num w:numId="28" w16cid:durableId="298196547">
    <w:abstractNumId w:val="22"/>
  </w:num>
  <w:num w:numId="29" w16cid:durableId="558974821">
    <w:abstractNumId w:val="22"/>
  </w:num>
  <w:num w:numId="30" w16cid:durableId="1017585053">
    <w:abstractNumId w:val="21"/>
  </w:num>
  <w:num w:numId="31" w16cid:durableId="2051033693">
    <w:abstractNumId w:val="21"/>
  </w:num>
  <w:num w:numId="32" w16cid:durableId="2126079318">
    <w:abstractNumId w:val="22"/>
  </w:num>
  <w:num w:numId="33" w16cid:durableId="933246563">
    <w:abstractNumId w:val="21"/>
  </w:num>
  <w:num w:numId="34" w16cid:durableId="738018494">
    <w:abstractNumId w:val="18"/>
  </w:num>
  <w:num w:numId="35" w16cid:durableId="718743636">
    <w:abstractNumId w:val="18"/>
    <w:lvlOverride w:ilvl="0">
      <w:startOverride w:val="1"/>
    </w:lvlOverride>
  </w:num>
  <w:num w:numId="36" w16cid:durableId="1210067727">
    <w:abstractNumId w:val="19"/>
  </w:num>
  <w:num w:numId="37" w16cid:durableId="398945003">
    <w:abstractNumId w:val="18"/>
    <w:lvlOverride w:ilvl="0">
      <w:startOverride w:val="1"/>
    </w:lvlOverride>
  </w:num>
  <w:num w:numId="38" w16cid:durableId="335037767">
    <w:abstractNumId w:val="13"/>
  </w:num>
  <w:num w:numId="39" w16cid:durableId="212499189">
    <w:abstractNumId w:val="10"/>
  </w:num>
  <w:num w:numId="40" w16cid:durableId="12961338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1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059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3F"/>
    <w:rsid w:val="000732C2"/>
    <w:rsid w:val="000734AE"/>
    <w:rsid w:val="00073DBB"/>
    <w:rsid w:val="000743FF"/>
    <w:rsid w:val="00074588"/>
    <w:rsid w:val="000756EB"/>
    <w:rsid w:val="00075B69"/>
    <w:rsid w:val="0007603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AF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C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28"/>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910"/>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8B"/>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C6A"/>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40C"/>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2E4"/>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E8"/>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8A"/>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6BC"/>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393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3F"/>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99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32"/>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98"/>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E8"/>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97"/>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FE9"/>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51"/>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465"/>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6B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2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3B"/>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28C"/>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39"/>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B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B6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0E"/>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09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22"/>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F5"/>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2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0BB"/>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983"/>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5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6BF"/>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B3"/>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9B1"/>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0D"/>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08B"/>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754C10" w:rsidRDefault="00754C10"/>
      </w:docPartBody>
    </w:docPart>
    <w:docPart>
      <w:docPartPr>
        <w:name w:val="26288E9A7A6148F48C05E9AB53D46AD1"/>
        <w:category>
          <w:name w:val="Allmänt"/>
          <w:gallery w:val="placeholder"/>
        </w:category>
        <w:types>
          <w:type w:val="bbPlcHdr"/>
        </w:types>
        <w:behaviors>
          <w:behavior w:val="content"/>
        </w:behaviors>
        <w:guid w:val="{05424AC3-D717-40F2-B308-27E8EF8333EA}"/>
      </w:docPartPr>
      <w:docPartBody>
        <w:p w:rsidR="00187FAC" w:rsidRDefault="00080AB4">
          <w:r>
            <w:t>:3509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072A3F"/>
    <w:rsid w:val="00076034"/>
    <w:rsid w:val="00080AB4"/>
    <w:rsid w:val="00187FAC"/>
    <w:rsid w:val="001E258B"/>
    <w:rsid w:val="00202910"/>
    <w:rsid w:val="002D2AAE"/>
    <w:rsid w:val="00385B99"/>
    <w:rsid w:val="004706C8"/>
    <w:rsid w:val="005176BC"/>
    <w:rsid w:val="006071B0"/>
    <w:rsid w:val="0065220D"/>
    <w:rsid w:val="00754C10"/>
    <w:rsid w:val="00892110"/>
    <w:rsid w:val="00963939"/>
    <w:rsid w:val="00C872D5"/>
    <w:rsid w:val="00CD325F"/>
    <w:rsid w:val="00D079B1"/>
    <w:rsid w:val="00D52681"/>
    <w:rsid w:val="00E51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1A983" w:themeColor="accent2" w:themeTint="99"/>
    </w:rPr>
  </w:style>
  <w:style w:type="paragraph" w:customStyle="1" w:styleId="6AC5F4BB16A14156968806C66257B8F1">
    <w:name w:val="6AC5F4BB16A14156968806C66257B8F1"/>
  </w:style>
  <w:style w:type="paragraph" w:customStyle="1" w:styleId="637FFAF5575E4CF8A6182D5F2CFDECA9">
    <w:name w:val="637FFAF5575E4CF8A6182D5F2CFDECA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30334-58F7-4E1C-ACC8-7BBF613C1A08}"/>
</file>

<file path=customXml/itemProps2.xml><?xml version="1.0" encoding="utf-8"?>
<ds:datastoreItem xmlns:ds="http://schemas.openxmlformats.org/officeDocument/2006/customXml" ds:itemID="{F49A0150-596B-427E-88B9-8858020204E0}"/>
</file>

<file path=customXml/itemProps3.xml><?xml version="1.0" encoding="utf-8"?>
<ds:datastoreItem xmlns:ds="http://schemas.openxmlformats.org/officeDocument/2006/customXml" ds:itemID="{D5091F7F-67C0-4630-AFE6-D64CEA38054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372</TotalTime>
  <Pages>32</Pages>
  <Words>14748</Words>
  <Characters>89671</Characters>
  <Application>Microsoft Office Word</Application>
  <DocSecurity>0</DocSecurity>
  <Lines>1401</Lines>
  <Paragraphs>372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104047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