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423FE" w:rsidP="00DA0661">
      <w:pPr>
        <w:pStyle w:val="Title"/>
      </w:pPr>
      <w:bookmarkStart w:id="0" w:name="Start"/>
      <w:bookmarkEnd w:id="0"/>
      <w:r>
        <w:t>Svar på fråga 2021/22:1014 av Ann-Sofie Lifvenhage (M)</w:t>
      </w:r>
      <w:r>
        <w:br/>
        <w:t>En utökad möjlighet till förhör</w:t>
      </w:r>
    </w:p>
    <w:p w:rsidR="009A4D61" w:rsidP="00DB48AB">
      <w:pPr>
        <w:pStyle w:val="BodyText"/>
      </w:pPr>
      <w:r>
        <w:t>Ann-Sofie Lifvenhage har frågat</w:t>
      </w:r>
      <w:r w:rsidR="00257207">
        <w:t xml:space="preserve"> mig om jag avser att </w:t>
      </w:r>
      <w:r w:rsidR="00502C5D">
        <w:t xml:space="preserve">vidta åtgärder för att </w:t>
      </w:r>
      <w:r w:rsidR="00257207">
        <w:t>underlätta för civilanställd personal inom polisväsendet att få göra arbetsuppgifter såsom att hålla enklare förhör för att frigöra polisens resurser till att klara upp fler brott.</w:t>
      </w:r>
    </w:p>
    <w:p w:rsidR="00010C91" w:rsidP="00010C91">
      <w:pPr>
        <w:pStyle w:val="BodyText"/>
      </w:pPr>
      <w:r>
        <w:t>Kampen mot brottsligheten är högt prioriterad av regeringen. Sverige ska vara ett tryggt land att leva i, med högt förtroende för rättsväsendets alla delar.</w:t>
      </w:r>
      <w:r>
        <w:t xml:space="preserve"> Med 34-punktsprogrammet genomför regeringen det största </w:t>
      </w:r>
      <w:r w:rsidR="005F4E3D">
        <w:t>åtgärds</w:t>
      </w:r>
      <w:r>
        <w:t>paketet mot gängkriminaliteten någonsin i Sverige. Vi ger nya verktyg till myndigheterna och skärper straffen men vi ser också till att vi får ett bra och långsiktigt brottsförebyggande arbete.</w:t>
      </w:r>
    </w:p>
    <w:p w:rsidR="00D60B2C" w:rsidP="00D60B2C">
      <w:pPr>
        <w:pStyle w:val="BodyText"/>
      </w:pPr>
      <w:r>
        <w:t xml:space="preserve">Regeringen fortsätter </w:t>
      </w:r>
      <w:r w:rsidR="00B633D2">
        <w:t xml:space="preserve">också </w:t>
      </w:r>
      <w:r>
        <w:t xml:space="preserve">arbetet med att öka tryggheten och förebygga brott genom den historiska satsningen på att öka antalet polisanställda. </w:t>
      </w:r>
      <w:r w:rsidR="00215282">
        <w:t>A</w:t>
      </w:r>
      <w:r>
        <w:t xml:space="preserve">rbetet med att nå regeringens mål om 10 000 fler polisanställda 2024 än 2016 fortsätter </w:t>
      </w:r>
      <w:r w:rsidR="005072C9">
        <w:t>med full kraft</w:t>
      </w:r>
      <w:r>
        <w:t xml:space="preserve">. </w:t>
      </w:r>
    </w:p>
    <w:p w:rsidR="00F5136C" w:rsidP="00862785">
      <w:pPr>
        <w:pStyle w:val="BodyText"/>
      </w:pPr>
      <w:r>
        <w:t>Att brottsutredningar bedrivs så skyndsamt och effektivt som möjligt är viktigt ur både den misstänktes och samhällets perspektiv.</w:t>
      </w:r>
      <w:r w:rsidR="00862785">
        <w:t xml:space="preserve"> </w:t>
      </w:r>
      <w:r w:rsidR="00110C2F">
        <w:t xml:space="preserve">Som huvudregel ska </w:t>
      </w:r>
      <w:r w:rsidRPr="00110C2F" w:rsidR="00110C2F">
        <w:t>förhör och andra utredningsåtgärder vidtas inom ramen för en</w:t>
      </w:r>
      <w:r w:rsidR="006A2F33">
        <w:t xml:space="preserve"> </w:t>
      </w:r>
      <w:r w:rsidRPr="00110C2F" w:rsidR="00110C2F">
        <w:t>förundersökning</w:t>
      </w:r>
      <w:r w:rsidR="00110C2F">
        <w:t>.</w:t>
      </w:r>
      <w:r w:rsidR="006A2F33">
        <w:t xml:space="preserve"> Även civilanställda får </w:t>
      </w:r>
      <w:r w:rsidR="002C025E">
        <w:t>hålla förhör och gör det i stor utsträckning</w:t>
      </w:r>
      <w:r w:rsidR="006A2F33">
        <w:t xml:space="preserve">. </w:t>
      </w:r>
      <w:r w:rsidR="00110C2F">
        <w:t xml:space="preserve">Endast </w:t>
      </w:r>
      <w:r w:rsidR="00706685">
        <w:t xml:space="preserve">i </w:t>
      </w:r>
      <w:r w:rsidR="00110C2F">
        <w:t>undantagsfall får en polisman</w:t>
      </w:r>
      <w:r w:rsidR="00314979">
        <w:t xml:space="preserve"> enligt bestämmelserna om s.k. primärutredning</w:t>
      </w:r>
      <w:r w:rsidR="00110C2F">
        <w:t xml:space="preserve"> utföra utredningsåtgärder innan en förundersökning har inletts.</w:t>
      </w:r>
      <w:r w:rsidR="00314979">
        <w:t xml:space="preserve"> Bestämmelserna är </w:t>
      </w:r>
      <w:r w:rsidR="008965A7">
        <w:t>avsedda</w:t>
      </w:r>
      <w:r w:rsidR="0024719E">
        <w:t xml:space="preserve"> </w:t>
      </w:r>
      <w:r w:rsidR="00314979">
        <w:t>för det absoluta inledningsskedet i en utredning</w:t>
      </w:r>
      <w:r w:rsidR="008965A7">
        <w:t xml:space="preserve">, till exempel </w:t>
      </w:r>
      <w:r w:rsidR="008F58D0">
        <w:t>polisingripanden på plats</w:t>
      </w:r>
      <w:r w:rsidR="0024719E">
        <w:t xml:space="preserve"> och</w:t>
      </w:r>
      <w:r w:rsidR="00D13F0D">
        <w:t xml:space="preserve"> för</w:t>
      </w:r>
      <w:r w:rsidR="0024719E">
        <w:t xml:space="preserve"> </w:t>
      </w:r>
      <w:r w:rsidR="00314979">
        <w:t xml:space="preserve">utredningsåtgärder </w:t>
      </w:r>
      <w:r w:rsidR="002C025E">
        <w:t>i</w:t>
      </w:r>
      <w:r w:rsidR="00314979">
        <w:t xml:space="preserve"> omedelbar anslutning till brott</w:t>
      </w:r>
      <w:r w:rsidR="002C025E">
        <w:t>et</w:t>
      </w:r>
      <w:r w:rsidR="00174DFB">
        <w:t>.</w:t>
      </w:r>
      <w:r w:rsidR="00D13F0D">
        <w:t xml:space="preserve"> </w:t>
      </w:r>
    </w:p>
    <w:p w:rsidR="008965A7" w:rsidP="008965A7">
      <w:pPr>
        <w:pStyle w:val="BodyText"/>
      </w:pPr>
      <w:r>
        <w:t xml:space="preserve">Enligt den senaste personalstatistiken har Polismyndigheten 34 716 anställda. Det innebar en ökning med totalt 6 452 polisanställda sedan starten på polistillväxten. Av dem hade antalet poliser ökat med 2 026 och de civilanställda ökat med 4 426. Denna kraftiga förstärkning av civilanställda skapar goda möjligheter att frigöra polisresurser till uppgifter som kräver polismans befogenhet. </w:t>
      </w:r>
    </w:p>
    <w:p w:rsidR="008965A7" w:rsidP="008965A7">
      <w:pPr>
        <w:pStyle w:val="BodyText"/>
      </w:pPr>
      <w:r>
        <w:t>Min uppfattning är att i en modern och effektiv utredningsverksamhet arbetar civilanställda specialister, poliser och åklagare tillsammans och kompletterar varandras kunskaper för att klara upp brott. Regeringen följer</w:t>
      </w:r>
      <w:r w:rsidR="00A11B66">
        <w:t xml:space="preserve"> </w:t>
      </w:r>
      <w:r w:rsidR="00C55E99">
        <w:t xml:space="preserve">naturligtvis effektiviteten </w:t>
      </w:r>
      <w:r w:rsidR="006F1406">
        <w:t>hos</w:t>
      </w:r>
      <w:r w:rsidR="00A11B66">
        <w:t xml:space="preserve"> </w:t>
      </w:r>
      <w:r w:rsidR="00C55E99">
        <w:t xml:space="preserve">de brottsbekämpande </w:t>
      </w:r>
      <w:r w:rsidR="00A11B66">
        <w:t>myndigheterna</w:t>
      </w:r>
      <w:r w:rsidR="005D51D7">
        <w:t xml:space="preserve"> noga</w:t>
      </w:r>
      <w:r w:rsidR="00A11B66">
        <w:t>.</w:t>
      </w:r>
    </w:p>
    <w:p w:rsidR="00257207" w:rsidP="00675510">
      <w:pPr>
        <w:pStyle w:val="BodyText"/>
      </w:pPr>
      <w:r>
        <w:t xml:space="preserve">Stockholm den </w:t>
      </w:r>
      <w:sdt>
        <w:sdtPr>
          <w:id w:val="-1225218591"/>
          <w:placeholder>
            <w:docPart w:val="C24DA4F0AFEC46B2B3C2F90C5F7B7A25"/>
          </w:placeholder>
          <w:dataBinding w:xpath="/ns0:DocumentInfo[1]/ns0:BaseInfo[1]/ns0:HeaderDate[1]" w:storeItemID="{A0D86CC1-3DE9-4A41-A3B1-6401545D0D22}" w:prefixMappings="xmlns:ns0='http://lp/documentinfo/RK' "/>
          <w:date w:fullDate="2022-02-1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16 februari 2022</w:t>
          </w:r>
        </w:sdtContent>
      </w:sdt>
    </w:p>
    <w:p w:rsidR="00257207" w:rsidP="00257207">
      <w:pPr>
        <w:pStyle w:val="Brdtextutanavstnd"/>
      </w:pPr>
    </w:p>
    <w:p w:rsidR="00257207" w:rsidP="00257207">
      <w:pPr>
        <w:pStyle w:val="BodyText"/>
      </w:pPr>
      <w:r>
        <w:t>Morgan Johansson</w:t>
      </w:r>
    </w:p>
    <w:p w:rsidR="004A7BFA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423F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423FE" w:rsidRPr="007D73AB" w:rsidP="00340DE0">
          <w:pPr>
            <w:pStyle w:val="Header"/>
          </w:pPr>
        </w:p>
      </w:tc>
      <w:tc>
        <w:tcPr>
          <w:tcW w:w="1134" w:type="dxa"/>
        </w:tcPr>
        <w:p w:rsidR="003423F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423F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423FE" w:rsidRPr="00710A6C" w:rsidP="00EE3C0F">
          <w:pPr>
            <w:pStyle w:val="Header"/>
            <w:rPr>
              <w:b/>
            </w:rPr>
          </w:pPr>
        </w:p>
        <w:p w:rsidR="003423FE" w:rsidP="00EE3C0F">
          <w:pPr>
            <w:pStyle w:val="Header"/>
          </w:pPr>
        </w:p>
        <w:p w:rsidR="003423FE" w:rsidP="00EE3C0F">
          <w:pPr>
            <w:pStyle w:val="Header"/>
          </w:pPr>
        </w:p>
        <w:p w:rsidR="003423F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D88040947764381B9F32386C89F1C05"/>
            </w:placeholder>
            <w:dataBinding w:xpath="/ns0:DocumentInfo[1]/ns0:BaseInfo[1]/ns0:Dnr[1]" w:storeItemID="{A0D86CC1-3DE9-4A41-A3B1-6401545D0D22}" w:prefixMappings="xmlns:ns0='http://lp/documentinfo/RK' "/>
            <w:text/>
          </w:sdtPr>
          <w:sdtContent>
            <w:p w:rsidR="003423FE" w:rsidP="00EE3C0F">
              <w:pPr>
                <w:pStyle w:val="Header"/>
              </w:pPr>
              <w:r>
                <w:t>Ju2022/00467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8C1C30D9C8421DAD15CD5E8D10BC48"/>
            </w:placeholder>
            <w:showingPlcHdr/>
            <w:dataBinding w:xpath="/ns0:DocumentInfo[1]/ns0:BaseInfo[1]/ns0:DocNumber[1]" w:storeItemID="{A0D86CC1-3DE9-4A41-A3B1-6401545D0D22}" w:prefixMappings="xmlns:ns0='http://lp/documentinfo/RK' "/>
            <w:text/>
          </w:sdtPr>
          <w:sdtContent>
            <w:p w:rsidR="003423F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423FE" w:rsidP="00EE3C0F">
          <w:pPr>
            <w:pStyle w:val="Header"/>
          </w:pPr>
        </w:p>
      </w:tc>
      <w:tc>
        <w:tcPr>
          <w:tcW w:w="1134" w:type="dxa"/>
        </w:tcPr>
        <w:p w:rsidR="003423FE" w:rsidP="0094502D">
          <w:pPr>
            <w:pStyle w:val="Header"/>
          </w:pPr>
        </w:p>
        <w:p w:rsidR="003423F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F31B7950E3DC4BF3B90E69FB527FA538"/>
            </w:placeholder>
            <w:richText/>
          </w:sdtPr>
          <w:sdtContent>
            <w:sdt>
              <w:sdtPr>
                <w:rPr>
                  <w:b/>
                </w:rPr>
                <w:alias w:val="SenderText"/>
                <w:tag w:val="ccRKShow_SenderText"/>
                <w:id w:val="893787661"/>
                <w:placeholder>
                  <w:docPart w:val="FB012542B0F74D6EBC6ADA3A919CF1D8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5F4E3D" w:rsidRPr="00F86173" w:rsidP="005F4E3D">
                  <w:pPr>
                    <w:pStyle w:val="Header"/>
                    <w:rPr>
                      <w:b/>
                    </w:rPr>
                  </w:pPr>
                  <w:r w:rsidRPr="00F86173">
                    <w:rPr>
                      <w:b/>
                    </w:rPr>
                    <w:t>Justitiedepartementet</w:t>
                  </w:r>
                </w:p>
                <w:p w:rsidR="003423FE" w:rsidP="005F4E3D">
                  <w:pPr>
                    <w:pStyle w:val="Header"/>
                  </w:pPr>
                  <w:r w:rsidRPr="00F86173">
                    <w:t xml:space="preserve">Justitie- och </w:t>
                  </w:r>
                  <w:r>
                    <w:t>inrike</w:t>
                  </w:r>
                  <w:r w:rsidRPr="00F86173">
                    <w:t>sministern</w:t>
                  </w:r>
                </w:p>
              </w:sdtContent>
            </w:sdt>
          </w:sdtContent>
        </w:sdt>
        <w:p w:rsidR="005F4E3D" w:rsidP="005F4E3D">
          <w:pPr>
            <w:rPr>
              <w:rFonts w:asciiTheme="majorHAnsi" w:hAnsiTheme="majorHAnsi"/>
              <w:sz w:val="19"/>
            </w:rPr>
          </w:pPr>
        </w:p>
        <w:p w:rsidR="005F4E3D" w:rsidRPr="00F54A8B" w:rsidP="00F54A8B"/>
      </w:tc>
      <w:sdt>
        <w:sdtPr>
          <w:alias w:val="Recipient"/>
          <w:tag w:val="ccRKShow_Recipient"/>
          <w:id w:val="-28344517"/>
          <w:placeholder>
            <w:docPart w:val="4A96B5C111234DEAAD35FDB20DB20468"/>
          </w:placeholder>
          <w:dataBinding w:xpath="/ns0:DocumentInfo[1]/ns0:BaseInfo[1]/ns0:Recipient[1]" w:storeItemID="{A0D86CC1-3DE9-4A41-A3B1-6401545D0D22}" w:prefixMappings="xmlns:ns0='http://lp/documentinfo/RK' "/>
          <w:text w:multiLine="1"/>
        </w:sdtPr>
        <w:sdtContent>
          <w:tc>
            <w:tcPr>
              <w:tcW w:w="3170" w:type="dxa"/>
            </w:tcPr>
            <w:p w:rsidR="003423F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423F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556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88040947764381B9F32386C89F1C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DE3D0-AF74-4355-A2DD-DFA84FE331DB}"/>
      </w:docPartPr>
      <w:docPartBody>
        <w:p w:rsidR="003D34AE" w:rsidP="007E36D8">
          <w:pPr>
            <w:pStyle w:val="FD88040947764381B9F32386C89F1C0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8C1C30D9C8421DAD15CD5E8D10BC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B670D-2A60-4F55-8CB9-47DEBACA55C7}"/>
      </w:docPartPr>
      <w:docPartBody>
        <w:p w:rsidR="003D34AE" w:rsidP="007E36D8">
          <w:pPr>
            <w:pStyle w:val="858C1C30D9C8421DAD15CD5E8D10BC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1B7950E3DC4BF3B90E69FB527FA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B3791-F313-43F0-BBC8-469E799D53C8}"/>
      </w:docPartPr>
      <w:docPartBody>
        <w:p w:rsidR="003D34AE" w:rsidP="007E36D8">
          <w:pPr>
            <w:pStyle w:val="F31B7950E3DC4BF3B90E69FB527FA5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96B5C111234DEAAD35FDB20DB20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82C96-1EA5-4023-8144-E8D14C3AB19A}"/>
      </w:docPartPr>
      <w:docPartBody>
        <w:p w:rsidR="003D34AE" w:rsidP="007E36D8">
          <w:pPr>
            <w:pStyle w:val="4A96B5C111234DEAAD35FDB20DB204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4DA4F0AFEC46B2B3C2F90C5F7B7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BEC79-3966-4C4A-9FEE-1170201E03DD}"/>
      </w:docPartPr>
      <w:docPartBody>
        <w:p w:rsidR="003D34AE" w:rsidP="007E36D8">
          <w:pPr>
            <w:pStyle w:val="C24DA4F0AFEC46B2B3C2F90C5F7B7A2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B012542B0F74D6EBC6ADA3A919CF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91291-4194-4AE9-95B9-1C1BCA600F4D}"/>
      </w:docPartPr>
      <w:docPartBody>
        <w:p w:rsidR="0078571A" w:rsidP="00AD147C">
          <w:pPr>
            <w:pStyle w:val="FB012542B0F74D6EBC6ADA3A919CF1D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47C"/>
    <w:rPr>
      <w:noProof w:val="0"/>
      <w:color w:val="808080"/>
    </w:rPr>
  </w:style>
  <w:style w:type="paragraph" w:customStyle="1" w:styleId="FD88040947764381B9F32386C89F1C05">
    <w:name w:val="FD88040947764381B9F32386C89F1C05"/>
    <w:rsid w:val="007E36D8"/>
  </w:style>
  <w:style w:type="paragraph" w:customStyle="1" w:styleId="4A96B5C111234DEAAD35FDB20DB20468">
    <w:name w:val="4A96B5C111234DEAAD35FDB20DB20468"/>
    <w:rsid w:val="007E36D8"/>
  </w:style>
  <w:style w:type="paragraph" w:customStyle="1" w:styleId="858C1C30D9C8421DAD15CD5E8D10BC481">
    <w:name w:val="858C1C30D9C8421DAD15CD5E8D10BC481"/>
    <w:rsid w:val="007E36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1B7950E3DC4BF3B90E69FB527FA5381">
    <w:name w:val="F31B7950E3DC4BF3B90E69FB527FA5381"/>
    <w:rsid w:val="007E36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4DA4F0AFEC46B2B3C2F90C5F7B7A25">
    <w:name w:val="C24DA4F0AFEC46B2B3C2F90C5F7B7A25"/>
    <w:rsid w:val="007E36D8"/>
  </w:style>
  <w:style w:type="paragraph" w:customStyle="1" w:styleId="FB012542B0F74D6EBC6ADA3A919CF1D8">
    <w:name w:val="FB012542B0F74D6EBC6ADA3A919CF1D8"/>
    <w:rsid w:val="00AD14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2022-02-16T00:00:00</HeaderDate>
    <Office/>
    <Dnr>Ju2022/00467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92893b6f-1b63-48f0-b69b-dae5aa42c7c8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12B9-6C90-460B-85A2-A1A6656C4698}"/>
</file>

<file path=customXml/itemProps2.xml><?xml version="1.0" encoding="utf-8"?>
<ds:datastoreItem xmlns:ds="http://schemas.openxmlformats.org/officeDocument/2006/customXml" ds:itemID="{A0D86CC1-3DE9-4A41-A3B1-6401545D0D22}"/>
</file>

<file path=customXml/itemProps3.xml><?xml version="1.0" encoding="utf-8"?>
<ds:datastoreItem xmlns:ds="http://schemas.openxmlformats.org/officeDocument/2006/customXml" ds:itemID="{7D9D13C2-C181-452F-B1D3-350E7B045D39}"/>
</file>

<file path=customXml/itemProps4.xml><?xml version="1.0" encoding="utf-8"?>
<ds:datastoreItem xmlns:ds="http://schemas.openxmlformats.org/officeDocument/2006/customXml" ds:itemID="{972E703F-94F3-4998-9BD9-1E3E78FF2DF2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376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 1014.docx</dc:title>
  <cp:revision>5</cp:revision>
  <dcterms:created xsi:type="dcterms:W3CDTF">2022-02-15T08:00:00Z</dcterms:created>
  <dcterms:modified xsi:type="dcterms:W3CDTF">2022-02-15T08:32:00Z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0f38764d-1942-4736-b74f-3aded95490f0</vt:lpwstr>
  </property>
</Properties>
</file>