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F47" w:rsidRPr="00400A85" w:rsidRDefault="005C1F47" w:rsidP="00FF3756">
      <w:pPr>
        <w:pStyle w:val="Hemstlrubrik"/>
      </w:pPr>
      <w:r w:rsidRPr="00400A85">
        <w:t>Förslag till riksdagsbeslut</w:t>
      </w:r>
    </w:p>
    <w:p w:rsidR="005C1F47" w:rsidRPr="00400A85" w:rsidRDefault="00993BFC" w:rsidP="00D14A09">
      <w:pPr>
        <w:pStyle w:val="Hemstlatt"/>
      </w:pPr>
      <w:r w:rsidRPr="00400A85">
        <w:t>Riksdagen</w:t>
      </w:r>
      <w:r w:rsidR="00895BF8" w:rsidRPr="00400A85">
        <w:t xml:space="preserve"> begär att regeringen </w:t>
      </w:r>
      <w:r w:rsidR="005C1F47" w:rsidRPr="00400A85">
        <w:t xml:space="preserve">lägger fram förslag till lagändring </w:t>
      </w:r>
      <w:r w:rsidR="00895BF8" w:rsidRPr="00400A85">
        <w:t>s</w:t>
      </w:r>
      <w:r w:rsidR="005C1F47" w:rsidRPr="00400A85">
        <w:t xml:space="preserve">om </w:t>
      </w:r>
      <w:r w:rsidR="00895BF8" w:rsidRPr="00400A85">
        <w:t xml:space="preserve">innebär </w:t>
      </w:r>
      <w:r w:rsidR="005C1F47" w:rsidRPr="00400A85">
        <w:t>att</w:t>
      </w:r>
      <w:r w:rsidR="00895BF8" w:rsidRPr="00400A85">
        <w:t xml:space="preserve"> </w:t>
      </w:r>
      <w:r w:rsidR="005C1F47" w:rsidRPr="00400A85">
        <w:t xml:space="preserve">skadestånd som utgått </w:t>
      </w:r>
      <w:r w:rsidR="00895BF8" w:rsidRPr="00400A85">
        <w:t>p</w:t>
      </w:r>
      <w:r w:rsidR="00D31EC6" w:rsidRPr="00400A85">
        <w:t xml:space="preserve">å </w:t>
      </w:r>
      <w:r w:rsidR="00895BF8" w:rsidRPr="00400A85">
        <w:t>g</w:t>
      </w:r>
      <w:r w:rsidR="00D31EC6" w:rsidRPr="00400A85">
        <w:t xml:space="preserve">rund </w:t>
      </w:r>
      <w:r w:rsidR="00895BF8" w:rsidRPr="00400A85">
        <w:t>a</w:t>
      </w:r>
      <w:r w:rsidR="00D31EC6" w:rsidRPr="00400A85">
        <w:t>v</w:t>
      </w:r>
      <w:r w:rsidR="0022756B" w:rsidRPr="00400A85">
        <w:t xml:space="preserve"> </w:t>
      </w:r>
      <w:r w:rsidR="00D14A09" w:rsidRPr="00400A85">
        <w:t xml:space="preserve">att </w:t>
      </w:r>
      <w:r w:rsidR="0022756B" w:rsidRPr="00400A85">
        <w:t xml:space="preserve">en </w:t>
      </w:r>
      <w:r w:rsidR="005C1F47" w:rsidRPr="00400A85">
        <w:t>registrerad par</w:t>
      </w:r>
      <w:r w:rsidR="00EF07CA" w:rsidRPr="00400A85">
        <w:t xml:space="preserve">tner, </w:t>
      </w:r>
      <w:r w:rsidR="0022756B" w:rsidRPr="00400A85">
        <w:t xml:space="preserve">make </w:t>
      </w:r>
      <w:r w:rsidR="00EF07CA" w:rsidRPr="00400A85">
        <w:t xml:space="preserve">eller sambo misshandlat sin kvinna eller man </w:t>
      </w:r>
      <w:r w:rsidR="000D5119" w:rsidRPr="00400A85">
        <w:t>eller annan nära a</w:t>
      </w:r>
      <w:r w:rsidR="000D5119" w:rsidRPr="00400A85">
        <w:t>n</w:t>
      </w:r>
      <w:r w:rsidR="000D5119" w:rsidRPr="00400A85">
        <w:t xml:space="preserve">hörig </w:t>
      </w:r>
      <w:r w:rsidR="00895BF8" w:rsidRPr="00400A85">
        <w:t>ska</w:t>
      </w:r>
      <w:r w:rsidR="00D31EC6" w:rsidRPr="00400A85">
        <w:t>ll</w:t>
      </w:r>
      <w:r w:rsidR="00895BF8" w:rsidRPr="00400A85">
        <w:t xml:space="preserve"> undantas </w:t>
      </w:r>
      <w:r w:rsidR="005423BF" w:rsidRPr="00400A85">
        <w:t xml:space="preserve">från </w:t>
      </w:r>
      <w:r w:rsidR="00895BF8" w:rsidRPr="00400A85">
        <w:t>bodelning.</w:t>
      </w:r>
    </w:p>
    <w:p w:rsidR="00993BFC" w:rsidRPr="00400A85" w:rsidRDefault="00993BFC" w:rsidP="00D14A09">
      <w:pPr>
        <w:pStyle w:val="Hemstlatt"/>
      </w:pPr>
      <w:r w:rsidRPr="00400A85">
        <w:t>Riksdagen begär att regeringen lägger fram förslag till lagä</w:t>
      </w:r>
      <w:r w:rsidR="00AD37A3" w:rsidRPr="00400A85">
        <w:t>ndring s</w:t>
      </w:r>
      <w:r w:rsidRPr="00400A85">
        <w:t xml:space="preserve">om </w:t>
      </w:r>
      <w:r w:rsidR="00AD37A3" w:rsidRPr="00400A85">
        <w:t>innebär att det ska</w:t>
      </w:r>
      <w:r w:rsidR="00D31EC6" w:rsidRPr="00400A85">
        <w:t>ll</w:t>
      </w:r>
      <w:r w:rsidR="00AD37A3" w:rsidRPr="00400A85">
        <w:t xml:space="preserve"> ske en </w:t>
      </w:r>
      <w:r w:rsidRPr="00400A85">
        <w:t>uppdeln</w:t>
      </w:r>
      <w:r w:rsidR="00EF07CA" w:rsidRPr="00400A85">
        <w:t>ing av lån vid bodelning med anle</w:t>
      </w:r>
      <w:r w:rsidR="00EF07CA" w:rsidRPr="00400A85">
        <w:t>d</w:t>
      </w:r>
      <w:r w:rsidR="00EF07CA" w:rsidRPr="00400A85">
        <w:t>ning av upplösning av partnerskap, skilsmässa eller upplösning av sa</w:t>
      </w:r>
      <w:r w:rsidR="00EF07CA" w:rsidRPr="00400A85">
        <w:t>m</w:t>
      </w:r>
      <w:r w:rsidR="00EF07CA" w:rsidRPr="00400A85">
        <w:t>boförhållande.</w:t>
      </w:r>
    </w:p>
    <w:p w:rsidR="005C1F47" w:rsidRPr="00400A85" w:rsidRDefault="00895BF8" w:rsidP="00D14A09">
      <w:pPr>
        <w:pStyle w:val="Rubrik1"/>
      </w:pPr>
      <w:r w:rsidRPr="00400A85">
        <w:t xml:space="preserve">Jämkning i samband med </w:t>
      </w:r>
      <w:r w:rsidR="005C1F47" w:rsidRPr="00400A85">
        <w:t>bodelning</w:t>
      </w:r>
    </w:p>
    <w:p w:rsidR="00996EC0" w:rsidRPr="00400A85" w:rsidRDefault="005C1F47" w:rsidP="00996EC0">
      <w:r w:rsidRPr="00400A85">
        <w:t>Vid skilsmässa eller upplösning av registrerat partners</w:t>
      </w:r>
      <w:r w:rsidR="00F95A8F" w:rsidRPr="00400A85">
        <w:t>kap sker en bodelning</w:t>
      </w:r>
      <w:r w:rsidRPr="00400A85">
        <w:t xml:space="preserve"> </w:t>
      </w:r>
      <w:r w:rsidR="005423BF" w:rsidRPr="00400A85">
        <w:t xml:space="preserve">av den del av egendomen som är </w:t>
      </w:r>
      <w:r w:rsidR="005113CB" w:rsidRPr="00400A85">
        <w:t>s.k.</w:t>
      </w:r>
      <w:r w:rsidR="005423BF" w:rsidRPr="00400A85">
        <w:t xml:space="preserve"> giftorättsgods</w:t>
      </w:r>
      <w:r w:rsidRPr="00400A85">
        <w:t xml:space="preserve">. </w:t>
      </w:r>
      <w:r w:rsidR="005423BF" w:rsidRPr="00400A85">
        <w:t>Om det registrerade par</w:t>
      </w:r>
      <w:r w:rsidR="005423BF" w:rsidRPr="00400A85">
        <w:t>t</w:t>
      </w:r>
      <w:r w:rsidR="005423BF" w:rsidRPr="00400A85">
        <w:t>nerskapet elle</w:t>
      </w:r>
      <w:r w:rsidR="00BE30FB" w:rsidRPr="00400A85">
        <w:t>r äktenskapet upplöses genom en partners/makes</w:t>
      </w:r>
      <w:r w:rsidR="005423BF" w:rsidRPr="00400A85">
        <w:t xml:space="preserve"> död blir b</w:t>
      </w:r>
      <w:r w:rsidR="005423BF" w:rsidRPr="00400A85">
        <w:t>o</w:t>
      </w:r>
      <w:r w:rsidR="005423BF" w:rsidRPr="00400A85">
        <w:t>delning aktuell om den avlidne har barn som inte är gemensamma eller om den avlidne upprättat testamente till förmån för någon annan än den efter</w:t>
      </w:r>
      <w:r w:rsidR="00FF3756" w:rsidRPr="00400A85">
        <w:softHyphen/>
      </w:r>
      <w:r w:rsidR="005423BF" w:rsidRPr="00400A85">
        <w:t>l</w:t>
      </w:r>
      <w:r w:rsidR="005423BF" w:rsidRPr="00400A85">
        <w:t>e</w:t>
      </w:r>
      <w:r w:rsidR="005423BF" w:rsidRPr="00400A85">
        <w:t xml:space="preserve">vande partnern/maken. </w:t>
      </w:r>
      <w:r w:rsidRPr="00400A85">
        <w:t>Eft</w:t>
      </w:r>
      <w:r w:rsidR="006E6331" w:rsidRPr="00400A85">
        <w:t xml:space="preserve">er avdrag för varje </w:t>
      </w:r>
      <w:r w:rsidRPr="00400A85">
        <w:t>partners</w:t>
      </w:r>
      <w:r w:rsidR="006E6331" w:rsidRPr="00400A85">
        <w:t>/makes</w:t>
      </w:r>
      <w:r w:rsidRPr="00400A85">
        <w:t xml:space="preserve"> skulder ska det eventuella överskottet delas.</w:t>
      </w:r>
    </w:p>
    <w:p w:rsidR="00996EC0" w:rsidRPr="00400A85" w:rsidRDefault="005C1F47" w:rsidP="00996EC0">
      <w:pPr>
        <w:pStyle w:val="Normaltindrag"/>
      </w:pPr>
      <w:r w:rsidRPr="00400A85">
        <w:t>Principe</w:t>
      </w:r>
      <w:r w:rsidR="000615DD" w:rsidRPr="00400A85">
        <w:t>n bygger på att båda parter ska</w:t>
      </w:r>
      <w:r w:rsidRPr="00400A85">
        <w:t xml:space="preserve"> kunna gå</w:t>
      </w:r>
      <w:r w:rsidR="006E6331" w:rsidRPr="00400A85">
        <w:t xml:space="preserve"> </w:t>
      </w:r>
      <w:r w:rsidRPr="00400A85">
        <w:t>ekonomiskt likvärdiga ut ur ett förhållande som byggts upp under perioder av</w:t>
      </w:r>
      <w:r w:rsidR="006E6331" w:rsidRPr="00400A85">
        <w:t xml:space="preserve"> </w:t>
      </w:r>
      <w:r w:rsidRPr="00400A85">
        <w:t xml:space="preserve">gemensam ekonomi. </w:t>
      </w:r>
      <w:r w:rsidR="006E6331" w:rsidRPr="00400A85">
        <w:t xml:space="preserve">När ett samboförhållande upphör </w:t>
      </w:r>
      <w:r w:rsidR="00C72C6C" w:rsidRPr="00400A85">
        <w:t>p</w:t>
      </w:r>
      <w:r w:rsidR="000615DD" w:rsidRPr="00400A85">
        <w:t>.</w:t>
      </w:r>
      <w:r w:rsidR="00C72C6C" w:rsidRPr="00400A85">
        <w:t>g</w:t>
      </w:r>
      <w:r w:rsidR="000615DD" w:rsidRPr="00400A85">
        <w:t>.</w:t>
      </w:r>
      <w:r w:rsidR="00C72C6C" w:rsidRPr="00400A85">
        <w:t>a.</w:t>
      </w:r>
      <w:r w:rsidR="006E6331" w:rsidRPr="00400A85">
        <w:t xml:space="preserve"> separation eller dödsfall ska den </w:t>
      </w:r>
      <w:r w:rsidR="00C72C6C" w:rsidRPr="00400A85">
        <w:t>s.k.</w:t>
      </w:r>
      <w:r w:rsidR="006E6331" w:rsidRPr="00400A85">
        <w:t xml:space="preserve"> sa</w:t>
      </w:r>
      <w:r w:rsidR="006E6331" w:rsidRPr="00400A85">
        <w:t>m</w:t>
      </w:r>
      <w:r w:rsidR="006E6331" w:rsidRPr="00400A85">
        <w:t xml:space="preserve">boegendomen fördelas mellan parterna om någon av dem begär det såvida inget annat avtalats. </w:t>
      </w:r>
      <w:r w:rsidRPr="00400A85">
        <w:t>Den nuvarande ordningen torde fungera väl vid de flesta skilsmässor</w:t>
      </w:r>
      <w:r w:rsidR="006E6331" w:rsidRPr="00400A85">
        <w:t xml:space="preserve"> och upplösningar av partnerskap samt samboförhållanden</w:t>
      </w:r>
      <w:r w:rsidRPr="00400A85">
        <w:t>.</w:t>
      </w:r>
    </w:p>
    <w:p w:rsidR="00996EC0" w:rsidRPr="00400A85" w:rsidRDefault="005C1F47" w:rsidP="00996EC0">
      <w:pPr>
        <w:pStyle w:val="Normaltindrag"/>
      </w:pPr>
      <w:r w:rsidRPr="00400A85">
        <w:t xml:space="preserve">Det finns dock fall där konsekvenserna av den befintliga lagstiftningen ter sig rättsvidriga. Ett exempel på ett sådant fall är då skadestånd utgått </w:t>
      </w:r>
      <w:r w:rsidR="006E6331" w:rsidRPr="00400A85">
        <w:t>till en partner/make eller sambo</w:t>
      </w:r>
      <w:r w:rsidRPr="00400A85">
        <w:t xml:space="preserve"> som misshandlats av </w:t>
      </w:r>
      <w:r w:rsidR="006E6331" w:rsidRPr="00400A85">
        <w:t>sin kvinna eller man</w:t>
      </w:r>
      <w:r w:rsidR="00895BF8" w:rsidRPr="00400A85">
        <w:t xml:space="preserve">. </w:t>
      </w:r>
      <w:r w:rsidRPr="00400A85">
        <w:t xml:space="preserve">Dels kan skadeståndet räknas av som en skuld på förövarens sida, dels kan det komma att ingå i bodelningen i form av giftorättsgods som ska delas </w:t>
      </w:r>
      <w:r w:rsidR="00895BF8" w:rsidRPr="00400A85">
        <w:t>mellan</w:t>
      </w:r>
      <w:r w:rsidRPr="00400A85">
        <w:t xml:space="preserve"> parterna. </w:t>
      </w:r>
      <w:r w:rsidR="002C37BA" w:rsidRPr="00400A85">
        <w:t xml:space="preserve">Det har även förekommit att man i </w:t>
      </w:r>
      <w:r w:rsidR="007720EA" w:rsidRPr="00400A85">
        <w:t xml:space="preserve">bodelningen tagit hänsyn </w:t>
      </w:r>
      <w:r w:rsidR="002C37BA" w:rsidRPr="00400A85">
        <w:t xml:space="preserve">till den </w:t>
      </w:r>
      <w:r w:rsidR="007720EA" w:rsidRPr="00400A85">
        <w:t xml:space="preserve">skuld </w:t>
      </w:r>
      <w:r w:rsidR="007720EA" w:rsidRPr="00400A85">
        <w:lastRenderedPageBreak/>
        <w:t xml:space="preserve">som en förälder haft till sitt eget barn </w:t>
      </w:r>
      <w:r w:rsidR="00D45FAB" w:rsidRPr="00400A85">
        <w:t xml:space="preserve">p.g.a. </w:t>
      </w:r>
      <w:r w:rsidR="002C37BA" w:rsidRPr="00400A85">
        <w:t>att föräldern utsatt barnet för övergrepp vilket drabbat den andra föräldern.</w:t>
      </w:r>
    </w:p>
    <w:p w:rsidR="00996EC0" w:rsidRPr="00400A85" w:rsidRDefault="005C1F47" w:rsidP="00996EC0">
      <w:pPr>
        <w:pStyle w:val="Normaltindrag"/>
      </w:pPr>
      <w:r w:rsidRPr="00400A85">
        <w:t>Intentionen med</w:t>
      </w:r>
      <w:r w:rsidR="00F97C67" w:rsidRPr="00400A85">
        <w:t xml:space="preserve"> lagstiftningen kan inte </w:t>
      </w:r>
      <w:r w:rsidRPr="00400A85">
        <w:t>vara att den som misshandlat sin partner ska få del av skadeståndet vilket i praktiken kan bli fallet vid en b</w:t>
      </w:r>
      <w:r w:rsidRPr="00400A85">
        <w:t>o</w:t>
      </w:r>
      <w:r w:rsidRPr="00400A85">
        <w:t>delning. Förvisso finns det enligt nuvarande lagstiftning en möjlighet att för</w:t>
      </w:r>
      <w:r w:rsidRPr="00400A85">
        <w:t>e</w:t>
      </w:r>
      <w:r w:rsidRPr="00400A85">
        <w:t xml:space="preserve">ta jämkning vid en bodelning så att den ena parten får behålla mer av sitt giftorättsgods om resultatet av bodelningen </w:t>
      </w:r>
      <w:r w:rsidR="00895BF8" w:rsidRPr="00400A85">
        <w:t>annars</w:t>
      </w:r>
      <w:r w:rsidRPr="00400A85">
        <w:t xml:space="preserve"> kan anses som oskäligt (12</w:t>
      </w:r>
      <w:r w:rsidR="00FF3756" w:rsidRPr="00400A85">
        <w:t> </w:t>
      </w:r>
      <w:r w:rsidRPr="00400A85">
        <w:t>kap</w:t>
      </w:r>
      <w:r w:rsidR="000615DD" w:rsidRPr="00400A85">
        <w:t>.</w:t>
      </w:r>
      <w:r w:rsidRPr="00400A85">
        <w:t xml:space="preserve"> </w:t>
      </w:r>
      <w:r w:rsidR="00C72C6C" w:rsidRPr="00400A85">
        <w:t>1 §</w:t>
      </w:r>
      <w:r w:rsidRPr="00400A85">
        <w:t xml:space="preserve"> </w:t>
      </w:r>
      <w:r w:rsidR="00FF3756" w:rsidRPr="00400A85">
        <w:t>äktenskapsbalken</w:t>
      </w:r>
      <w:r w:rsidRPr="00400A85">
        <w:t>, 3 kap</w:t>
      </w:r>
      <w:r w:rsidR="000615DD" w:rsidRPr="00400A85">
        <w:t>.</w:t>
      </w:r>
      <w:r w:rsidRPr="00400A85">
        <w:t xml:space="preserve"> </w:t>
      </w:r>
      <w:r w:rsidR="00C72C6C" w:rsidRPr="00400A85">
        <w:t>1 §</w:t>
      </w:r>
      <w:r w:rsidRPr="00400A85">
        <w:t xml:space="preserve"> </w:t>
      </w:r>
      <w:r w:rsidR="00FF3756" w:rsidRPr="00400A85">
        <w:t>partnerskapslagen</w:t>
      </w:r>
      <w:r w:rsidRPr="00400A85">
        <w:t>).</w:t>
      </w:r>
    </w:p>
    <w:p w:rsidR="00996EC0" w:rsidRPr="00400A85" w:rsidRDefault="006E6331" w:rsidP="00996EC0">
      <w:pPr>
        <w:pStyle w:val="Normaltindrag"/>
      </w:pPr>
      <w:r w:rsidRPr="00400A85">
        <w:t>Även i sambolagen finns en jämkningsbestämmelse</w:t>
      </w:r>
      <w:r w:rsidR="005C1F47" w:rsidRPr="00400A85">
        <w:t xml:space="preserve"> </w:t>
      </w:r>
      <w:r w:rsidR="00EF580B" w:rsidRPr="00400A85">
        <w:t xml:space="preserve">som innebär att viss egendom kan undantas från bodelningen om man bedömer att </w:t>
      </w:r>
      <w:r w:rsidRPr="00400A85">
        <w:t xml:space="preserve">resultatet </w:t>
      </w:r>
      <w:r w:rsidR="00EF580B" w:rsidRPr="00400A85">
        <w:t xml:space="preserve">skulle bli oskäligt </w:t>
      </w:r>
      <w:r w:rsidRPr="00400A85">
        <w:t xml:space="preserve">(9 § </w:t>
      </w:r>
      <w:smartTag w:uri="urn:schemas-microsoft-com:office:smarttags" w:element="metricconverter">
        <w:smartTagPr>
          <w:attr w:name="ProductID" w:val="3 st"/>
        </w:smartTagPr>
        <w:r w:rsidRPr="00400A85">
          <w:t>3 st</w:t>
        </w:r>
      </w:smartTag>
      <w:r w:rsidRPr="00400A85">
        <w:t xml:space="preserve"> </w:t>
      </w:r>
      <w:r w:rsidR="00FF3756" w:rsidRPr="00400A85">
        <w:t xml:space="preserve">sambolagen </w:t>
      </w:r>
      <w:r w:rsidR="00386763" w:rsidRPr="00400A85">
        <w:t>[2003:376]</w:t>
      </w:r>
      <w:r w:rsidRPr="00400A85">
        <w:t xml:space="preserve">). </w:t>
      </w:r>
      <w:r w:rsidR="00EF3432" w:rsidRPr="00400A85">
        <w:t>Pro</w:t>
      </w:r>
      <w:r w:rsidR="006975E8" w:rsidRPr="00400A85">
        <w:t xml:space="preserve">blem uppstår dock vid den praktiska tillämpningen </w:t>
      </w:r>
      <w:r w:rsidR="00A24D38" w:rsidRPr="00400A85">
        <w:t>av jämkningsreglerna</w:t>
      </w:r>
      <w:r w:rsidR="00EF3432" w:rsidRPr="00400A85">
        <w:t xml:space="preserve">. </w:t>
      </w:r>
      <w:r w:rsidR="00EF580B" w:rsidRPr="00400A85">
        <w:t>I praxis har reglerna tolkats som att ett skadeståndsanspråk som redan betalats ut inte längre kan undantas från bodelning. Enligt huvudregeln ska alltså ett skadestånd eller en försä</w:t>
      </w:r>
      <w:r w:rsidR="00EF580B" w:rsidRPr="00400A85">
        <w:t>k</w:t>
      </w:r>
      <w:r w:rsidR="00EF580B" w:rsidRPr="00400A85">
        <w:t>ringsersättning som betalats ut innan talan om äktenskapsskillnad eller up</w:t>
      </w:r>
      <w:r w:rsidR="00EF580B" w:rsidRPr="00400A85">
        <w:t>p</w:t>
      </w:r>
      <w:r w:rsidR="00EF580B" w:rsidRPr="00400A85">
        <w:t>lösning av partnerskap väckts ingå i den kommande bodelningen.</w:t>
      </w:r>
    </w:p>
    <w:p w:rsidR="00CA6531" w:rsidRPr="00400A85" w:rsidRDefault="00EF580B" w:rsidP="00996EC0">
      <w:pPr>
        <w:pStyle w:val="Normaltindrag"/>
      </w:pPr>
      <w:r w:rsidRPr="00400A85">
        <w:t xml:space="preserve">Vänsterpartiet anser därför att </w:t>
      </w:r>
      <w:r w:rsidR="005C1F47" w:rsidRPr="00400A85">
        <w:t xml:space="preserve">lagstiftningen </w:t>
      </w:r>
      <w:r w:rsidRPr="00400A85">
        <w:t xml:space="preserve">måste ändras så </w:t>
      </w:r>
      <w:r w:rsidR="005C1F47" w:rsidRPr="00400A85">
        <w:t xml:space="preserve">att det inte råder någon som helst tvekan om att ett skadestånd </w:t>
      </w:r>
      <w:r w:rsidRPr="00400A85">
        <w:t xml:space="preserve">eller </w:t>
      </w:r>
      <w:r w:rsidR="00FF3756" w:rsidRPr="00400A85">
        <w:t xml:space="preserve">en </w:t>
      </w:r>
      <w:r w:rsidRPr="00400A85">
        <w:t>försäkringsersät</w:t>
      </w:r>
      <w:r w:rsidRPr="00400A85">
        <w:t>t</w:t>
      </w:r>
      <w:r w:rsidRPr="00400A85">
        <w:t xml:space="preserve">ning </w:t>
      </w:r>
      <w:r w:rsidR="005C1F47" w:rsidRPr="00400A85">
        <w:t xml:space="preserve">som utgått </w:t>
      </w:r>
      <w:r w:rsidRPr="00400A85">
        <w:t xml:space="preserve">till följd av en makes/partners misshandel av sin kvinna eller man </w:t>
      </w:r>
      <w:r w:rsidR="00A027A5" w:rsidRPr="00400A85">
        <w:t xml:space="preserve">eller annan nära anhörig </w:t>
      </w:r>
      <w:r w:rsidRPr="00400A85">
        <w:t xml:space="preserve">inte ska ingå i en </w:t>
      </w:r>
      <w:r w:rsidR="00895BF8" w:rsidRPr="00400A85">
        <w:t xml:space="preserve">bodelning. </w:t>
      </w:r>
      <w:r w:rsidR="00183A2E" w:rsidRPr="00400A85">
        <w:t>Enligt vår mening spelar det ingen roll om bodelningen föranletts av att äktenskapet eller det registrerade partnerskapet upplösts eller att förövaren avlidit.</w:t>
      </w:r>
    </w:p>
    <w:p w:rsidR="00CA6531" w:rsidRPr="00400A85" w:rsidRDefault="00BB5EDB" w:rsidP="00D14A09">
      <w:pPr>
        <w:pStyle w:val="Rubrik2"/>
      </w:pPr>
      <w:r w:rsidRPr="00400A85">
        <w:t>Utredning</w:t>
      </w:r>
    </w:p>
    <w:p w:rsidR="00996EC0" w:rsidRPr="00400A85" w:rsidRDefault="00BB5EDB" w:rsidP="00B30204">
      <w:pPr>
        <w:pStyle w:val="Normaltindrag"/>
        <w:ind w:firstLine="0"/>
      </w:pPr>
      <w:r w:rsidRPr="00400A85">
        <w:t>Regeringskansliet har gett en särskild utredare i uppdrag att utreda frågor om bl</w:t>
      </w:r>
      <w:r w:rsidR="00FF3756" w:rsidRPr="00400A85">
        <w:t>.</w:t>
      </w:r>
      <w:r w:rsidRPr="00400A85">
        <w:t>a</w:t>
      </w:r>
      <w:r w:rsidR="00FF3756" w:rsidRPr="00400A85">
        <w:t xml:space="preserve">. </w:t>
      </w:r>
      <w:r w:rsidRPr="00400A85">
        <w:t>skadestånd och bodelning relaterade till den ovan beskrivna problemat</w:t>
      </w:r>
      <w:r w:rsidRPr="00400A85">
        <w:t>i</w:t>
      </w:r>
      <w:r w:rsidRPr="00400A85">
        <w:t>ken.</w:t>
      </w:r>
    </w:p>
    <w:p w:rsidR="005C1F47" w:rsidRPr="00400A85" w:rsidRDefault="00BB5EDB" w:rsidP="00996EC0">
      <w:pPr>
        <w:pStyle w:val="Normaltindrag"/>
      </w:pPr>
      <w:r w:rsidRPr="00400A85">
        <w:t>Vänsterpartiet kan med glädje konstatera att en promemoria som ligger helt i linje med våra krav på förändringar i lagstiftningen kommer att prese</w:t>
      </w:r>
      <w:r w:rsidRPr="00400A85">
        <w:t>n</w:t>
      </w:r>
      <w:r w:rsidRPr="00400A85">
        <w:t xml:space="preserve">teras </w:t>
      </w:r>
      <w:r w:rsidR="00FF3756" w:rsidRPr="00400A85">
        <w:t>av R</w:t>
      </w:r>
      <w:r w:rsidRPr="00400A85">
        <w:t>egeringskansliet (Ds 2005:34). Lagutskottet har i sitt betänkande 2004/05:LU14 avstyrkt motionsyrkanden med hänvisning till den pågående utredningen. Lagutskottet anför dock att frågan bör prioriteras (bet. 2004/05:LU14</w:t>
      </w:r>
      <w:r w:rsidR="000615DD" w:rsidRPr="00400A85">
        <w:t>,</w:t>
      </w:r>
      <w:r w:rsidRPr="00400A85">
        <w:t xml:space="preserve"> s</w:t>
      </w:r>
      <w:r w:rsidR="000615DD" w:rsidRPr="00400A85">
        <w:t>. 19).</w:t>
      </w:r>
      <w:r w:rsidR="00996EC0" w:rsidRPr="00400A85">
        <w:t xml:space="preserve"> </w:t>
      </w:r>
      <w:r w:rsidR="00895BF8" w:rsidRPr="00400A85">
        <w:t xml:space="preserve">Regeringen bör därför </w:t>
      </w:r>
      <w:r w:rsidRPr="00400A85">
        <w:t xml:space="preserve">snarast </w:t>
      </w:r>
      <w:r w:rsidR="00895BF8" w:rsidRPr="00400A85">
        <w:t>återkomma med förslag till</w:t>
      </w:r>
      <w:r w:rsidR="0092746E" w:rsidRPr="00400A85">
        <w:t xml:space="preserve"> lagändring som innebär att </w:t>
      </w:r>
      <w:r w:rsidR="005C1F47" w:rsidRPr="00400A85">
        <w:t xml:space="preserve">skadestånd som utgått </w:t>
      </w:r>
      <w:r w:rsidR="00895BF8" w:rsidRPr="00400A85">
        <w:t>p.g.a.</w:t>
      </w:r>
      <w:r w:rsidR="0062496A" w:rsidRPr="00400A85">
        <w:t xml:space="preserve"> att en </w:t>
      </w:r>
      <w:r w:rsidR="005C1F47" w:rsidRPr="00400A85">
        <w:t>registrerad par</w:t>
      </w:r>
      <w:r w:rsidR="00895BF8" w:rsidRPr="00400A85">
        <w:t>tner</w:t>
      </w:r>
      <w:r w:rsidR="0062496A" w:rsidRPr="00400A85">
        <w:t xml:space="preserve">, make eller sambo misshandlat sin kvinna eller man </w:t>
      </w:r>
      <w:r w:rsidR="000D5119" w:rsidRPr="00400A85">
        <w:t xml:space="preserve">eller annan nära anhörig </w:t>
      </w:r>
      <w:r w:rsidR="00895BF8" w:rsidRPr="00400A85">
        <w:t>ska undantas vid bodelning.</w:t>
      </w:r>
    </w:p>
    <w:p w:rsidR="005C1F47" w:rsidRPr="00400A85" w:rsidRDefault="005C1F47" w:rsidP="00D14A09">
      <w:pPr>
        <w:pStyle w:val="Rubrik1"/>
      </w:pPr>
      <w:r w:rsidRPr="00400A85">
        <w:t>Delning av lån vid skilsmässa</w:t>
      </w:r>
    </w:p>
    <w:p w:rsidR="00996EC0" w:rsidRPr="00400A85" w:rsidRDefault="00CD5981" w:rsidP="00CD5981">
      <w:pPr>
        <w:pStyle w:val="Normaltindrag"/>
        <w:ind w:firstLine="0"/>
      </w:pPr>
      <w:r w:rsidRPr="00400A85">
        <w:t xml:space="preserve">Vid skilsmässa eller upplösning av registrerat partnerskap sker en bodelning av den del av egendomen som är </w:t>
      </w:r>
      <w:r w:rsidR="00C72C6C" w:rsidRPr="00400A85">
        <w:t>s.k.</w:t>
      </w:r>
      <w:r w:rsidRPr="00400A85">
        <w:t xml:space="preserve"> giftorättsgods. </w:t>
      </w:r>
      <w:r w:rsidR="005C1F47" w:rsidRPr="00400A85">
        <w:t>Efter avdra</w:t>
      </w:r>
      <w:r w:rsidR="00CF2135" w:rsidRPr="00400A85">
        <w:t xml:space="preserve">g för varje partners eller makes </w:t>
      </w:r>
      <w:r w:rsidR="005C1F47" w:rsidRPr="00400A85">
        <w:t>skulder ska det eventuella överskottet delas. Om paret har tagit lån hos bank eller finansinstitut och bara en av dem står för lånet är således låntagaren utlämnad till den andra partens välvilja.</w:t>
      </w:r>
    </w:p>
    <w:p w:rsidR="005C1F47" w:rsidRPr="00400A85" w:rsidRDefault="005C1F47" w:rsidP="00996EC0">
      <w:pPr>
        <w:pStyle w:val="Normaltindrag"/>
      </w:pPr>
      <w:r w:rsidRPr="00400A85">
        <w:t>Det spelar ingen roll om den andra parten som inte står som långivare har tecknat borgen. Någon uppdelning av lånet sker inte efter separationen även om lånet i praktiken tagits för gemensamt bruk. Den faktiska låntagaren blir ensam ansvarig för skuldernas betalning om den andra parten väljer</w:t>
      </w:r>
      <w:r w:rsidR="007F2F9B" w:rsidRPr="00400A85">
        <w:t xml:space="preserve"> att inte kompensera henne eller honom</w:t>
      </w:r>
      <w:r w:rsidRPr="00400A85">
        <w:t>. Detta oavsett om orsaken är bristande beta</w:t>
      </w:r>
      <w:r w:rsidRPr="00400A85">
        <w:t>l</w:t>
      </w:r>
      <w:r w:rsidRPr="00400A85">
        <w:t>ningsförmåga eller hämndlystnad.</w:t>
      </w:r>
    </w:p>
    <w:p w:rsidR="005C1F47" w:rsidRPr="00400A85" w:rsidRDefault="00C61FB5" w:rsidP="00D14A09">
      <w:pPr>
        <w:pStyle w:val="Rubrik2"/>
      </w:pPr>
      <w:r w:rsidRPr="00400A85">
        <w:t>Tidigare utredning</w:t>
      </w:r>
    </w:p>
    <w:p w:rsidR="00996EC0" w:rsidRPr="00400A85" w:rsidRDefault="005C1F47" w:rsidP="00C72C6C">
      <w:pPr>
        <w:pStyle w:val="Normaltindrag"/>
        <w:ind w:firstLine="0"/>
      </w:pPr>
      <w:r w:rsidRPr="00400A85">
        <w:t>Lagutskottet har tidigare avvisat liknande motionsyrkanden med motiverin</w:t>
      </w:r>
      <w:r w:rsidRPr="00400A85">
        <w:t>g</w:t>
      </w:r>
      <w:r w:rsidRPr="00400A85">
        <w:t>en att lånevillkoren inte kan ändras om inte avtalet</w:t>
      </w:r>
      <w:r w:rsidR="00C72C6C" w:rsidRPr="00400A85">
        <w:t xml:space="preserve">s alla parter är överens om det. Vidare anför utskottet att man inte är beredd att ställa sig bakom en så genomgripande förändring av svensk rätt </w:t>
      </w:r>
      <w:r w:rsidRPr="00400A85">
        <w:t>(bet. 1995/96:LU18, 1996/97:LU6, 2000/01:LU13, 2003/04:LU22).</w:t>
      </w:r>
    </w:p>
    <w:p w:rsidR="00996EC0" w:rsidRPr="00400A85" w:rsidRDefault="0033538F" w:rsidP="00996EC0">
      <w:pPr>
        <w:pStyle w:val="Normaltindrag"/>
      </w:pPr>
      <w:r w:rsidRPr="00400A85">
        <w:t>I sitt betänkande 2004/05:LU14 vidhåller lagutskottet sin tidigare instäl</w:t>
      </w:r>
      <w:r w:rsidRPr="00400A85">
        <w:t>l</w:t>
      </w:r>
      <w:r w:rsidRPr="00400A85">
        <w:t xml:space="preserve">ning. </w:t>
      </w:r>
      <w:r w:rsidR="005C1F47" w:rsidRPr="00400A85">
        <w:t>Ett av problemen med det synsättet är att bankerna inte alltid är villiga att göra dessa förändringar i lånevillkoren. Dessutom tar inte utskottet hänsyn till att även låntagarna måste medverka till en sådan avtalsförändring. Det är troligt att den som underlåter att betala också vägrar medverka till en förän</w:t>
      </w:r>
      <w:r w:rsidR="005C1F47" w:rsidRPr="00400A85">
        <w:t>d</w:t>
      </w:r>
      <w:r w:rsidR="005C1F47" w:rsidRPr="00400A85">
        <w:t>ring av avtalet och en delning av skulden.</w:t>
      </w:r>
    </w:p>
    <w:p w:rsidR="00D02F7E" w:rsidRPr="00400A85" w:rsidRDefault="005C1F47" w:rsidP="000615DD">
      <w:pPr>
        <w:pStyle w:val="Normaltindrag"/>
      </w:pPr>
      <w:r w:rsidRPr="00400A85">
        <w:t>Därför behöver gällande regler förändras så att det sker en uppdelning av lån som i praktiken tagits för gemensamt bruk men där bara en av parterna står s</w:t>
      </w:r>
      <w:r w:rsidR="005A549E" w:rsidRPr="00400A85">
        <w:t xml:space="preserve">om låntagare vid </w:t>
      </w:r>
      <w:r w:rsidRPr="00400A85">
        <w:t>upplösnin</w:t>
      </w:r>
      <w:r w:rsidR="00C61FB5" w:rsidRPr="00400A85">
        <w:t xml:space="preserve">g av </w:t>
      </w:r>
      <w:r w:rsidR="005A549E" w:rsidRPr="00400A85">
        <w:t xml:space="preserve">registrerat </w:t>
      </w:r>
      <w:r w:rsidR="00C61FB5" w:rsidRPr="00400A85">
        <w:t>partnerskap</w:t>
      </w:r>
      <w:r w:rsidR="005A549E" w:rsidRPr="00400A85">
        <w:t xml:space="preserve"> och skilsmässa</w:t>
      </w:r>
      <w:r w:rsidR="000615DD" w:rsidRPr="00400A85">
        <w:t>.</w:t>
      </w:r>
      <w:r w:rsidR="00996EC0" w:rsidRPr="00400A85">
        <w:t xml:space="preserve"> </w:t>
      </w:r>
      <w:r w:rsidR="00C61FB5" w:rsidRPr="00400A85">
        <w:t xml:space="preserve">Regeringen bör därför återkomma med </w:t>
      </w:r>
      <w:r w:rsidRPr="00400A85">
        <w:t>försl</w:t>
      </w:r>
      <w:r w:rsidR="00C61FB5" w:rsidRPr="00400A85">
        <w:t>ag till lagstiftning s</w:t>
      </w:r>
      <w:r w:rsidRPr="00400A85">
        <w:t xml:space="preserve">om </w:t>
      </w:r>
      <w:r w:rsidR="00C61FB5" w:rsidRPr="00400A85">
        <w:t xml:space="preserve">innebär att det ska ske en </w:t>
      </w:r>
      <w:r w:rsidR="005A549E" w:rsidRPr="00400A85">
        <w:t xml:space="preserve">uppdelning av lån vid </w:t>
      </w:r>
      <w:r w:rsidRPr="00400A85">
        <w:t>upplösning av partnerskap</w:t>
      </w:r>
      <w:r w:rsidR="005A549E" w:rsidRPr="00400A85">
        <w:t xml:space="preserve"> eller skil</w:t>
      </w:r>
      <w:r w:rsidR="005A549E" w:rsidRPr="00400A85">
        <w:t>s</w:t>
      </w:r>
      <w:r w:rsidR="005A549E" w:rsidRPr="00400A85">
        <w:t>mässa</w:t>
      </w:r>
      <w:r w:rsidRPr="00400A8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3756" w:rsidRPr="00400A85">
        <w:tblPrEx>
          <w:tblCellMar>
            <w:top w:w="0" w:type="dxa"/>
            <w:bottom w:w="0" w:type="dxa"/>
          </w:tblCellMar>
        </w:tblPrEx>
        <w:trPr>
          <w:cantSplit/>
        </w:trPr>
        <w:tc>
          <w:tcPr>
            <w:tcW w:w="3046" w:type="dxa"/>
          </w:tcPr>
          <w:p w:rsidR="00FF3756" w:rsidRPr="00400A85" w:rsidRDefault="00FF3756" w:rsidP="00FF3756">
            <w:pPr>
              <w:pStyle w:val="UnderskriftDatum"/>
              <w:spacing w:before="240"/>
            </w:pPr>
            <w:r w:rsidRPr="00400A85">
              <w:t>Stockholm den 27 september 2005</w:t>
            </w:r>
          </w:p>
        </w:tc>
        <w:tc>
          <w:tcPr>
            <w:tcW w:w="3047" w:type="dxa"/>
          </w:tcPr>
          <w:p w:rsidR="00FF3756" w:rsidRPr="00400A85" w:rsidRDefault="00FF3756" w:rsidP="00FF3756">
            <w:pPr>
              <w:pStyle w:val="Underskrifter"/>
              <w:spacing w:before="240"/>
            </w:pPr>
          </w:p>
        </w:tc>
      </w:tr>
      <w:tr w:rsidR="00FF3756" w:rsidRPr="00400A85">
        <w:tblPrEx>
          <w:tblCellMar>
            <w:top w:w="0" w:type="dxa"/>
            <w:bottom w:w="0" w:type="dxa"/>
          </w:tblCellMar>
        </w:tblPrEx>
        <w:trPr>
          <w:cantSplit/>
        </w:trPr>
        <w:tc>
          <w:tcPr>
            <w:tcW w:w="3046" w:type="dxa"/>
          </w:tcPr>
          <w:p w:rsidR="00FF3756" w:rsidRPr="00400A85" w:rsidRDefault="00FF3756" w:rsidP="00FF3756">
            <w:pPr>
              <w:pStyle w:val="Underskrifter"/>
            </w:pPr>
            <w:r w:rsidRPr="00400A85">
              <w:t>Tasso Stafilidis (v)</w:t>
            </w:r>
          </w:p>
        </w:tc>
        <w:tc>
          <w:tcPr>
            <w:tcW w:w="3047" w:type="dxa"/>
          </w:tcPr>
          <w:p w:rsidR="00FF3756" w:rsidRPr="00400A85" w:rsidRDefault="00FF3756" w:rsidP="00FF3756">
            <w:pPr>
              <w:pStyle w:val="Underskrifter"/>
            </w:pPr>
          </w:p>
        </w:tc>
      </w:tr>
      <w:tr w:rsidR="00FF3756" w:rsidRPr="00400A85">
        <w:tblPrEx>
          <w:tblCellMar>
            <w:top w:w="0" w:type="dxa"/>
            <w:bottom w:w="0" w:type="dxa"/>
          </w:tblCellMar>
        </w:tblPrEx>
        <w:trPr>
          <w:cantSplit/>
        </w:trPr>
        <w:tc>
          <w:tcPr>
            <w:tcW w:w="3046" w:type="dxa"/>
          </w:tcPr>
          <w:p w:rsidR="00FF3756" w:rsidRPr="00400A85" w:rsidRDefault="00FF3756" w:rsidP="00FF3756">
            <w:pPr>
              <w:pStyle w:val="Underskrifter"/>
            </w:pPr>
            <w:r w:rsidRPr="00400A85">
              <w:t>Rossana Dinamarca (v)</w:t>
            </w:r>
          </w:p>
        </w:tc>
        <w:tc>
          <w:tcPr>
            <w:tcW w:w="3047" w:type="dxa"/>
          </w:tcPr>
          <w:p w:rsidR="00FF3756" w:rsidRPr="00400A85" w:rsidRDefault="00FF3756" w:rsidP="00FF3756">
            <w:pPr>
              <w:pStyle w:val="Underskrifter"/>
            </w:pPr>
            <w:r w:rsidRPr="00400A85">
              <w:t>Mats Einarsson (v)</w:t>
            </w:r>
          </w:p>
        </w:tc>
      </w:tr>
      <w:tr w:rsidR="00FF3756" w:rsidRPr="00400A85">
        <w:tblPrEx>
          <w:tblCellMar>
            <w:top w:w="0" w:type="dxa"/>
            <w:bottom w:w="0" w:type="dxa"/>
          </w:tblCellMar>
        </w:tblPrEx>
        <w:trPr>
          <w:cantSplit/>
        </w:trPr>
        <w:tc>
          <w:tcPr>
            <w:tcW w:w="3046" w:type="dxa"/>
          </w:tcPr>
          <w:p w:rsidR="00FF3756" w:rsidRPr="00400A85" w:rsidRDefault="00FF3756" w:rsidP="00FF3756">
            <w:pPr>
              <w:pStyle w:val="Underskrifter"/>
            </w:pPr>
            <w:r w:rsidRPr="00400A85">
              <w:t>Siv Holma (v)</w:t>
            </w:r>
          </w:p>
        </w:tc>
        <w:tc>
          <w:tcPr>
            <w:tcW w:w="3047" w:type="dxa"/>
          </w:tcPr>
          <w:p w:rsidR="00FF3756" w:rsidRPr="00400A85" w:rsidRDefault="00FF3756" w:rsidP="00FF3756">
            <w:pPr>
              <w:pStyle w:val="Underskrifter"/>
            </w:pPr>
            <w:r w:rsidRPr="00400A85">
              <w:t>Rolf Olsson (v)</w:t>
            </w:r>
          </w:p>
        </w:tc>
      </w:tr>
      <w:tr w:rsidR="00FF3756" w:rsidRPr="00400A85">
        <w:tblPrEx>
          <w:tblCellMar>
            <w:top w:w="0" w:type="dxa"/>
            <w:bottom w:w="0" w:type="dxa"/>
          </w:tblCellMar>
        </w:tblPrEx>
        <w:trPr>
          <w:cantSplit/>
        </w:trPr>
        <w:tc>
          <w:tcPr>
            <w:tcW w:w="3046" w:type="dxa"/>
          </w:tcPr>
          <w:p w:rsidR="00FF3756" w:rsidRPr="00400A85" w:rsidRDefault="00FF3756" w:rsidP="00FF3756">
            <w:pPr>
              <w:pStyle w:val="Underskrifter"/>
            </w:pPr>
            <w:r w:rsidRPr="00400A85">
              <w:t>Alice Åström (v)</w:t>
            </w:r>
          </w:p>
        </w:tc>
        <w:tc>
          <w:tcPr>
            <w:tcW w:w="3047" w:type="dxa"/>
          </w:tcPr>
          <w:p w:rsidR="00FF3756" w:rsidRPr="00400A85" w:rsidRDefault="00FF3756" w:rsidP="00FF3756">
            <w:pPr>
              <w:pStyle w:val="Underskrifter"/>
            </w:pPr>
          </w:p>
        </w:tc>
      </w:tr>
    </w:tbl>
    <w:p w:rsidR="005C1F47" w:rsidRPr="00400A85" w:rsidRDefault="005C1F47" w:rsidP="00FF3756">
      <w:pPr>
        <w:pStyle w:val="Normaltindrag"/>
      </w:pPr>
    </w:p>
    <w:sectPr w:rsidR="005C1F47" w:rsidRPr="00400A85" w:rsidSect="00FF37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1D8" w:rsidRPr="00400A85" w:rsidRDefault="00FC61D8">
      <w:r w:rsidRPr="00400A85">
        <w:separator/>
      </w:r>
    </w:p>
  </w:endnote>
  <w:endnote w:type="continuationSeparator" w:id="0">
    <w:p w:rsidR="00FC61D8" w:rsidRPr="00400A85" w:rsidRDefault="00FC61D8">
      <w:r w:rsidRPr="00400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756" w:rsidRPr="00400A85" w:rsidRDefault="00400A85" w:rsidP="00FF3756">
    <w:pPr>
      <w:pStyle w:val="Sidfot"/>
    </w:pPr>
    <w:r w:rsidRPr="00400A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040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756" w:rsidRDefault="00FF3756">
                          <w:pPr>
                            <w:pStyle w:val="NormalS5sidnrV"/>
                          </w:pPr>
                          <w:r>
                            <w:fldChar w:fldCharType="begin"/>
                          </w:r>
                          <w:r>
                            <w:instrText xml:space="preserve"> PAGE *\charformat</w:instrText>
                          </w:r>
                          <w:r>
                            <w:fldChar w:fldCharType="separate"/>
                          </w:r>
                          <w:r w:rsidR="003867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756" w:rsidRDefault="00FF3756">
                    <w:pPr>
                      <w:pStyle w:val="NormalS5sidnrV"/>
                    </w:pPr>
                    <w:r>
                      <w:fldChar w:fldCharType="begin"/>
                    </w:r>
                    <w:r>
                      <w:instrText xml:space="preserve"> PAGE *\charformat</w:instrText>
                    </w:r>
                    <w:r>
                      <w:fldChar w:fldCharType="separate"/>
                    </w:r>
                    <w:r w:rsidR="003867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3AE" w:rsidRPr="00400A85" w:rsidRDefault="00400A85" w:rsidP="00FF3756">
    <w:pPr>
      <w:pStyle w:val="Sidfot"/>
    </w:pPr>
    <w:r w:rsidRPr="00400A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578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756" w:rsidRDefault="00FF3756">
                          <w:pPr>
                            <w:pStyle w:val="NormalS5sidnrH"/>
                            <w:ind w:right="0"/>
                          </w:pPr>
                          <w:r>
                            <w:fldChar w:fldCharType="begin"/>
                          </w:r>
                          <w:r>
                            <w:instrText xml:space="preserve"> PAGE *\charformat</w:instrText>
                          </w:r>
                          <w:r>
                            <w:fldChar w:fldCharType="separate"/>
                          </w:r>
                          <w:r w:rsidR="003867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756" w:rsidRDefault="00FF3756">
                    <w:pPr>
                      <w:pStyle w:val="NormalS5sidnrH"/>
                      <w:ind w:right="0"/>
                    </w:pPr>
                    <w:r>
                      <w:fldChar w:fldCharType="begin"/>
                    </w:r>
                    <w:r>
                      <w:instrText xml:space="preserve"> PAGE *\charformat</w:instrText>
                    </w:r>
                    <w:r>
                      <w:fldChar w:fldCharType="separate"/>
                    </w:r>
                    <w:r w:rsidR="003867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3AE" w:rsidRPr="00400A85" w:rsidRDefault="00400A85" w:rsidP="00FF3756">
    <w:pPr>
      <w:pStyle w:val="Sidfot"/>
    </w:pPr>
    <w:r w:rsidRPr="00400A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107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756" w:rsidRDefault="00FF3756">
                          <w:pPr>
                            <w:pStyle w:val="NormalS5sidnrH"/>
                            <w:ind w:right="0"/>
                          </w:pPr>
                          <w:r>
                            <w:fldChar w:fldCharType="begin"/>
                          </w:r>
                          <w:r>
                            <w:instrText xml:space="preserve"> PAGE *\charformat</w:instrText>
                          </w:r>
                          <w:r>
                            <w:fldChar w:fldCharType="separate"/>
                          </w:r>
                          <w:r w:rsidR="003867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756" w:rsidRDefault="00FF3756">
                    <w:pPr>
                      <w:pStyle w:val="NormalS5sidnrH"/>
                      <w:ind w:right="0"/>
                    </w:pPr>
                    <w:r>
                      <w:fldChar w:fldCharType="begin"/>
                    </w:r>
                    <w:r>
                      <w:instrText xml:space="preserve"> PAGE *\charformat</w:instrText>
                    </w:r>
                    <w:r>
                      <w:fldChar w:fldCharType="separate"/>
                    </w:r>
                    <w:r w:rsidR="003867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1D8" w:rsidRPr="00400A85" w:rsidRDefault="00FC61D8">
      <w:r w:rsidRPr="00400A85">
        <w:separator/>
      </w:r>
    </w:p>
  </w:footnote>
  <w:footnote w:type="continuationSeparator" w:id="0">
    <w:p w:rsidR="00FC61D8" w:rsidRPr="00400A85" w:rsidRDefault="00FC61D8">
      <w:r w:rsidRPr="00400A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756" w:rsidRPr="00400A85" w:rsidRDefault="00400A85" w:rsidP="00FF3756">
    <w:pPr>
      <w:pStyle w:val="Sidhuvud"/>
    </w:pPr>
    <w:r w:rsidRPr="00400A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621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756" w:rsidRDefault="00FF3756">
                          <w:pPr>
                            <w:pStyle w:val="KantRubrikS5V"/>
                          </w:pPr>
                          <w:r>
                            <w:fldChar w:fldCharType="begin"/>
                          </w:r>
                          <w:r>
                            <w:instrText xml:space="preserve"> DOCPROPERTY "YearUser" *\charformat </w:instrText>
                          </w:r>
                          <w:r>
                            <w:fldChar w:fldCharType="separate"/>
                          </w:r>
                          <w:r w:rsidR="00386763">
                            <w:t>2005/06</w:t>
                          </w:r>
                          <w:r>
                            <w:fldChar w:fldCharType="end"/>
                          </w:r>
                          <w:r>
                            <w:t>:</w:t>
                          </w:r>
                          <w:r>
                            <w:fldChar w:fldCharType="begin"/>
                          </w:r>
                          <w:r>
                            <w:instrText xml:space="preserve"> DOCPROPERTY "Motionsnummer" *\charformat </w:instrText>
                          </w:r>
                          <w:r>
                            <w:fldChar w:fldCharType="separate"/>
                          </w:r>
                          <w:r w:rsidR="00386763">
                            <w:t>L251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756" w:rsidRDefault="00FF3756">
                    <w:pPr>
                      <w:pStyle w:val="KantRubrikS5V"/>
                    </w:pPr>
                    <w:r>
                      <w:fldChar w:fldCharType="begin"/>
                    </w:r>
                    <w:r>
                      <w:instrText xml:space="preserve"> DOCPROPERTY "YearUser" *\charformat </w:instrText>
                    </w:r>
                    <w:r>
                      <w:fldChar w:fldCharType="separate"/>
                    </w:r>
                    <w:r w:rsidR="00386763">
                      <w:t>2005/06</w:t>
                    </w:r>
                    <w:r>
                      <w:fldChar w:fldCharType="end"/>
                    </w:r>
                    <w:r>
                      <w:t>:</w:t>
                    </w:r>
                    <w:r>
                      <w:fldChar w:fldCharType="begin"/>
                    </w:r>
                    <w:r>
                      <w:instrText xml:space="preserve"> DOCPROPERTY "Motionsnummer" *\charformat </w:instrText>
                    </w:r>
                    <w:r>
                      <w:fldChar w:fldCharType="separate"/>
                    </w:r>
                    <w:r w:rsidR="00386763">
                      <w:t>L251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3AE" w:rsidRPr="00400A85" w:rsidRDefault="00400A85" w:rsidP="00FF3756">
    <w:pPr>
      <w:pStyle w:val="Sidhuvud"/>
    </w:pPr>
    <w:r w:rsidRPr="00400A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549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756" w:rsidRDefault="00FF3756">
                          <w:pPr>
                            <w:pStyle w:val="KantRubrikS5H"/>
                            <w:ind w:right="0"/>
                          </w:pPr>
                          <w:r>
                            <w:fldChar w:fldCharType="begin"/>
                          </w:r>
                          <w:r>
                            <w:instrText xml:space="preserve"> DOCPROPERTY "YearUser" *\charformat </w:instrText>
                          </w:r>
                          <w:r>
                            <w:fldChar w:fldCharType="separate"/>
                          </w:r>
                          <w:r w:rsidR="00386763">
                            <w:t>2005/06</w:t>
                          </w:r>
                          <w:r>
                            <w:fldChar w:fldCharType="end"/>
                          </w:r>
                          <w:r>
                            <w:t>:</w:t>
                          </w:r>
                          <w:r>
                            <w:fldChar w:fldCharType="begin"/>
                          </w:r>
                          <w:r>
                            <w:instrText xml:space="preserve"> DOCPROPERTY "Motionsnummer" *\charformat </w:instrText>
                          </w:r>
                          <w:r>
                            <w:fldChar w:fldCharType="separate"/>
                          </w:r>
                          <w:r w:rsidR="00386763">
                            <w:t>L251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756" w:rsidRDefault="00FF3756">
                    <w:pPr>
                      <w:pStyle w:val="KantRubrikS5H"/>
                      <w:ind w:right="0"/>
                    </w:pPr>
                    <w:r>
                      <w:fldChar w:fldCharType="begin"/>
                    </w:r>
                    <w:r>
                      <w:instrText xml:space="preserve"> DOCPROPERTY "YearUser" *\charformat </w:instrText>
                    </w:r>
                    <w:r>
                      <w:fldChar w:fldCharType="separate"/>
                    </w:r>
                    <w:r w:rsidR="00386763">
                      <w:t>2005/06</w:t>
                    </w:r>
                    <w:r>
                      <w:fldChar w:fldCharType="end"/>
                    </w:r>
                    <w:r>
                      <w:t>:</w:t>
                    </w:r>
                    <w:r>
                      <w:fldChar w:fldCharType="begin"/>
                    </w:r>
                    <w:r>
                      <w:instrText xml:space="preserve"> DOCPROPERTY "Motionsnummer" *\charformat </w:instrText>
                    </w:r>
                    <w:r>
                      <w:fldChar w:fldCharType="separate"/>
                    </w:r>
                    <w:r w:rsidR="00386763">
                      <w:t>L251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756" w:rsidRPr="00400A85" w:rsidRDefault="00FF3756">
    <w:pPr>
      <w:pStyle w:val="FSHNormal"/>
      <w:tabs>
        <w:tab w:val="right" w:pos="5840"/>
      </w:tabs>
    </w:pPr>
    <w:r w:rsidRPr="00400A85">
      <w:br/>
    </w:r>
    <w:r w:rsidRPr="00400A85">
      <w:fldChar w:fldCharType="begin" w:fldLock="1"/>
    </w:r>
    <w:r w:rsidRPr="00400A85">
      <w:instrText xml:space="preserve"> DOCPROPERTY</w:instrText>
    </w:r>
    <w:r w:rsidRPr="00400A85">
      <w:rPr>
        <w:sz w:val="18"/>
      </w:rPr>
      <w:instrText xml:space="preserve"> "YearUser" *\charformat </w:instrText>
    </w:r>
    <w:r w:rsidRPr="00400A85">
      <w:fldChar w:fldCharType="separate"/>
    </w:r>
    <w:r w:rsidR="00386763" w:rsidRPr="00400A85">
      <w:t>2005/06</w:t>
    </w:r>
    <w:r w:rsidRPr="00400A85">
      <w:fldChar w:fldCharType="end"/>
    </w:r>
    <w:r w:rsidRPr="00400A85">
      <w:t xml:space="preserve"> </w:t>
    </w:r>
    <w:r w:rsidRPr="00400A85">
      <w:tab/>
      <w:t xml:space="preserve">mnr: </w:t>
    </w:r>
    <w:r w:rsidRPr="00400A85">
      <w:fldChar w:fldCharType="begin" w:fldLock="1"/>
    </w:r>
    <w:r w:rsidRPr="00400A85">
      <w:instrText xml:space="preserve"> DOCPROPERTY</w:instrText>
    </w:r>
    <w:r w:rsidRPr="00400A85">
      <w:rPr>
        <w:sz w:val="18"/>
      </w:rPr>
      <w:instrText xml:space="preserve"> "Motionsnummer" *\charformat </w:instrText>
    </w:r>
    <w:r w:rsidRPr="00400A85">
      <w:fldChar w:fldCharType="separate"/>
    </w:r>
    <w:r w:rsidR="00386763" w:rsidRPr="00400A85">
      <w:t>L251</w:t>
    </w:r>
    <w:r w:rsidRPr="00400A85">
      <w:fldChar w:fldCharType="end"/>
    </w:r>
    <w:r w:rsidRPr="00400A85">
      <w:br/>
    </w:r>
    <w:r w:rsidRPr="00400A85">
      <w:fldChar w:fldCharType="begin" w:fldLock="1"/>
    </w:r>
    <w:r w:rsidRPr="00400A85">
      <w:instrText xml:space="preserve"> DOCPROPERTY</w:instrText>
    </w:r>
    <w:r w:rsidRPr="00400A85">
      <w:rPr>
        <w:sz w:val="18"/>
      </w:rPr>
      <w:instrText xml:space="preserve"> "Samling" *\charformat </w:instrText>
    </w:r>
    <w:r w:rsidRPr="00400A85">
      <w:fldChar w:fldCharType="end"/>
    </w:r>
    <w:r w:rsidRPr="00400A85">
      <w:tab/>
      <w:t xml:space="preserve">pnr: </w:t>
    </w:r>
    <w:r w:rsidRPr="00400A85">
      <w:fldChar w:fldCharType="begin" w:fldLock="1"/>
    </w:r>
    <w:r w:rsidRPr="00400A85">
      <w:instrText xml:space="preserve"> DOCPROPERTY</w:instrText>
    </w:r>
    <w:r w:rsidRPr="00400A85">
      <w:rPr>
        <w:sz w:val="18"/>
      </w:rPr>
      <w:instrText xml:space="preserve"> "Partinummer" *\charformat </w:instrText>
    </w:r>
    <w:r w:rsidRPr="00400A85">
      <w:fldChar w:fldCharType="separate"/>
    </w:r>
    <w:r w:rsidR="00386763" w:rsidRPr="00400A85">
      <w:t>v867</w:t>
    </w:r>
    <w:r w:rsidRPr="00400A85">
      <w:fldChar w:fldCharType="end"/>
    </w:r>
  </w:p>
  <w:p w:rsidR="00FF3756" w:rsidRPr="00400A85" w:rsidRDefault="00FF3756">
    <w:pPr>
      <w:pStyle w:val="FSHRub1"/>
    </w:pPr>
    <w:r w:rsidRPr="00400A85">
      <w:t>Motion till riksdagen</w:t>
    </w:r>
    <w:r w:rsidRPr="00400A85">
      <w:br/>
    </w:r>
    <w:r w:rsidRPr="00400A85">
      <w:fldChar w:fldCharType="begin" w:fldLock="1"/>
    </w:r>
    <w:r w:rsidRPr="00400A85">
      <w:instrText xml:space="preserve"> DOCPROPERTY "YearUser" *\charformat </w:instrText>
    </w:r>
    <w:r w:rsidRPr="00400A85">
      <w:fldChar w:fldCharType="separate"/>
    </w:r>
    <w:r w:rsidR="00386763" w:rsidRPr="00400A85">
      <w:t>2005/06</w:t>
    </w:r>
    <w:r w:rsidRPr="00400A85">
      <w:fldChar w:fldCharType="end"/>
    </w:r>
    <w:r w:rsidRPr="00400A85">
      <w:t>:</w:t>
    </w:r>
    <w:r w:rsidRPr="00400A85">
      <w:fldChar w:fldCharType="begin" w:fldLock="1"/>
    </w:r>
    <w:r w:rsidRPr="00400A85">
      <w:instrText xml:space="preserve"> DOCPROPERTY "Motionsnummer" *\charformat </w:instrText>
    </w:r>
    <w:r w:rsidRPr="00400A85">
      <w:fldChar w:fldCharType="separate"/>
    </w:r>
    <w:r w:rsidR="00386763" w:rsidRPr="00400A85">
      <w:t>L251</w:t>
    </w:r>
    <w:r w:rsidRPr="00400A85">
      <w:fldChar w:fldCharType="end"/>
    </w:r>
  </w:p>
  <w:p w:rsidR="00FF3756" w:rsidRPr="00400A85" w:rsidRDefault="00FF3756">
    <w:pPr>
      <w:pStyle w:val="FSHNormalS5"/>
    </w:pPr>
    <w:r w:rsidRPr="00400A85">
      <w:fldChar w:fldCharType="begin" w:fldLock="1"/>
    </w:r>
    <w:r w:rsidRPr="00400A85">
      <w:instrText xml:space="preserve"> DOCPROPERTY "MotionarText" *\charformat </w:instrText>
    </w:r>
    <w:r w:rsidRPr="00400A85">
      <w:fldChar w:fldCharType="separate"/>
    </w:r>
    <w:r w:rsidR="00386763" w:rsidRPr="00400A85">
      <w:t>av Tasso Stafilidis m.fl. (v)</w:t>
    </w:r>
    <w:r w:rsidRPr="00400A85">
      <w:fldChar w:fldCharType="end"/>
    </w:r>
    <w:r w:rsidRPr="00400A85">
      <w:br/>
    </w:r>
    <w:r w:rsidRPr="00400A85">
      <w:fldChar w:fldCharType="begin" w:fldLock="1"/>
    </w:r>
    <w:r w:rsidRPr="00400A85">
      <w:instrText xml:space="preserve"> DOCPROPERTY "SvarFrasKort" *\charformat </w:instrText>
    </w:r>
    <w:r w:rsidRPr="00400A85">
      <w:fldChar w:fldCharType="end"/>
    </w:r>
  </w:p>
  <w:p w:rsidR="00FF3756" w:rsidRPr="00400A85" w:rsidRDefault="00FF3756">
    <w:pPr>
      <w:pStyle w:val="FSHTitel"/>
    </w:pPr>
    <w:r w:rsidRPr="00400A85">
      <w:fldChar w:fldCharType="begin" w:fldLock="1"/>
    </w:r>
    <w:r w:rsidRPr="00400A85">
      <w:instrText xml:space="preserve"> DOCPROPERTY</w:instrText>
    </w:r>
    <w:r w:rsidRPr="00400A85">
      <w:rPr>
        <w:sz w:val="18"/>
      </w:rPr>
      <w:instrText xml:space="preserve"> "RubrikSvar" *\charformat </w:instrText>
    </w:r>
    <w:r w:rsidRPr="00400A85">
      <w:fldChar w:fldCharType="separate"/>
    </w:r>
    <w:r w:rsidR="00386763" w:rsidRPr="00400A85">
      <w:t>Ändringar i bodelningsreglerna</w:t>
    </w:r>
    <w:r w:rsidRPr="00400A85">
      <w:fldChar w:fldCharType="end"/>
    </w:r>
  </w:p>
  <w:p w:rsidR="00FF3756" w:rsidRPr="00400A85" w:rsidRDefault="00FF3756" w:rsidP="00FF37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993490"/>
    <w:multiLevelType w:val="hybridMultilevel"/>
    <w:tmpl w:val="C7F806D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BA6912"/>
    <w:multiLevelType w:val="hybridMultilevel"/>
    <w:tmpl w:val="4150EA0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286289D"/>
    <w:multiLevelType w:val="hybridMultilevel"/>
    <w:tmpl w:val="9670E37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77D83936"/>
    <w:lvl w:ilvl="0" w:tplc="23C0DA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5914889">
    <w:abstractNumId w:val="16"/>
  </w:num>
  <w:num w:numId="2" w16cid:durableId="899288180">
    <w:abstractNumId w:val="10"/>
  </w:num>
  <w:num w:numId="3" w16cid:durableId="1770812540">
    <w:abstractNumId w:val="12"/>
  </w:num>
  <w:num w:numId="4" w16cid:durableId="167646827">
    <w:abstractNumId w:val="13"/>
  </w:num>
  <w:num w:numId="5" w16cid:durableId="708526398">
    <w:abstractNumId w:val="8"/>
  </w:num>
  <w:num w:numId="6" w16cid:durableId="990327372">
    <w:abstractNumId w:val="3"/>
  </w:num>
  <w:num w:numId="7" w16cid:durableId="1105003811">
    <w:abstractNumId w:val="2"/>
  </w:num>
  <w:num w:numId="8" w16cid:durableId="1045983471">
    <w:abstractNumId w:val="1"/>
  </w:num>
  <w:num w:numId="9" w16cid:durableId="1345086648">
    <w:abstractNumId w:val="0"/>
  </w:num>
  <w:num w:numId="10" w16cid:durableId="738137485">
    <w:abstractNumId w:val="9"/>
  </w:num>
  <w:num w:numId="11" w16cid:durableId="1759056642">
    <w:abstractNumId w:val="7"/>
  </w:num>
  <w:num w:numId="12" w16cid:durableId="1594163239">
    <w:abstractNumId w:val="6"/>
  </w:num>
  <w:num w:numId="13" w16cid:durableId="1937398749">
    <w:abstractNumId w:val="5"/>
  </w:num>
  <w:num w:numId="14" w16cid:durableId="1757630378">
    <w:abstractNumId w:val="4"/>
  </w:num>
  <w:num w:numId="15" w16cid:durableId="1717198877">
    <w:abstractNumId w:val="15"/>
  </w:num>
  <w:num w:numId="16" w16cid:durableId="13919504">
    <w:abstractNumId w:val="14"/>
  </w:num>
  <w:num w:numId="17" w16cid:durableId="1744067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895BF8"/>
    <w:rsid w:val="000615DD"/>
    <w:rsid w:val="00064BC3"/>
    <w:rsid w:val="00066775"/>
    <w:rsid w:val="00072FB9"/>
    <w:rsid w:val="000D5119"/>
    <w:rsid w:val="00100531"/>
    <w:rsid w:val="001112B1"/>
    <w:rsid w:val="00135C68"/>
    <w:rsid w:val="00183A2E"/>
    <w:rsid w:val="00201DFB"/>
    <w:rsid w:val="00204A63"/>
    <w:rsid w:val="00212FF1"/>
    <w:rsid w:val="0022756B"/>
    <w:rsid w:val="00230193"/>
    <w:rsid w:val="0025068A"/>
    <w:rsid w:val="0025241E"/>
    <w:rsid w:val="00254553"/>
    <w:rsid w:val="002818D3"/>
    <w:rsid w:val="002C37BA"/>
    <w:rsid w:val="002D11A8"/>
    <w:rsid w:val="002F4E1F"/>
    <w:rsid w:val="0033538F"/>
    <w:rsid w:val="003643AE"/>
    <w:rsid w:val="00386763"/>
    <w:rsid w:val="00400A85"/>
    <w:rsid w:val="00445271"/>
    <w:rsid w:val="004A0504"/>
    <w:rsid w:val="004B379A"/>
    <w:rsid w:val="004E38D9"/>
    <w:rsid w:val="005113CB"/>
    <w:rsid w:val="005423BF"/>
    <w:rsid w:val="00575224"/>
    <w:rsid w:val="005A549E"/>
    <w:rsid w:val="005C1F47"/>
    <w:rsid w:val="0062496A"/>
    <w:rsid w:val="006975E8"/>
    <w:rsid w:val="006E6331"/>
    <w:rsid w:val="00740D6D"/>
    <w:rsid w:val="00752472"/>
    <w:rsid w:val="007720EA"/>
    <w:rsid w:val="00794149"/>
    <w:rsid w:val="007B67A7"/>
    <w:rsid w:val="007C6092"/>
    <w:rsid w:val="007F2F9B"/>
    <w:rsid w:val="00895BF8"/>
    <w:rsid w:val="0092746E"/>
    <w:rsid w:val="00993BFC"/>
    <w:rsid w:val="00996EC0"/>
    <w:rsid w:val="00A027A5"/>
    <w:rsid w:val="00A053C6"/>
    <w:rsid w:val="00A13C04"/>
    <w:rsid w:val="00A24D38"/>
    <w:rsid w:val="00AD37A3"/>
    <w:rsid w:val="00B125EC"/>
    <w:rsid w:val="00B13BF0"/>
    <w:rsid w:val="00B30204"/>
    <w:rsid w:val="00BB5EDB"/>
    <w:rsid w:val="00BE30FB"/>
    <w:rsid w:val="00C1285C"/>
    <w:rsid w:val="00C27B7D"/>
    <w:rsid w:val="00C61FB5"/>
    <w:rsid w:val="00C72C6C"/>
    <w:rsid w:val="00C84198"/>
    <w:rsid w:val="00C8566E"/>
    <w:rsid w:val="00CA6531"/>
    <w:rsid w:val="00CD5981"/>
    <w:rsid w:val="00CF2135"/>
    <w:rsid w:val="00D02F7E"/>
    <w:rsid w:val="00D1174F"/>
    <w:rsid w:val="00D14A09"/>
    <w:rsid w:val="00D31C03"/>
    <w:rsid w:val="00D31EC6"/>
    <w:rsid w:val="00D45FAB"/>
    <w:rsid w:val="00DC6C70"/>
    <w:rsid w:val="00E22893"/>
    <w:rsid w:val="00E360DE"/>
    <w:rsid w:val="00E75D28"/>
    <w:rsid w:val="00E84F25"/>
    <w:rsid w:val="00EF07CA"/>
    <w:rsid w:val="00EF3432"/>
    <w:rsid w:val="00EF580B"/>
    <w:rsid w:val="00F21336"/>
    <w:rsid w:val="00F95A8F"/>
    <w:rsid w:val="00F97C67"/>
    <w:rsid w:val="00FB5759"/>
    <w:rsid w:val="00FC61D8"/>
    <w:rsid w:val="00FF37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9B9F3E4-3D5D-4907-80C5-BA5A5BD8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F3756"/>
    <w:pPr>
      <w:spacing w:after="250"/>
    </w:pPr>
  </w:style>
  <w:style w:type="paragraph" w:customStyle="1" w:styleId="Hemstlatt">
    <w:name w:val="Hemstl_att"/>
    <w:aliases w:val="HemstPunkt,HemstPunktFlera,HemställansPunkt,Förslagstext"/>
    <w:basedOn w:val="Normal"/>
    <w:next w:val="Normal"/>
    <w:rsid w:val="00FF375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52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961</Words>
  <Characters>5492</Characters>
  <Application>Microsoft Office Word</Application>
  <DocSecurity>4</DocSecurity>
  <Lines>105</Lines>
  <Paragraphs>31</Paragraphs>
  <ScaleCrop>false</ScaleCrop>
  <HeadingPairs>
    <vt:vector size="2" baseType="variant">
      <vt:variant>
        <vt:lpstr>Rubrik</vt:lpstr>
      </vt:variant>
      <vt:variant>
        <vt:i4>1</vt:i4>
      </vt:variant>
    </vt:vector>
  </HeadingPairs>
  <TitlesOfParts>
    <vt:vector size="1" baseType="lpstr">
      <vt:lpstr>L251</vt:lpstr>
    </vt:vector>
  </TitlesOfParts>
  <Company>Riksdagen</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L251</dc:title>
  <dc:subject>L251</dc:subject>
  <dc:creator>Riksdagen</dc:creator>
  <cp:keywords>Riksdagen</cp:keywords>
  <dc:description/>
  <cp:lastModifiedBy>Lars Brink</cp:lastModifiedBy>
  <cp:revision>2</cp:revision>
  <cp:lastPrinted>2005-11-28T06:28:00Z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bodelningsreglerna</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Ändringar i bodelningsreglerna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L251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20052006000000000118000008670075</vt:lpwstr>
  </property>
  <property fmtid="{D5CDD505-2E9C-101B-9397-08002B2CF9AE}" pid="47" name="datum">
    <vt:lpwstr>050927</vt:lpwstr>
  </property>
  <property fmtid="{D5CDD505-2E9C-101B-9397-08002B2CF9AE}" pid="48" name="avsändar-e-post">
    <vt:lpwstr>dina.fraggidou@riksdagen.se</vt:lpwstr>
  </property>
  <property fmtid="{D5CDD505-2E9C-101B-9397-08002B2CF9AE}" pid="49" name="id">
    <vt:lpwstr>20052006000000000118000008670075</vt:lpwstr>
  </property>
  <property fmtid="{D5CDD505-2E9C-101B-9397-08002B2CF9AE}" pid="50" name="nummer">
    <vt:lpwstr>251</vt:lpwstr>
  </property>
  <property fmtid="{D5CDD505-2E9C-101B-9397-08002B2CF9AE}" pid="51" name="utskottsbeteckning">
    <vt:lpwstr>L</vt:lpwstr>
  </property>
</Properties>
</file>