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E1355" w:rsidP="00DA0661">
      <w:pPr>
        <w:pStyle w:val="Title"/>
      </w:pPr>
      <w:bookmarkStart w:id="0" w:name="Start"/>
      <w:bookmarkEnd w:id="0"/>
      <w:r>
        <w:t>Svar på fråga 2021/22:</w:t>
      </w:r>
      <w:r w:rsidR="00C93E8B">
        <w:t>1170</w:t>
      </w:r>
      <w:r w:rsidR="000D1ABA">
        <w:t xml:space="preserve"> </w:t>
      </w:r>
      <w:r>
        <w:t xml:space="preserve">av </w:t>
      </w:r>
      <w:r w:rsidR="00C93E8B">
        <w:t>Tobias Andersson</w:t>
      </w:r>
      <w:r>
        <w:t xml:space="preserve"> (</w:t>
      </w:r>
      <w:r w:rsidR="00341891">
        <w:t>SD</w:t>
      </w:r>
      <w:r>
        <w:t>)</w:t>
      </w:r>
      <w:r>
        <w:br/>
      </w:r>
      <w:r w:rsidR="00341891">
        <w:t>K</w:t>
      </w:r>
      <w:r w:rsidR="000D1ABA">
        <w:t>usinäktenskap</w:t>
      </w:r>
    </w:p>
    <w:p w:rsidR="005853B9" w:rsidP="002749F7">
      <w:pPr>
        <w:pStyle w:val="BodyText"/>
      </w:pPr>
      <w:bookmarkStart w:id="1" w:name="_Hlk83633435"/>
      <w:r>
        <w:t>Tobias Andersson</w:t>
      </w:r>
      <w:r w:rsidR="003E1355">
        <w:t xml:space="preserve"> har frågat mig </w:t>
      </w:r>
      <w:r w:rsidR="000D1ABA">
        <w:t>om regeringen</w:t>
      </w:r>
      <w:r>
        <w:t xml:space="preserve">, givet att den motsätter sig ett kriminaliserande, </w:t>
      </w:r>
      <w:r w:rsidR="00A80A9E">
        <w:t xml:space="preserve">avser att vidta några andra åtgärder för att motarbeta kusinäktenskap. </w:t>
      </w:r>
    </w:p>
    <w:p w:rsidR="002137DC" w:rsidP="006178AE">
      <w:pPr>
        <w:pStyle w:val="BodyText"/>
      </w:pPr>
      <w:r>
        <w:t xml:space="preserve">Äktenskap mellan kusiner </w:t>
      </w:r>
      <w:r w:rsidR="006A68DF">
        <w:t>är</w:t>
      </w:r>
      <w:r>
        <w:t xml:space="preserve"> tillåtet i Sverige och </w:t>
      </w:r>
      <w:r w:rsidR="006A68DF">
        <w:t xml:space="preserve">så har </w:t>
      </w:r>
      <w:r>
        <w:t>de</w:t>
      </w:r>
      <w:r w:rsidR="006A68DF">
        <w:t>t</w:t>
      </w:r>
      <w:r>
        <w:t xml:space="preserve"> </w:t>
      </w:r>
      <w:r w:rsidR="006A68DF">
        <w:t xml:space="preserve">varit </w:t>
      </w:r>
      <w:r>
        <w:t xml:space="preserve">under mycket lång tid. </w:t>
      </w:r>
      <w:r w:rsidR="006A68DF">
        <w:t xml:space="preserve">Det är däremot </w:t>
      </w:r>
      <w:r>
        <w:t>ett brott att tvinga någon att gifta sig. Det är också straffbart att vilseleda någon att resa utomlands i syfte att tvinga honom eller henne att ingå äktenskap. Om det är san</w:t>
      </w:r>
      <w:r>
        <w:softHyphen/>
        <w:t>no</w:t>
      </w:r>
      <w:r>
        <w:softHyphen/>
      </w:r>
      <w:r>
        <w:softHyphen/>
        <w:t>likt att ett äktenskap har ingåtts enligt utländsk lag under tvång, er</w:t>
      </w:r>
      <w:r>
        <w:softHyphen/>
        <w:t xml:space="preserve">känns </w:t>
      </w:r>
      <w:r w:rsidR="006A68DF">
        <w:t xml:space="preserve">inte </w:t>
      </w:r>
      <w:r>
        <w:t>äkten</w:t>
      </w:r>
      <w:r>
        <w:softHyphen/>
        <w:t xml:space="preserve">skapet i Sverige. Det finns alltså redan en sträng reglering kring tvångsäktenskap i Sverige </w:t>
      </w:r>
      <w:r w:rsidR="006A68DF">
        <w:t>och d</w:t>
      </w:r>
      <w:r>
        <w:t xml:space="preserve">essa regler </w:t>
      </w:r>
      <w:r w:rsidR="006A68DF">
        <w:t>är</w:t>
      </w:r>
      <w:r>
        <w:t xml:space="preserve"> </w:t>
      </w:r>
      <w:r w:rsidR="00CD2F89">
        <w:t>tillämpliga</w:t>
      </w:r>
      <w:r>
        <w:t xml:space="preserve"> vid </w:t>
      </w:r>
      <w:r w:rsidR="006A68DF">
        <w:t>tvångs</w:t>
      </w:r>
      <w:r>
        <w:t xml:space="preserve">äktenskap </w:t>
      </w:r>
      <w:r w:rsidR="006A68DF">
        <w:t>mellan två kusiner</w:t>
      </w:r>
      <w:r>
        <w:t xml:space="preserve">. </w:t>
      </w:r>
    </w:p>
    <w:p w:rsidR="000D1ABA" w:rsidP="004419D8">
      <w:pPr>
        <w:pStyle w:val="BodyText"/>
      </w:pPr>
      <w:r>
        <w:t>A</w:t>
      </w:r>
      <w:r w:rsidR="006178AE">
        <w:t>tt ingen ska tvingas att gifta sig mot sin vilja</w:t>
      </w:r>
      <w:r>
        <w:t xml:space="preserve"> är en självklarhet</w:t>
      </w:r>
      <w:r w:rsidR="006178AE">
        <w:t>.</w:t>
      </w:r>
      <w:r w:rsidR="00804BB5">
        <w:t xml:space="preserve"> </w:t>
      </w:r>
      <w:r w:rsidR="00895CE5">
        <w:t xml:space="preserve">Det står också klart att hedersrelaterat våld och förtryck ska bekämpas med kraft. Som jag nämnde i det svar som det hänvisas till i frågan har regeringen </w:t>
      </w:r>
      <w:r w:rsidR="006178AE">
        <w:t>tagit initiativ till en lång rad lagstiftningsåtgärder mot tvångs</w:t>
      </w:r>
      <w:r w:rsidR="006178AE">
        <w:softHyphen/>
        <w:t>äkten</w:t>
      </w:r>
      <w:r w:rsidR="006178AE">
        <w:softHyphen/>
        <w:t xml:space="preserve">skap, barnäktenskap och annat hedersrelaterat våld och förtryck. Det har införts ett särskilt barnäktenskapsbrott </w:t>
      </w:r>
      <w:r w:rsidRPr="00F85D6A" w:rsidR="006178AE">
        <w:t>och en straffskärpningsgrund för brott med hedersmotiv</w:t>
      </w:r>
      <w:r w:rsidR="006178AE">
        <w:t>. Det har också infört</w:t>
      </w:r>
      <w:r w:rsidRPr="008203A5" w:rsidR="006178AE">
        <w:t xml:space="preserve">s </w:t>
      </w:r>
      <w:r w:rsidR="006178AE">
        <w:t xml:space="preserve">regler om </w:t>
      </w:r>
      <w:r w:rsidRPr="008203A5" w:rsidR="006178AE">
        <w:t xml:space="preserve">utreseförbud som ska skydda barn från att föras utomlands </w:t>
      </w:r>
      <w:r w:rsidR="006178AE">
        <w:t>och giftas bort</w:t>
      </w:r>
      <w:r w:rsidRPr="00E72A3A" w:rsidR="006178AE">
        <w:t>.</w:t>
      </w:r>
      <w:r w:rsidR="00AA4A7F">
        <w:t xml:space="preserve"> Vidare beslutade regeringen</w:t>
      </w:r>
      <w:r w:rsidRPr="00E72A3A" w:rsidR="006178AE">
        <w:t xml:space="preserve"> </w:t>
      </w:r>
      <w:r w:rsidR="002137DC">
        <w:t xml:space="preserve">så sent som i februari </w:t>
      </w:r>
      <w:r w:rsidR="006178AE">
        <w:t>en</w:t>
      </w:r>
      <w:r w:rsidRPr="006178AE" w:rsidR="006178AE">
        <w:t xml:space="preserve"> </w:t>
      </w:r>
      <w:r w:rsidR="002137DC">
        <w:t xml:space="preserve">proposition </w:t>
      </w:r>
      <w:r w:rsidR="006178AE">
        <w:t xml:space="preserve">med förslag om att införa </w:t>
      </w:r>
      <w:r w:rsidRPr="006178AE" w:rsidR="006178AE">
        <w:t xml:space="preserve">ett särskilt brott för hedersförtryck. </w:t>
      </w:r>
    </w:p>
    <w:p w:rsidR="00F47576" w:rsidP="004419D8">
      <w:pPr>
        <w:pStyle w:val="BodyText"/>
      </w:pPr>
      <w:r w:rsidRPr="00F47576">
        <w:t xml:space="preserve">Dessutom tillsatte regeringen i november förra året en utredning som ska titta på bl.a. om underlåtenhet att anmäla eller på annat sätt avslöja </w:t>
      </w:r>
      <w:r w:rsidRPr="00F47576">
        <w:t xml:space="preserve">äktenskapstvång och barnäktenskapsbrott bör kriminaliseras, och </w:t>
      </w:r>
      <w:r>
        <w:t>o</w:t>
      </w:r>
      <w:r w:rsidRPr="00F47576">
        <w:t>avsett ställningstagande i sak, lämna förslag som innebär en sådan kriminalisering. Uppdraget ska redovisas senast den 1 december 2022.</w:t>
      </w:r>
    </w:p>
    <w:p w:rsidR="00D84A59" w:rsidP="002749F7">
      <w:pPr>
        <w:pStyle w:val="BodyText"/>
      </w:pPr>
      <w:bookmarkStart w:id="2" w:name="_Hlk97107773"/>
      <w:r>
        <w:t>R</w:t>
      </w:r>
      <w:r w:rsidRPr="00D33AF7" w:rsidR="00AA4A7F">
        <w:t xml:space="preserve">egeringen har </w:t>
      </w:r>
      <w:r>
        <w:t xml:space="preserve">också </w:t>
      </w:r>
      <w:r w:rsidRPr="00D33AF7" w:rsidR="00AA4A7F">
        <w:t>beslutat om en särskild satsning för att öka kom</w:t>
      </w:r>
      <w:r w:rsidRPr="00D33AF7" w:rsidR="00AA4A7F">
        <w:softHyphen/>
        <w:t>pe</w:t>
      </w:r>
      <w:r w:rsidRPr="00D33AF7" w:rsidR="00AA4A7F">
        <w:softHyphen/>
      </w:r>
      <w:r w:rsidRPr="00D33AF7" w:rsidR="00AA4A7F">
        <w:softHyphen/>
      </w:r>
      <w:r w:rsidRPr="00D33AF7" w:rsidR="00AA4A7F">
        <w:softHyphen/>
        <w:t xml:space="preserve">tensen om hedersrelaterat våld och förtryck – </w:t>
      </w:r>
      <w:r w:rsidRPr="00D33AF7" w:rsidR="00346FE4">
        <w:t>430</w:t>
      </w:r>
      <w:r w:rsidRPr="00D33AF7" w:rsidR="00AA4A7F">
        <w:t xml:space="preserve"> miljoner kr</w:t>
      </w:r>
      <w:r w:rsidRPr="00D33AF7" w:rsidR="00AC08B4">
        <w:t>onor</w:t>
      </w:r>
      <w:r w:rsidRPr="00D33AF7" w:rsidR="00AA4A7F">
        <w:t xml:space="preserve"> avsätts för detta ändamål under 2021–2023. </w:t>
      </w:r>
      <w:r w:rsidRPr="00D33AF7">
        <w:t>Dessutom innebär r</w:t>
      </w:r>
      <w:r w:rsidRPr="00D33AF7" w:rsidR="00346FE4">
        <w:t xml:space="preserve">egeringens </w:t>
      </w:r>
      <w:r w:rsidRPr="00D33AF7">
        <w:t>generella arbete</w:t>
      </w:r>
      <w:r w:rsidRPr="00D33AF7" w:rsidR="00346FE4">
        <w:t xml:space="preserve"> för att bekämpa mäns våld mot kvinnor en långsiktig och omfattande satsning för att bekämpa hedersrelaterat våld och förtryck. För det arbetet </w:t>
      </w:r>
      <w:r w:rsidRPr="00D33AF7" w:rsidR="00AE4D4E">
        <w:t>avsätts</w:t>
      </w:r>
      <w:r w:rsidRPr="00D33AF7" w:rsidR="00346FE4">
        <w:t xml:space="preserve"> drygt 1,2 miljarder kronor under åren 2021</w:t>
      </w:r>
      <w:r w:rsidRPr="00D33AF7" w:rsidR="00E7223D">
        <w:t>–</w:t>
      </w:r>
      <w:r w:rsidRPr="00D33AF7" w:rsidR="00346FE4">
        <w:t>2023.</w:t>
      </w:r>
      <w:r>
        <w:t xml:space="preserve"> </w:t>
      </w:r>
    </w:p>
    <w:p w:rsidR="000D1ABA" w:rsidP="002749F7">
      <w:pPr>
        <w:pStyle w:val="BodyText"/>
      </w:pPr>
      <w:bookmarkEnd w:id="2"/>
      <w:r>
        <w:t>Regeringen</w:t>
      </w:r>
      <w:r w:rsidR="00A80A9E">
        <w:t xml:space="preserve"> fortsätter att </w:t>
      </w:r>
      <w:r>
        <w:t>arbet</w:t>
      </w:r>
      <w:r w:rsidR="00A80A9E">
        <w:t>a</w:t>
      </w:r>
      <w:r>
        <w:t xml:space="preserve"> </w:t>
      </w:r>
      <w:r w:rsidR="00A80A9E">
        <w:t xml:space="preserve">aktivt </w:t>
      </w:r>
      <w:r>
        <w:t xml:space="preserve">för att förebygga och bekämpa hedersrelaterat våld och förtryck.  </w:t>
      </w:r>
    </w:p>
    <w:p w:rsidR="003E1355" w:rsidP="006A12F1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D6B8BDB8BE094DD898B34FCEE911246B"/>
          </w:placeholder>
          <w:dataBinding w:xpath="/ns0:DocumentInfo[1]/ns0:BaseInfo[1]/ns0:HeaderDate[1]" w:storeItemID="{DD15CA7A-04E4-4562-BF39-6FA9A3A78735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80A9E">
            <w:t>9 mars 2022</w:t>
          </w:r>
        </w:sdtContent>
      </w:sdt>
    </w:p>
    <w:p w:rsidR="003E1355" w:rsidP="004E7A8F">
      <w:pPr>
        <w:pStyle w:val="Brdtextutanavstnd"/>
      </w:pPr>
    </w:p>
    <w:p w:rsidR="003E1355" w:rsidP="004E7A8F">
      <w:pPr>
        <w:pStyle w:val="Brdtextutanavstnd"/>
      </w:pPr>
    </w:p>
    <w:p w:rsidR="003E1355" w:rsidRPr="00DB48AB" w:rsidP="00DB48AB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E135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E1355" w:rsidRPr="007D73AB" w:rsidP="00340DE0">
          <w:pPr>
            <w:pStyle w:val="Header"/>
          </w:pPr>
        </w:p>
      </w:tc>
      <w:tc>
        <w:tcPr>
          <w:tcW w:w="1134" w:type="dxa"/>
        </w:tcPr>
        <w:p w:rsidR="003E135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E135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E1355" w:rsidRPr="00710A6C" w:rsidP="00EE3C0F">
          <w:pPr>
            <w:pStyle w:val="Header"/>
            <w:rPr>
              <w:b/>
            </w:rPr>
          </w:pPr>
        </w:p>
        <w:p w:rsidR="003E1355" w:rsidP="00EE3C0F">
          <w:pPr>
            <w:pStyle w:val="Header"/>
          </w:pPr>
        </w:p>
        <w:p w:rsidR="003E1355" w:rsidP="00EE3C0F">
          <w:pPr>
            <w:pStyle w:val="Header"/>
          </w:pPr>
        </w:p>
        <w:p w:rsidR="003E1355" w:rsidP="00EE3C0F">
          <w:pPr>
            <w:pStyle w:val="Header"/>
          </w:pPr>
        </w:p>
        <w:p w:rsidR="003E1355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A9FA383C94934E41AFD6A086554B21B5"/>
              </w:placeholder>
              <w:showingPlcHdr/>
              <w:dataBinding w:xpath="/ns0:DocumentInfo[1]/ns0:BaseInfo[1]/ns0:Dnr[1]" w:storeItemID="{DD15CA7A-04E4-4562-BF39-6FA9A3A78735}" w:prefixMappings="xmlns:ns0='http://lp/documentinfo/RK' "/>
              <w:text/>
            </w:sdtPr>
            <w:sdtContent>
              <w:r w:rsidR="000D1ABA">
                <w:rPr>
                  <w:rStyle w:val="PlaceholderText"/>
                </w:rPr>
                <w:t xml:space="preserve"> </w:t>
              </w:r>
            </w:sdtContent>
          </w:sdt>
          <w:r w:rsidRPr="00C93E8B" w:rsidR="00C93E8B">
            <w:t>Ju2022/00788</w:t>
          </w:r>
        </w:p>
        <w:p w:rsidR="003E1355" w:rsidP="00EE3C0F">
          <w:pPr>
            <w:pStyle w:val="Header"/>
          </w:pPr>
        </w:p>
      </w:tc>
      <w:tc>
        <w:tcPr>
          <w:tcW w:w="1134" w:type="dxa"/>
        </w:tcPr>
        <w:p w:rsidR="003E1355" w:rsidP="0094502D">
          <w:pPr>
            <w:pStyle w:val="Header"/>
          </w:pPr>
        </w:p>
        <w:p w:rsidR="003E135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53F47C52034182A2665C0F9B077AA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D1ABA" w:rsidRPr="000D1ABA" w:rsidP="00340DE0">
              <w:pPr>
                <w:pStyle w:val="Header"/>
                <w:rPr>
                  <w:b/>
                </w:rPr>
              </w:pPr>
              <w:r w:rsidRPr="000D1ABA">
                <w:rPr>
                  <w:b/>
                </w:rPr>
                <w:t>Justitiedepartementet</w:t>
              </w:r>
            </w:p>
            <w:p w:rsidR="003E1355" w:rsidRPr="00340DE0" w:rsidP="00C01D2B">
              <w:pPr>
                <w:pStyle w:val="Header"/>
              </w:pPr>
              <w:r w:rsidRPr="000D1ABA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660354FD43440EBA6CEDDAB6043EF5"/>
          </w:placeholder>
          <w:dataBinding w:xpath="/ns0:DocumentInfo[1]/ns0:BaseInfo[1]/ns0:Recipient[1]" w:storeItemID="{DD15CA7A-04E4-4562-BF39-6FA9A3A78735}" w:prefixMappings="xmlns:ns0='http://lp/documentinfo/RK' "/>
          <w:text w:multiLine="1"/>
        </w:sdtPr>
        <w:sdtContent>
          <w:tc>
            <w:tcPr>
              <w:tcW w:w="3170" w:type="dxa"/>
            </w:tcPr>
            <w:p w:rsidR="003E135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E135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265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A383C94934E41AFD6A086554B2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E4E0A-D833-4670-B43B-ABFCACF03802}"/>
      </w:docPartPr>
      <w:docPartBody>
        <w:p w:rsidR="00F23DAC" w:rsidP="00B403DB">
          <w:pPr>
            <w:pStyle w:val="A9FA383C94934E41AFD6A086554B21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53F47C52034182A2665C0F9B077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B65A9-A3EE-46C2-9E44-6FF6091B4235}"/>
      </w:docPartPr>
      <w:docPartBody>
        <w:p w:rsidR="00F23DAC" w:rsidP="00B403DB">
          <w:pPr>
            <w:pStyle w:val="FC53F47C52034182A2665C0F9B077A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660354FD43440EBA6CEDDAB6043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51CBA-F62E-4526-971B-48BE58FF1249}"/>
      </w:docPartPr>
      <w:docPartBody>
        <w:p w:rsidR="00F23DAC" w:rsidP="00B403DB">
          <w:pPr>
            <w:pStyle w:val="9E660354FD43440EBA6CEDDAB6043E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B8BDB8BE094DD898B34FCEE9112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74266-7A71-4E8E-A5E5-AAF19B13122F}"/>
      </w:docPartPr>
      <w:docPartBody>
        <w:p w:rsidR="00F23DAC" w:rsidP="00B403DB">
          <w:pPr>
            <w:pStyle w:val="D6B8BDB8BE094DD898B34FCEE911246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3DB"/>
    <w:rPr>
      <w:noProof w:val="0"/>
      <w:color w:val="808080"/>
    </w:rPr>
  </w:style>
  <w:style w:type="paragraph" w:customStyle="1" w:styleId="A9FA383C94934E41AFD6A086554B21B5">
    <w:name w:val="A9FA383C94934E41AFD6A086554B21B5"/>
    <w:rsid w:val="00B403DB"/>
  </w:style>
  <w:style w:type="paragraph" w:customStyle="1" w:styleId="9E660354FD43440EBA6CEDDAB6043EF5">
    <w:name w:val="9E660354FD43440EBA6CEDDAB6043EF5"/>
    <w:rsid w:val="00B403DB"/>
  </w:style>
  <w:style w:type="paragraph" w:customStyle="1" w:styleId="FC53F47C52034182A2665C0F9B077AAA1">
    <w:name w:val="FC53F47C52034182A2665C0F9B077AAA1"/>
    <w:rsid w:val="00B403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B8BDB8BE094DD898B34FCEE911246B">
    <w:name w:val="D6B8BDB8BE094DD898B34FCEE911246B"/>
    <w:rsid w:val="00B403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2022-03-09T00:00:00</HeaderDate>
    <Office/>
    <Dnr/>
    <ParagrafNr/>
    <DocumentTitle/>
    <VisitingAddress/>
    <Extra1/>
    <Extra2/>
    <Extra3>Ulrika Heindorff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5db5354b-aa87-40ca-93a7-8a061335efa1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0B4D9-DA3D-43F4-9546-1E16EC17B4C0}"/>
</file>

<file path=customXml/itemProps2.xml><?xml version="1.0" encoding="utf-8"?>
<ds:datastoreItem xmlns:ds="http://schemas.openxmlformats.org/officeDocument/2006/customXml" ds:itemID="{DD15CA7A-04E4-4562-BF39-6FA9A3A78735}"/>
</file>

<file path=customXml/itemProps3.xml><?xml version="1.0" encoding="utf-8"?>
<ds:datastoreItem xmlns:ds="http://schemas.openxmlformats.org/officeDocument/2006/customXml" ds:itemID="{7A8133DF-DB90-4C6D-ACE4-683B27F5ACAE}"/>
</file>

<file path=customXml/itemProps4.xml><?xml version="1.0" encoding="utf-8"?>
<ds:datastoreItem xmlns:ds="http://schemas.openxmlformats.org/officeDocument/2006/customXml" ds:itemID="{34EB9098-4A14-4E5E-B8D5-8BBF17B4D42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1170.docx</dc:title>
  <cp:revision>3</cp:revision>
  <cp:lastPrinted>2022-03-02T15:12:00Z</cp:lastPrinted>
  <dcterms:created xsi:type="dcterms:W3CDTF">2022-03-07T12:24:00Z</dcterms:created>
  <dcterms:modified xsi:type="dcterms:W3CDTF">2022-03-07T12:27:00Z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1b5c92fa-af5f-4fe3-b910-36bbbc8ed30d</vt:lpwstr>
  </property>
</Properties>
</file>