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130398" w:id="2"/>
    <w:p w:rsidRPr="009B062B" w:rsidR="00AF30DD" w:rsidP="002D092D" w:rsidRDefault="00A12C74" w14:paraId="18A164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CA2F8058D5422CB9A21B3A060E1DA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473925-b588-40f5-a8e3-ed5b5350746d"/>
        <w:id w:val="-1163310616"/>
        <w:lock w:val="sdtLocked"/>
      </w:sdtPr>
      <w:sdtEndPr/>
      <w:sdtContent>
        <w:p w:rsidR="00C04F02" w:rsidRDefault="00945C97" w14:paraId="453355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förändringar kring Sida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A869B3BED6F4E26A1ED1DE03A213804"/>
        </w:placeholder>
        <w:text/>
      </w:sdtPr>
      <w:sdtEndPr/>
      <w:sdtContent>
        <w:p w:rsidRPr="009B062B" w:rsidR="006D79C9" w:rsidP="00333E95" w:rsidRDefault="006D79C9" w14:paraId="5A5D2A0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445C5" w:rsidP="00A445C5" w:rsidRDefault="00A445C5" w14:paraId="5E8ED9EF" w14:textId="77777777">
      <w:pPr>
        <w:pStyle w:val="Normalutanindragellerluft"/>
      </w:pPr>
      <w:r>
        <w:t xml:space="preserve">Sedan regeringsskiftet har Sverige haft två olika ministrar med ansvar för ulandsbistånd, båda med goda ambitioner att städa upp i det träsk som präglat detta politikområde efter årtionden av socialistisk lekstuga och inkompetens. </w:t>
      </w:r>
    </w:p>
    <w:p w:rsidR="00A445C5" w:rsidP="00945C97" w:rsidRDefault="00A445C5" w14:paraId="294B873C" w14:textId="05687606">
      <w:r>
        <w:t>Under 2025 har Sida en budget på 24,3 miljarder kronor och den nuvarande bistånds</w:t>
      </w:r>
      <w:r w:rsidR="00A12C74">
        <w:softHyphen/>
      </w:r>
      <w:r>
        <w:t>ministern har nystat i biståndsmyndigheten för att försöka förstå vilka projekt som pågår och de</w:t>
      </w:r>
      <w:r w:rsidR="00945C97">
        <w:t>ra</w:t>
      </w:r>
      <w:r>
        <w:t xml:space="preserve">s effekter för människorna som </w:t>
      </w:r>
      <w:r w:rsidR="00945C97">
        <w:t xml:space="preserve">de </w:t>
      </w:r>
      <w:r>
        <w:t>är tänkta att hjälpa. De primära slutsatserna var förskräckliga</w:t>
      </w:r>
      <w:r w:rsidR="00945C97">
        <w:t>;</w:t>
      </w:r>
      <w:r>
        <w:t xml:space="preserve"> de svar man sökte finns helt enkelt inte att finna. Transparensen är obefintlig och myndigheten har svag kontroll över hur pengarna i realiteten används, vilket i sin tur omöjliggör uppföljning och utvärdering. Myndigheten organiseras utifrån spretiga och motstridiga mål och hur många enskilda biståndsprojekt som S</w:t>
      </w:r>
      <w:r w:rsidR="00945C97">
        <w:t>ida</w:t>
      </w:r>
      <w:r>
        <w:t xml:space="preserve"> finansie</w:t>
      </w:r>
      <w:r w:rsidR="00A12C74">
        <w:softHyphen/>
      </w:r>
      <w:r>
        <w:t>rar är det ingen som vet, men utifrån ett försök till uppskattning handlar det om tio</w:t>
      </w:r>
      <w:r w:rsidR="00A12C74">
        <w:softHyphen/>
      </w:r>
      <w:r>
        <w:t>tusentals. Hur mycket pengar som försvinner i ren korruption vet ingen, men det handlar garanterat om miljarder i plural.</w:t>
      </w:r>
    </w:p>
    <w:p w:rsidR="00A445C5" w:rsidRDefault="00A445C5" w14:paraId="35844704" w14:textId="5CE0AED7">
      <w:pPr>
        <w:rPr>
          <w:i/>
          <w:noProof/>
        </w:rPr>
      </w:pPr>
      <w:r>
        <w:t>Med anledning av ovanstående menar jag att S</w:t>
      </w:r>
      <w:r w:rsidR="00945C97">
        <w:t>ida</w:t>
      </w:r>
      <w:r>
        <w:t xml:space="preserve"> bör reformeras med ett alexander</w:t>
      </w:r>
      <w:r w:rsidR="00A12C74">
        <w:softHyphen/>
      </w:r>
      <w:r>
        <w:t>hugg där man har som uttalad ambition att nollställa hela organisationen och bygga upp den från början. Här finns enorma möjligheter att kapa miljardbelopp i såväl administra</w:t>
      </w:r>
      <w:r w:rsidR="00A12C74">
        <w:softHyphen/>
      </w:r>
      <w:r>
        <w:t>tion som korruption och skapa en organisation som präglas av transparens. På så vis kan vi hjälpa fler behövande såväl som spara skattemedel som kan läggas på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6E9BEF822340EF95158E4571150CF4"/>
        </w:placeholder>
      </w:sdtPr>
      <w:sdtEndPr>
        <w:rPr>
          <w:i w:val="0"/>
          <w:noProof w:val="0"/>
        </w:rPr>
      </w:sdtEndPr>
      <w:sdtContent>
        <w:p w:rsidR="002D092D" w:rsidP="00567C5D" w:rsidRDefault="002D092D" w14:paraId="4EC96078" w14:textId="77777777"/>
        <w:p w:rsidRPr="008E0FE2" w:rsidR="002D092D" w:rsidP="00567C5D" w:rsidRDefault="00A12C74" w14:paraId="4BC68421" w14:textId="74EF6F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4F02" w14:paraId="4068E0F9" w14:textId="77777777">
        <w:trPr>
          <w:cantSplit/>
        </w:trPr>
        <w:tc>
          <w:tcPr>
            <w:tcW w:w="50" w:type="pct"/>
            <w:vAlign w:val="bottom"/>
          </w:tcPr>
          <w:p w:rsidR="00C04F02" w:rsidRDefault="00945C97" w14:paraId="55100050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C04F02" w:rsidRDefault="00C04F02" w14:paraId="61E8F0C0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45FA2FDD" w14:textId="19C7D2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FE3" w14:textId="77777777" w:rsidR="00137DA5" w:rsidRDefault="00137DA5" w:rsidP="000C1CAD">
      <w:pPr>
        <w:spacing w:line="240" w:lineRule="auto"/>
      </w:pPr>
      <w:r>
        <w:separator/>
      </w:r>
    </w:p>
  </w:endnote>
  <w:endnote w:type="continuationSeparator" w:id="0">
    <w:p w14:paraId="3268F728" w14:textId="77777777" w:rsidR="00137DA5" w:rsidRDefault="00137D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29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E7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133D" w14:textId="676CE141" w:rsidR="00262EA3" w:rsidRPr="00567C5D" w:rsidRDefault="00262EA3" w:rsidP="00567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2399" w14:textId="77777777" w:rsidR="00137DA5" w:rsidRDefault="00137DA5" w:rsidP="000C1CAD">
      <w:pPr>
        <w:spacing w:line="240" w:lineRule="auto"/>
      </w:pPr>
      <w:r>
        <w:separator/>
      </w:r>
    </w:p>
  </w:footnote>
  <w:footnote w:type="continuationSeparator" w:id="0">
    <w:p w14:paraId="5BBEA6E8" w14:textId="77777777" w:rsidR="00137DA5" w:rsidRDefault="00137D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34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C5F49D" wp14:editId="3345F9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AB528" w14:textId="7AECF52B" w:rsidR="00262EA3" w:rsidRDefault="00A12C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612A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C5F4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AAB528" w14:textId="7AECF52B" w:rsidR="00262EA3" w:rsidRDefault="00A12C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612A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6ABA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F626" w14:textId="77777777" w:rsidR="00262EA3" w:rsidRDefault="00262EA3" w:rsidP="008563AC">
    <w:pPr>
      <w:jc w:val="right"/>
    </w:pPr>
  </w:p>
  <w:p w14:paraId="7DABE9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130396"/>
  <w:bookmarkStart w:id="7" w:name="_Hlk210130397"/>
  <w:p w14:paraId="1F1A977B" w14:textId="77777777" w:rsidR="00262EA3" w:rsidRDefault="00A12C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80EAB5" wp14:editId="52B8E1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32150F" w14:textId="13ECFA9B" w:rsidR="00262EA3" w:rsidRDefault="00A12C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7C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612A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5ED650" w14:textId="77777777" w:rsidR="00262EA3" w:rsidRPr="008227B3" w:rsidRDefault="00A12C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508A30" w14:textId="07BCADA6" w:rsidR="00262EA3" w:rsidRPr="008227B3" w:rsidRDefault="00A12C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C5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C5D">
          <w:t>:478</w:t>
        </w:r>
      </w:sdtContent>
    </w:sdt>
  </w:p>
  <w:p w14:paraId="57D22615" w14:textId="77B45F19" w:rsidR="00262EA3" w:rsidRDefault="00A12C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7C5D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0BDAE2" w14:textId="73FEB464" w:rsidR="00262EA3" w:rsidRDefault="007078F3" w:rsidP="00283E0F">
        <w:pPr>
          <w:pStyle w:val="FSHRub2"/>
        </w:pPr>
        <w:r>
          <w:t>Sida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D8CF1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612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9EB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A5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7E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92D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881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D0C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C5D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2A2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8F3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2BA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C97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9BE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74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5C5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CB7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F02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688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E1078B"/>
  <w15:chartTrackingRefBased/>
  <w15:docId w15:val="{E976F369-867D-4AD7-8E29-0007309D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CA2F8058D5422CB9A21B3A060E1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24781-367B-4FA5-83A3-5BF6B4E974BD}"/>
      </w:docPartPr>
      <w:docPartBody>
        <w:p w:rsidR="004F1DDF" w:rsidRDefault="00FF2504">
          <w:pPr>
            <w:pStyle w:val="74CA2F8058D5422CB9A21B3A060E1D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869B3BED6F4E26A1ED1DE03A213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288E-08D1-403D-BB30-CC769834AD70}"/>
      </w:docPartPr>
      <w:docPartBody>
        <w:p w:rsidR="004F1DDF" w:rsidRDefault="00FF2504">
          <w:pPr>
            <w:pStyle w:val="2A869B3BED6F4E26A1ED1DE03A2138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6E9BEF822340EF95158E4571150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D1E0D-579B-49BA-A811-CAD1727FB6B5}"/>
      </w:docPartPr>
      <w:docPartBody>
        <w:p w:rsidR="00F91442" w:rsidRDefault="00E504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DF"/>
    <w:rsid w:val="004F1DDF"/>
    <w:rsid w:val="005E46BB"/>
    <w:rsid w:val="006004E2"/>
    <w:rsid w:val="00F336AB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CA2F8058D5422CB9A21B3A060E1DA2">
    <w:name w:val="74CA2F8058D5422CB9A21B3A060E1DA2"/>
  </w:style>
  <w:style w:type="paragraph" w:customStyle="1" w:styleId="2A869B3BED6F4E26A1ED1DE03A213804">
    <w:name w:val="2A869B3BED6F4E26A1ED1DE03A213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3B292-7D1B-4924-B86C-A70AD2A133EF}"/>
</file>

<file path=customXml/itemProps2.xml><?xml version="1.0" encoding="utf-8"?>
<ds:datastoreItem xmlns:ds="http://schemas.openxmlformats.org/officeDocument/2006/customXml" ds:itemID="{80CA9AA3-FC6E-43AA-91D3-5D68283163AA}"/>
</file>

<file path=customXml/itemProps3.xml><?xml version="1.0" encoding="utf-8"?>
<ds:datastoreItem xmlns:ds="http://schemas.openxmlformats.org/officeDocument/2006/customXml" ds:itemID="{71EA87D8-6527-4FCC-8A24-91D4DFDEB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249</Words>
  <Characters>1415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SIDA</vt:lpstr>
      <vt:lpstr>
      </vt:lpstr>
    </vt:vector>
  </TitlesOfParts>
  <Company>Sveriges riksdag</Company>
  <LinksUpToDate>false</LinksUpToDate>
  <CharactersWithSpaces>1656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